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101C" w:rsidRDefault="007B216F">
      <w:pPr>
        <w:pStyle w:val="1"/>
        <w:spacing w:before="0" w:after="0" w:line="360" w:lineRule="auto"/>
        <w:contextualSpacing/>
        <w:rPr>
          <w:rFonts w:hint="eastAsia"/>
          <w:bCs/>
          <w:sz w:val="30"/>
          <w:szCs w:val="44"/>
        </w:rPr>
      </w:pPr>
      <w:bookmarkStart w:id="0" w:name="_Toc52104850"/>
      <w:r>
        <w:rPr>
          <w:bCs/>
          <w:noProof/>
          <w:sz w:val="30"/>
          <w:szCs w:val="44"/>
        </w:rPr>
        <w:drawing>
          <wp:inline distT="0" distB="0" distL="0" distR="0">
            <wp:extent cx="5760720" cy="8146415"/>
            <wp:effectExtent l="19050" t="0" r="0" b="0"/>
            <wp:docPr id="2" name="图片 1" descr="SKM_C30819053117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M_C30819053117480.jpg"/>
                    <pic:cNvPicPr/>
                  </pic:nvPicPr>
                  <pic:blipFill>
                    <a:blip r:embed="rId9" cstate="print"/>
                    <a:stretch>
                      <a:fillRect/>
                    </a:stretch>
                  </pic:blipFill>
                  <pic:spPr>
                    <a:xfrm>
                      <a:off x="0" y="0"/>
                      <a:ext cx="5760720" cy="8146415"/>
                    </a:xfrm>
                    <a:prstGeom prst="rect">
                      <a:avLst/>
                    </a:prstGeom>
                  </pic:spPr>
                </pic:pic>
              </a:graphicData>
            </a:graphic>
          </wp:inline>
        </w:drawing>
      </w:r>
      <w:r>
        <w:rPr>
          <w:bCs/>
          <w:noProof/>
          <w:sz w:val="30"/>
          <w:szCs w:val="44"/>
        </w:rPr>
        <w:lastRenderedPageBreak/>
        <w:drawing>
          <wp:inline distT="0" distB="0" distL="0" distR="0">
            <wp:extent cx="5760720" cy="8146415"/>
            <wp:effectExtent l="19050" t="0" r="0" b="0"/>
            <wp:docPr id="3" name="图片 2" descr="SKM_C308190531174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M_C30819053117490.jpg"/>
                    <pic:cNvPicPr/>
                  </pic:nvPicPr>
                  <pic:blipFill>
                    <a:blip r:embed="rId10" cstate="print"/>
                    <a:stretch>
                      <a:fillRect/>
                    </a:stretch>
                  </pic:blipFill>
                  <pic:spPr>
                    <a:xfrm>
                      <a:off x="0" y="0"/>
                      <a:ext cx="5760720" cy="8146415"/>
                    </a:xfrm>
                    <a:prstGeom prst="rect">
                      <a:avLst/>
                    </a:prstGeom>
                  </pic:spPr>
                </pic:pic>
              </a:graphicData>
            </a:graphic>
          </wp:inline>
        </w:drawing>
      </w:r>
      <w:r>
        <w:rPr>
          <w:bCs/>
          <w:noProof/>
          <w:sz w:val="30"/>
          <w:szCs w:val="44"/>
        </w:rPr>
        <w:lastRenderedPageBreak/>
        <w:drawing>
          <wp:inline distT="0" distB="0" distL="0" distR="0">
            <wp:extent cx="5760720" cy="8146415"/>
            <wp:effectExtent l="19050" t="0" r="0" b="0"/>
            <wp:docPr id="6" name="图片 5" descr="SKM_C308190531174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M_C30819053117491.jpg"/>
                    <pic:cNvPicPr/>
                  </pic:nvPicPr>
                  <pic:blipFill>
                    <a:blip r:embed="rId11" cstate="print"/>
                    <a:stretch>
                      <a:fillRect/>
                    </a:stretch>
                  </pic:blipFill>
                  <pic:spPr>
                    <a:xfrm>
                      <a:off x="0" y="0"/>
                      <a:ext cx="5760720" cy="8146415"/>
                    </a:xfrm>
                    <a:prstGeom prst="rect">
                      <a:avLst/>
                    </a:prstGeom>
                  </pic:spPr>
                </pic:pic>
              </a:graphicData>
            </a:graphic>
          </wp:inline>
        </w:drawing>
      </w:r>
    </w:p>
    <w:p w:rsidR="0033101C" w:rsidRDefault="0033101C">
      <w:pPr>
        <w:pStyle w:val="1"/>
        <w:spacing w:before="0" w:after="0" w:line="360" w:lineRule="auto"/>
        <w:contextualSpacing/>
        <w:rPr>
          <w:rFonts w:hint="eastAsia"/>
          <w:bCs/>
          <w:sz w:val="30"/>
          <w:szCs w:val="44"/>
        </w:rPr>
      </w:pPr>
    </w:p>
    <w:p w:rsidR="0033101C" w:rsidRDefault="0033101C">
      <w:pPr>
        <w:pStyle w:val="1"/>
        <w:spacing w:before="0" w:after="0" w:line="360" w:lineRule="auto"/>
        <w:contextualSpacing/>
        <w:rPr>
          <w:rFonts w:hint="eastAsia"/>
          <w:bCs/>
          <w:sz w:val="30"/>
          <w:szCs w:val="44"/>
        </w:rPr>
      </w:pPr>
    </w:p>
    <w:p w:rsidR="0013435C" w:rsidRDefault="006F1A03">
      <w:pPr>
        <w:pStyle w:val="1"/>
        <w:spacing w:before="0" w:after="0" w:line="360" w:lineRule="auto"/>
        <w:contextualSpacing/>
        <w:rPr>
          <w:bCs/>
          <w:sz w:val="30"/>
          <w:szCs w:val="44"/>
        </w:rPr>
      </w:pPr>
      <w:r>
        <w:rPr>
          <w:bCs/>
          <w:sz w:val="30"/>
          <w:szCs w:val="44"/>
        </w:rPr>
        <w:lastRenderedPageBreak/>
        <w:t>建设项目基本情况</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76"/>
        <w:gridCol w:w="1283"/>
        <w:gridCol w:w="602"/>
        <w:gridCol w:w="321"/>
        <w:gridCol w:w="797"/>
        <w:gridCol w:w="162"/>
        <w:gridCol w:w="1635"/>
        <w:gridCol w:w="173"/>
        <w:gridCol w:w="957"/>
        <w:gridCol w:w="424"/>
        <w:gridCol w:w="858"/>
      </w:tblGrid>
      <w:tr w:rsidR="0013435C">
        <w:trPr>
          <w:trHeight w:val="331"/>
        </w:trPr>
        <w:tc>
          <w:tcPr>
            <w:tcW w:w="2076" w:type="dxa"/>
            <w:vAlign w:val="center"/>
          </w:tcPr>
          <w:p w:rsidR="0013435C" w:rsidRDefault="006F1A03">
            <w:pPr>
              <w:snapToGrid w:val="0"/>
              <w:jc w:val="center"/>
            </w:pPr>
            <w:r>
              <w:t>项目名称</w:t>
            </w:r>
          </w:p>
        </w:tc>
        <w:tc>
          <w:tcPr>
            <w:tcW w:w="7212" w:type="dxa"/>
            <w:gridSpan w:val="10"/>
            <w:vAlign w:val="center"/>
          </w:tcPr>
          <w:p w:rsidR="0013435C" w:rsidRDefault="006F1A03">
            <w:pPr>
              <w:pStyle w:val="12"/>
              <w:ind w:firstLineChars="100" w:firstLine="240"/>
              <w:rPr>
                <w:rFonts w:ascii="Times New Roman" w:hAnsi="Times New Roman"/>
                <w:kern w:val="0"/>
                <w:sz w:val="24"/>
              </w:rPr>
            </w:pPr>
            <w:r>
              <w:rPr>
                <w:rFonts w:ascii="Times New Roman" w:hAnsi="Times New Roman" w:hint="eastAsia"/>
                <w:kern w:val="0"/>
                <w:sz w:val="24"/>
              </w:rPr>
              <w:t>广东好女人母婴用品股份有限公司注塑车间迁扩建项目</w:t>
            </w:r>
          </w:p>
        </w:tc>
      </w:tr>
      <w:tr w:rsidR="0013435C">
        <w:trPr>
          <w:trHeight w:val="353"/>
        </w:trPr>
        <w:tc>
          <w:tcPr>
            <w:tcW w:w="2076" w:type="dxa"/>
            <w:vAlign w:val="center"/>
          </w:tcPr>
          <w:p w:rsidR="0013435C" w:rsidRDefault="006F1A03">
            <w:pPr>
              <w:snapToGrid w:val="0"/>
              <w:jc w:val="center"/>
            </w:pPr>
            <w:r>
              <w:t>建设单位</w:t>
            </w:r>
          </w:p>
        </w:tc>
        <w:tc>
          <w:tcPr>
            <w:tcW w:w="7212" w:type="dxa"/>
            <w:gridSpan w:val="10"/>
            <w:vAlign w:val="center"/>
          </w:tcPr>
          <w:p w:rsidR="0013435C" w:rsidRDefault="006F1A03">
            <w:pPr>
              <w:pStyle w:val="12"/>
              <w:topLinePunct w:val="0"/>
              <w:autoSpaceDE/>
              <w:autoSpaceDN/>
              <w:adjustRightInd/>
              <w:ind w:rightChars="27" w:right="65" w:firstLineChars="100" w:firstLine="240"/>
              <w:textAlignment w:val="auto"/>
              <w:rPr>
                <w:rFonts w:ascii="Times New Roman" w:hAnsi="Times New Roman"/>
                <w:kern w:val="0"/>
                <w:sz w:val="24"/>
                <w:szCs w:val="24"/>
              </w:rPr>
            </w:pPr>
            <w:r>
              <w:rPr>
                <w:rFonts w:hint="eastAsia"/>
                <w:sz w:val="24"/>
              </w:rPr>
              <w:t>广东好女人母婴用品股份有限公司</w:t>
            </w:r>
          </w:p>
        </w:tc>
      </w:tr>
      <w:tr w:rsidR="0013435C">
        <w:trPr>
          <w:trHeight w:val="390"/>
        </w:trPr>
        <w:tc>
          <w:tcPr>
            <w:tcW w:w="2076" w:type="dxa"/>
            <w:vAlign w:val="center"/>
          </w:tcPr>
          <w:p w:rsidR="0013435C" w:rsidRDefault="006F1A03">
            <w:pPr>
              <w:snapToGrid w:val="0"/>
              <w:jc w:val="center"/>
            </w:pPr>
            <w:r>
              <w:t>法人代表</w:t>
            </w:r>
          </w:p>
        </w:tc>
        <w:tc>
          <w:tcPr>
            <w:tcW w:w="2206" w:type="dxa"/>
            <w:gridSpan w:val="3"/>
            <w:vAlign w:val="center"/>
          </w:tcPr>
          <w:p w:rsidR="0013435C" w:rsidRDefault="006F1A03">
            <w:pPr>
              <w:pStyle w:val="12"/>
              <w:topLinePunct w:val="0"/>
              <w:autoSpaceDE/>
              <w:autoSpaceDN/>
              <w:adjustRightInd/>
              <w:ind w:firstLineChars="100" w:firstLine="240"/>
              <w:textAlignment w:val="auto"/>
              <w:rPr>
                <w:rFonts w:ascii="Times New Roman" w:hAnsi="Times New Roman"/>
                <w:sz w:val="24"/>
                <w:szCs w:val="24"/>
              </w:rPr>
            </w:pPr>
            <w:r>
              <w:rPr>
                <w:rFonts w:hint="eastAsia"/>
                <w:sz w:val="24"/>
              </w:rPr>
              <w:t>陈俊波</w:t>
            </w:r>
          </w:p>
        </w:tc>
        <w:tc>
          <w:tcPr>
            <w:tcW w:w="2767" w:type="dxa"/>
            <w:gridSpan w:val="4"/>
            <w:vAlign w:val="center"/>
          </w:tcPr>
          <w:p w:rsidR="0013435C" w:rsidRDefault="006F1A03">
            <w:pPr>
              <w:pStyle w:val="12"/>
              <w:topLinePunct w:val="0"/>
              <w:autoSpaceDE/>
              <w:autoSpaceDN/>
              <w:adjustRightInd/>
              <w:ind w:firstLineChars="100" w:firstLine="240"/>
              <w:textAlignment w:val="auto"/>
              <w:rPr>
                <w:rFonts w:ascii="Times New Roman" w:hAnsi="Times New Roman"/>
                <w:sz w:val="24"/>
                <w:szCs w:val="24"/>
              </w:rPr>
            </w:pPr>
            <w:r>
              <w:rPr>
                <w:rFonts w:ascii="Times New Roman" w:hAnsi="Times New Roman"/>
                <w:sz w:val="24"/>
                <w:szCs w:val="24"/>
              </w:rPr>
              <w:t>联系人</w:t>
            </w:r>
          </w:p>
        </w:tc>
        <w:tc>
          <w:tcPr>
            <w:tcW w:w="2239" w:type="dxa"/>
            <w:gridSpan w:val="3"/>
            <w:vAlign w:val="center"/>
          </w:tcPr>
          <w:p w:rsidR="0013435C" w:rsidRDefault="006F1A03">
            <w:pPr>
              <w:pStyle w:val="12"/>
              <w:topLinePunct w:val="0"/>
              <w:autoSpaceDE/>
              <w:autoSpaceDN/>
              <w:adjustRightInd/>
              <w:ind w:firstLineChars="100" w:firstLine="240"/>
              <w:textAlignment w:val="auto"/>
              <w:rPr>
                <w:rFonts w:ascii="Times New Roman" w:hAnsi="Times New Roman"/>
                <w:sz w:val="24"/>
                <w:szCs w:val="24"/>
              </w:rPr>
            </w:pPr>
            <w:r>
              <w:rPr>
                <w:rFonts w:hint="eastAsia"/>
                <w:sz w:val="24"/>
              </w:rPr>
              <w:t>陈广民</w:t>
            </w:r>
          </w:p>
        </w:tc>
      </w:tr>
      <w:tr w:rsidR="0013435C">
        <w:trPr>
          <w:trHeight w:val="403"/>
        </w:trPr>
        <w:tc>
          <w:tcPr>
            <w:tcW w:w="2076" w:type="dxa"/>
            <w:vAlign w:val="center"/>
          </w:tcPr>
          <w:p w:rsidR="0013435C" w:rsidRDefault="006F1A03">
            <w:pPr>
              <w:snapToGrid w:val="0"/>
              <w:jc w:val="center"/>
            </w:pPr>
            <w:r>
              <w:t>通讯地址</w:t>
            </w:r>
          </w:p>
        </w:tc>
        <w:tc>
          <w:tcPr>
            <w:tcW w:w="7212" w:type="dxa"/>
            <w:gridSpan w:val="10"/>
            <w:vAlign w:val="center"/>
          </w:tcPr>
          <w:p w:rsidR="0013435C" w:rsidRDefault="006F1A03">
            <w:pPr>
              <w:pStyle w:val="12"/>
              <w:topLinePunct w:val="0"/>
              <w:autoSpaceDE/>
              <w:autoSpaceDN/>
              <w:adjustRightInd/>
              <w:ind w:firstLineChars="100" w:firstLine="240"/>
              <w:textAlignment w:val="auto"/>
              <w:rPr>
                <w:rFonts w:ascii="Times New Roman" w:hAnsi="Times New Roman"/>
                <w:sz w:val="24"/>
                <w:szCs w:val="24"/>
              </w:rPr>
            </w:pPr>
            <w:r>
              <w:rPr>
                <w:rFonts w:hint="eastAsia"/>
                <w:sz w:val="24"/>
              </w:rPr>
              <w:t>汕头市潮阳区棉北街道平南工业区（平南石牌洋）第18号</w:t>
            </w:r>
          </w:p>
        </w:tc>
      </w:tr>
      <w:tr w:rsidR="0013435C">
        <w:trPr>
          <w:trHeight w:val="334"/>
        </w:trPr>
        <w:tc>
          <w:tcPr>
            <w:tcW w:w="2076" w:type="dxa"/>
            <w:vAlign w:val="center"/>
          </w:tcPr>
          <w:p w:rsidR="0013435C" w:rsidRDefault="006F1A03">
            <w:pPr>
              <w:snapToGrid w:val="0"/>
              <w:jc w:val="center"/>
            </w:pPr>
            <w:r>
              <w:t>联系电话</w:t>
            </w:r>
          </w:p>
        </w:tc>
        <w:tc>
          <w:tcPr>
            <w:tcW w:w="1885" w:type="dxa"/>
            <w:gridSpan w:val="2"/>
            <w:vAlign w:val="center"/>
          </w:tcPr>
          <w:p w:rsidR="0013435C" w:rsidRDefault="006F1A03">
            <w:pPr>
              <w:pStyle w:val="03"/>
              <w:autoSpaceDE/>
              <w:autoSpaceDN/>
              <w:adjustRightInd/>
              <w:jc w:val="center"/>
              <w:textAlignment w:val="auto"/>
              <w:rPr>
                <w:szCs w:val="24"/>
              </w:rPr>
            </w:pPr>
            <w:r>
              <w:rPr>
                <w:rFonts w:hint="eastAsia"/>
              </w:rPr>
              <w:t>13902710488</w:t>
            </w:r>
          </w:p>
        </w:tc>
        <w:tc>
          <w:tcPr>
            <w:tcW w:w="1280" w:type="dxa"/>
            <w:gridSpan w:val="3"/>
            <w:vAlign w:val="center"/>
          </w:tcPr>
          <w:p w:rsidR="0013435C" w:rsidRDefault="006F1A03" w:rsidP="00FC2E35">
            <w:pPr>
              <w:ind w:leftChars="-148" w:left="-355" w:firstLineChars="129" w:firstLine="310"/>
              <w:jc w:val="center"/>
            </w:pPr>
            <w:r>
              <w:t>传真</w:t>
            </w:r>
          </w:p>
        </w:tc>
        <w:tc>
          <w:tcPr>
            <w:tcW w:w="1808" w:type="dxa"/>
            <w:gridSpan w:val="2"/>
            <w:vAlign w:val="center"/>
          </w:tcPr>
          <w:p w:rsidR="0013435C" w:rsidRDefault="006F1A03">
            <w:pPr>
              <w:pStyle w:val="320"/>
              <w:autoSpaceDE/>
              <w:autoSpaceDN/>
              <w:adjustRightInd/>
              <w:textAlignment w:val="auto"/>
              <w:rPr>
                <w:rFonts w:ascii="Times New Roman" w:hAnsi="Times New Roman"/>
              </w:rPr>
            </w:pPr>
            <w:r>
              <w:rPr>
                <w:rFonts w:ascii="Times New Roman" w:hAnsi="Times New Roman" w:hint="eastAsia"/>
              </w:rPr>
              <w:t>/</w:t>
            </w:r>
          </w:p>
        </w:tc>
        <w:tc>
          <w:tcPr>
            <w:tcW w:w="957" w:type="dxa"/>
            <w:vAlign w:val="center"/>
          </w:tcPr>
          <w:p w:rsidR="0013435C" w:rsidRDefault="006F1A03">
            <w:pPr>
              <w:pStyle w:val="12"/>
              <w:topLinePunct w:val="0"/>
              <w:autoSpaceDE/>
              <w:autoSpaceDN/>
              <w:adjustRightInd/>
              <w:textAlignment w:val="auto"/>
              <w:rPr>
                <w:rFonts w:ascii="Times New Roman" w:hAnsi="Times New Roman"/>
                <w:sz w:val="24"/>
                <w:szCs w:val="24"/>
              </w:rPr>
            </w:pPr>
            <w:r>
              <w:rPr>
                <w:rFonts w:ascii="Times New Roman" w:hAnsi="Times New Roman"/>
                <w:kern w:val="2"/>
                <w:sz w:val="24"/>
                <w:szCs w:val="24"/>
              </w:rPr>
              <w:t>邮政编码</w:t>
            </w:r>
          </w:p>
        </w:tc>
        <w:tc>
          <w:tcPr>
            <w:tcW w:w="1282" w:type="dxa"/>
            <w:gridSpan w:val="2"/>
            <w:vAlign w:val="center"/>
          </w:tcPr>
          <w:p w:rsidR="0013435C" w:rsidRDefault="006F1A03">
            <w:pPr>
              <w:jc w:val="center"/>
            </w:pPr>
            <w:r>
              <w:rPr>
                <w:rFonts w:hint="eastAsia"/>
              </w:rPr>
              <w:t>515100</w:t>
            </w:r>
          </w:p>
        </w:tc>
      </w:tr>
      <w:tr w:rsidR="0013435C">
        <w:trPr>
          <w:trHeight w:val="390"/>
        </w:trPr>
        <w:tc>
          <w:tcPr>
            <w:tcW w:w="2076" w:type="dxa"/>
            <w:vAlign w:val="center"/>
          </w:tcPr>
          <w:p w:rsidR="0013435C" w:rsidRDefault="006F1A03">
            <w:pPr>
              <w:snapToGrid w:val="0"/>
              <w:jc w:val="center"/>
            </w:pPr>
            <w:r>
              <w:t>建设地点</w:t>
            </w:r>
          </w:p>
        </w:tc>
        <w:tc>
          <w:tcPr>
            <w:tcW w:w="7212" w:type="dxa"/>
            <w:gridSpan w:val="10"/>
            <w:vAlign w:val="center"/>
          </w:tcPr>
          <w:p w:rsidR="0013435C" w:rsidRDefault="006F1A03">
            <w:pPr>
              <w:jc w:val="center"/>
            </w:pPr>
            <w:r>
              <w:rPr>
                <w:rFonts w:hint="eastAsia"/>
              </w:rPr>
              <w:t>汕头市潮阳区棉北街道平南工业区（平南石牌洋）第</w:t>
            </w:r>
            <w:r>
              <w:rPr>
                <w:rFonts w:hint="eastAsia"/>
              </w:rPr>
              <w:t>18</w:t>
            </w:r>
            <w:r>
              <w:rPr>
                <w:rFonts w:hint="eastAsia"/>
              </w:rPr>
              <w:t>号一楼</w:t>
            </w:r>
          </w:p>
        </w:tc>
      </w:tr>
      <w:tr w:rsidR="0013435C">
        <w:trPr>
          <w:trHeight w:val="390"/>
        </w:trPr>
        <w:tc>
          <w:tcPr>
            <w:tcW w:w="2076" w:type="dxa"/>
            <w:vAlign w:val="center"/>
          </w:tcPr>
          <w:p w:rsidR="0013435C" w:rsidRDefault="006F1A03">
            <w:pPr>
              <w:snapToGrid w:val="0"/>
              <w:jc w:val="center"/>
            </w:pPr>
            <w:r>
              <w:t>立项审批部门</w:t>
            </w:r>
          </w:p>
        </w:tc>
        <w:tc>
          <w:tcPr>
            <w:tcW w:w="3003" w:type="dxa"/>
            <w:gridSpan w:val="4"/>
            <w:vAlign w:val="center"/>
          </w:tcPr>
          <w:p w:rsidR="0013435C" w:rsidRDefault="006F1A03">
            <w:pPr>
              <w:jc w:val="center"/>
            </w:pPr>
            <w:r>
              <w:t>/</w:t>
            </w:r>
          </w:p>
        </w:tc>
        <w:tc>
          <w:tcPr>
            <w:tcW w:w="1797" w:type="dxa"/>
            <w:gridSpan w:val="2"/>
            <w:vAlign w:val="center"/>
          </w:tcPr>
          <w:p w:rsidR="0013435C" w:rsidRDefault="006F1A03">
            <w:pPr>
              <w:pStyle w:val="320"/>
              <w:autoSpaceDE/>
              <w:autoSpaceDN/>
              <w:adjustRightInd/>
              <w:textAlignment w:val="auto"/>
              <w:rPr>
                <w:rFonts w:ascii="Times New Roman" w:hAnsi="Times New Roman"/>
              </w:rPr>
            </w:pPr>
            <w:r>
              <w:rPr>
                <w:rFonts w:ascii="Times New Roman" w:hAnsi="Times New Roman"/>
              </w:rPr>
              <w:t>批准文号</w:t>
            </w:r>
          </w:p>
        </w:tc>
        <w:tc>
          <w:tcPr>
            <w:tcW w:w="2412" w:type="dxa"/>
            <w:gridSpan w:val="4"/>
            <w:vAlign w:val="center"/>
          </w:tcPr>
          <w:p w:rsidR="0013435C" w:rsidRDefault="006F1A03">
            <w:pPr>
              <w:jc w:val="center"/>
            </w:pPr>
            <w:r>
              <w:t>/</w:t>
            </w:r>
          </w:p>
        </w:tc>
      </w:tr>
      <w:tr w:rsidR="0013435C">
        <w:tc>
          <w:tcPr>
            <w:tcW w:w="2076" w:type="dxa"/>
            <w:vAlign w:val="center"/>
          </w:tcPr>
          <w:p w:rsidR="0013435C" w:rsidRDefault="006F1A03">
            <w:pPr>
              <w:snapToGrid w:val="0"/>
              <w:jc w:val="center"/>
            </w:pPr>
            <w:r>
              <w:t>建设性质</w:t>
            </w:r>
          </w:p>
        </w:tc>
        <w:tc>
          <w:tcPr>
            <w:tcW w:w="3003" w:type="dxa"/>
            <w:gridSpan w:val="4"/>
            <w:vAlign w:val="center"/>
          </w:tcPr>
          <w:p w:rsidR="0013435C" w:rsidRDefault="006F1A03">
            <w:pPr>
              <w:jc w:val="center"/>
            </w:pPr>
            <w:r>
              <w:t>新建</w:t>
            </w:r>
            <w:r>
              <w:t>□</w:t>
            </w:r>
            <w:r>
              <w:rPr>
                <w:rFonts w:hint="eastAsia"/>
              </w:rPr>
              <w:t>迁</w:t>
            </w:r>
            <w:r>
              <w:t>扩建</w:t>
            </w:r>
            <w:r>
              <w:sym w:font="Wingdings 2" w:char="0052"/>
            </w:r>
            <w:r>
              <w:t>技改</w:t>
            </w:r>
            <w:r>
              <w:t>□</w:t>
            </w:r>
          </w:p>
        </w:tc>
        <w:tc>
          <w:tcPr>
            <w:tcW w:w="1797" w:type="dxa"/>
            <w:gridSpan w:val="2"/>
            <w:vAlign w:val="center"/>
          </w:tcPr>
          <w:p w:rsidR="0013435C" w:rsidRDefault="006F1A03">
            <w:pPr>
              <w:jc w:val="center"/>
            </w:pPr>
            <w:r>
              <w:t>行业类别</w:t>
            </w:r>
          </w:p>
          <w:p w:rsidR="0013435C" w:rsidRDefault="006F1A03">
            <w:pPr>
              <w:jc w:val="center"/>
            </w:pPr>
            <w:r>
              <w:t>及代码</w:t>
            </w:r>
          </w:p>
        </w:tc>
        <w:tc>
          <w:tcPr>
            <w:tcW w:w="2412" w:type="dxa"/>
            <w:gridSpan w:val="4"/>
            <w:vAlign w:val="center"/>
          </w:tcPr>
          <w:p w:rsidR="0013435C" w:rsidRDefault="006F1A03">
            <w:r>
              <w:t>N116</w:t>
            </w:r>
            <w:r>
              <w:t>塑料制品制造</w:t>
            </w:r>
          </w:p>
        </w:tc>
      </w:tr>
      <w:tr w:rsidR="0013435C">
        <w:tc>
          <w:tcPr>
            <w:tcW w:w="2076" w:type="dxa"/>
            <w:vAlign w:val="center"/>
          </w:tcPr>
          <w:p w:rsidR="0013435C" w:rsidRDefault="006F1A03">
            <w:pPr>
              <w:snapToGrid w:val="0"/>
              <w:jc w:val="center"/>
            </w:pPr>
            <w:r>
              <w:rPr>
                <w:rFonts w:hint="eastAsia"/>
              </w:rPr>
              <w:t>建筑</w:t>
            </w:r>
            <w:r>
              <w:t>面积</w:t>
            </w:r>
          </w:p>
          <w:p w:rsidR="0013435C" w:rsidRDefault="006F1A03">
            <w:pPr>
              <w:snapToGrid w:val="0"/>
              <w:jc w:val="center"/>
            </w:pPr>
            <w:r>
              <w:t>(</w:t>
            </w:r>
            <w:r>
              <w:t>平方米</w:t>
            </w:r>
            <w:r>
              <w:t>)</w:t>
            </w:r>
          </w:p>
        </w:tc>
        <w:tc>
          <w:tcPr>
            <w:tcW w:w="3003" w:type="dxa"/>
            <w:gridSpan w:val="4"/>
            <w:vAlign w:val="center"/>
          </w:tcPr>
          <w:p w:rsidR="0013435C" w:rsidRDefault="006F1A03">
            <w:pPr>
              <w:jc w:val="center"/>
            </w:pPr>
            <w:r>
              <w:rPr>
                <w:rFonts w:hint="eastAsia"/>
              </w:rPr>
              <w:t>1300</w:t>
            </w:r>
          </w:p>
        </w:tc>
        <w:tc>
          <w:tcPr>
            <w:tcW w:w="1797" w:type="dxa"/>
            <w:gridSpan w:val="2"/>
            <w:vAlign w:val="center"/>
          </w:tcPr>
          <w:p w:rsidR="0013435C" w:rsidRDefault="006F1A03">
            <w:pPr>
              <w:jc w:val="center"/>
            </w:pPr>
            <w:r>
              <w:t>绿化面积</w:t>
            </w:r>
          </w:p>
          <w:p w:rsidR="0013435C" w:rsidRDefault="006F1A03">
            <w:pPr>
              <w:jc w:val="center"/>
            </w:pPr>
            <w:r>
              <w:t>（平方米）</w:t>
            </w:r>
          </w:p>
        </w:tc>
        <w:tc>
          <w:tcPr>
            <w:tcW w:w="2412" w:type="dxa"/>
            <w:gridSpan w:val="4"/>
            <w:vAlign w:val="center"/>
          </w:tcPr>
          <w:p w:rsidR="0013435C" w:rsidRDefault="006F1A03">
            <w:pPr>
              <w:jc w:val="center"/>
            </w:pPr>
            <w:r>
              <w:t>/</w:t>
            </w:r>
          </w:p>
        </w:tc>
      </w:tr>
      <w:tr w:rsidR="0013435C">
        <w:tc>
          <w:tcPr>
            <w:tcW w:w="2076" w:type="dxa"/>
            <w:vAlign w:val="center"/>
          </w:tcPr>
          <w:p w:rsidR="0013435C" w:rsidRDefault="006F1A03">
            <w:pPr>
              <w:snapToGrid w:val="0"/>
              <w:jc w:val="center"/>
            </w:pPr>
            <w:r>
              <w:t>总投资</w:t>
            </w:r>
          </w:p>
          <w:p w:rsidR="0013435C" w:rsidRDefault="006F1A03">
            <w:pPr>
              <w:snapToGrid w:val="0"/>
              <w:jc w:val="center"/>
            </w:pPr>
            <w:r>
              <w:t>（万元）</w:t>
            </w:r>
          </w:p>
        </w:tc>
        <w:tc>
          <w:tcPr>
            <w:tcW w:w="1283" w:type="dxa"/>
            <w:vAlign w:val="center"/>
          </w:tcPr>
          <w:p w:rsidR="0013435C" w:rsidRDefault="006F1A03">
            <w:pPr>
              <w:jc w:val="center"/>
            </w:pPr>
            <w:r>
              <w:rPr>
                <w:rFonts w:hint="eastAsia"/>
              </w:rPr>
              <w:t>200</w:t>
            </w:r>
          </w:p>
        </w:tc>
        <w:tc>
          <w:tcPr>
            <w:tcW w:w="1720" w:type="dxa"/>
            <w:gridSpan w:val="3"/>
            <w:vAlign w:val="center"/>
          </w:tcPr>
          <w:p w:rsidR="0013435C" w:rsidRDefault="006F1A03">
            <w:pPr>
              <w:jc w:val="center"/>
            </w:pPr>
            <w:r>
              <w:t>其中：环保投资（万元）</w:t>
            </w:r>
          </w:p>
        </w:tc>
        <w:tc>
          <w:tcPr>
            <w:tcW w:w="1797" w:type="dxa"/>
            <w:gridSpan w:val="2"/>
            <w:vAlign w:val="center"/>
          </w:tcPr>
          <w:p w:rsidR="0013435C" w:rsidRDefault="006F1A03">
            <w:pPr>
              <w:jc w:val="center"/>
            </w:pPr>
            <w:r>
              <w:rPr>
                <w:rFonts w:hint="eastAsia"/>
              </w:rPr>
              <w:t>20</w:t>
            </w:r>
          </w:p>
        </w:tc>
        <w:tc>
          <w:tcPr>
            <w:tcW w:w="1554" w:type="dxa"/>
            <w:gridSpan w:val="3"/>
            <w:vAlign w:val="center"/>
          </w:tcPr>
          <w:p w:rsidR="0013435C" w:rsidRDefault="006F1A03">
            <w:pPr>
              <w:jc w:val="center"/>
            </w:pPr>
            <w:r>
              <w:t>环保投资占总投资比例</w:t>
            </w:r>
          </w:p>
        </w:tc>
        <w:tc>
          <w:tcPr>
            <w:tcW w:w="858" w:type="dxa"/>
            <w:vAlign w:val="center"/>
          </w:tcPr>
          <w:p w:rsidR="0013435C" w:rsidRDefault="006F1A03">
            <w:pPr>
              <w:jc w:val="center"/>
            </w:pPr>
            <w:r>
              <w:rPr>
                <w:rFonts w:hint="eastAsia"/>
              </w:rPr>
              <w:t>10%</w:t>
            </w:r>
          </w:p>
        </w:tc>
      </w:tr>
      <w:tr w:rsidR="0013435C">
        <w:trPr>
          <w:trHeight w:val="542"/>
        </w:trPr>
        <w:tc>
          <w:tcPr>
            <w:tcW w:w="2076" w:type="dxa"/>
            <w:vAlign w:val="center"/>
          </w:tcPr>
          <w:p w:rsidR="0013435C" w:rsidRDefault="006F1A03">
            <w:pPr>
              <w:snapToGrid w:val="0"/>
              <w:jc w:val="center"/>
            </w:pPr>
            <w:r>
              <w:t>评价经费</w:t>
            </w:r>
          </w:p>
          <w:p w:rsidR="0013435C" w:rsidRDefault="006F1A03">
            <w:pPr>
              <w:snapToGrid w:val="0"/>
              <w:jc w:val="center"/>
            </w:pPr>
            <w:r>
              <w:t>(</w:t>
            </w:r>
            <w:r>
              <w:t>万元</w:t>
            </w:r>
            <w:r>
              <w:t>)</w:t>
            </w:r>
          </w:p>
        </w:tc>
        <w:tc>
          <w:tcPr>
            <w:tcW w:w="3003" w:type="dxa"/>
            <w:gridSpan w:val="4"/>
            <w:vAlign w:val="center"/>
          </w:tcPr>
          <w:p w:rsidR="0013435C" w:rsidRDefault="006F1A03">
            <w:pPr>
              <w:jc w:val="center"/>
            </w:pPr>
            <w:r>
              <w:rPr>
                <w:rFonts w:hint="eastAsia"/>
              </w:rPr>
              <w:t>/</w:t>
            </w:r>
          </w:p>
        </w:tc>
        <w:tc>
          <w:tcPr>
            <w:tcW w:w="1797" w:type="dxa"/>
            <w:gridSpan w:val="2"/>
            <w:vAlign w:val="center"/>
          </w:tcPr>
          <w:p w:rsidR="0013435C" w:rsidRDefault="006F1A03">
            <w:pPr>
              <w:jc w:val="center"/>
            </w:pPr>
            <w:r>
              <w:t>预期投产日期</w:t>
            </w:r>
          </w:p>
        </w:tc>
        <w:tc>
          <w:tcPr>
            <w:tcW w:w="2412" w:type="dxa"/>
            <w:gridSpan w:val="4"/>
            <w:vAlign w:val="center"/>
          </w:tcPr>
          <w:p w:rsidR="0013435C" w:rsidRDefault="006F1A03">
            <w:pPr>
              <w:jc w:val="center"/>
            </w:pPr>
            <w:r>
              <w:t>201</w:t>
            </w:r>
            <w:r>
              <w:rPr>
                <w:rFonts w:hint="eastAsia"/>
              </w:rPr>
              <w:t>9</w:t>
            </w:r>
            <w:r>
              <w:t>年</w:t>
            </w:r>
            <w:r>
              <w:rPr>
                <w:rFonts w:hint="eastAsia"/>
              </w:rPr>
              <w:t>8</w:t>
            </w:r>
            <w:r>
              <w:t>月</w:t>
            </w:r>
          </w:p>
        </w:tc>
      </w:tr>
      <w:tr w:rsidR="0013435C">
        <w:trPr>
          <w:trHeight w:val="7448"/>
        </w:trPr>
        <w:tc>
          <w:tcPr>
            <w:tcW w:w="9288" w:type="dxa"/>
            <w:gridSpan w:val="11"/>
            <w:vAlign w:val="center"/>
          </w:tcPr>
          <w:p w:rsidR="0013435C" w:rsidRDefault="006F1A03" w:rsidP="00692358">
            <w:pPr>
              <w:spacing w:beforeLines="50" w:line="360" w:lineRule="auto"/>
              <w:contextualSpacing/>
              <w:rPr>
                <w:b/>
                <w:bCs/>
                <w:sz w:val="28"/>
                <w:szCs w:val="28"/>
              </w:rPr>
            </w:pPr>
            <w:r>
              <w:rPr>
                <w:b/>
                <w:bCs/>
                <w:sz w:val="28"/>
                <w:szCs w:val="28"/>
              </w:rPr>
              <w:t>工程内容及规模：</w:t>
            </w:r>
          </w:p>
          <w:p w:rsidR="0013435C" w:rsidRDefault="006F1A03">
            <w:pPr>
              <w:spacing w:line="360" w:lineRule="auto"/>
              <w:contextualSpacing/>
              <w:rPr>
                <w:b/>
              </w:rPr>
            </w:pPr>
            <w:r>
              <w:rPr>
                <w:b/>
              </w:rPr>
              <w:t>一、项目由来</w:t>
            </w:r>
          </w:p>
          <w:p w:rsidR="0013435C" w:rsidRDefault="006F1A03">
            <w:pPr>
              <w:spacing w:line="360" w:lineRule="auto"/>
              <w:ind w:firstLineChars="200" w:firstLine="480"/>
              <w:rPr>
                <w:bCs/>
                <w:color w:val="000000"/>
              </w:rPr>
            </w:pPr>
            <w:r>
              <w:rPr>
                <w:bCs/>
                <w:color w:val="000000"/>
                <w:szCs w:val="22"/>
              </w:rPr>
              <w:t>广东好女人母婴用品股份有限公司</w:t>
            </w:r>
            <w:r>
              <w:rPr>
                <w:bCs/>
                <w:color w:val="000000"/>
              </w:rPr>
              <w:t>（以下简称</w:t>
            </w:r>
            <w:r>
              <w:rPr>
                <w:bCs/>
                <w:color w:val="000000"/>
              </w:rPr>
              <w:t>“</w:t>
            </w:r>
            <w:r>
              <w:rPr>
                <w:bCs/>
                <w:color w:val="000000"/>
              </w:rPr>
              <w:t>建设单位</w:t>
            </w:r>
            <w:r>
              <w:rPr>
                <w:bCs/>
                <w:color w:val="000000"/>
              </w:rPr>
              <w:t>”</w:t>
            </w:r>
            <w:r>
              <w:rPr>
                <w:bCs/>
                <w:color w:val="000000"/>
              </w:rPr>
              <w:t>）原厂址位于汕头市潮阳区平北工业区一路</w:t>
            </w:r>
            <w:r>
              <w:rPr>
                <w:bCs/>
                <w:color w:val="000000"/>
              </w:rPr>
              <w:t>8</w:t>
            </w:r>
            <w:r>
              <w:rPr>
                <w:bCs/>
                <w:color w:val="000000"/>
              </w:rPr>
              <w:t>号，主要从事</w:t>
            </w:r>
            <w:r>
              <w:rPr>
                <w:rFonts w:hint="eastAsia"/>
              </w:rPr>
              <w:t>吸奶器、冰盒、冰袋、母婴电器、喂哺用品等小型家用电器</w:t>
            </w:r>
            <w:r>
              <w:rPr>
                <w:bCs/>
                <w:color w:val="000000"/>
              </w:rPr>
              <w:t>的生产加工活动。</w:t>
            </w:r>
          </w:p>
          <w:p w:rsidR="0013435C" w:rsidRDefault="006F1A03">
            <w:pPr>
              <w:spacing w:line="360" w:lineRule="auto"/>
              <w:ind w:firstLineChars="200" w:firstLine="480"/>
              <w:rPr>
                <w:bCs/>
                <w:color w:val="000000"/>
              </w:rPr>
            </w:pPr>
            <w:r>
              <w:rPr>
                <w:bCs/>
                <w:color w:val="000000"/>
              </w:rPr>
              <w:t>建设单位于</w:t>
            </w:r>
            <w:r>
              <w:rPr>
                <w:bCs/>
                <w:color w:val="000000"/>
              </w:rPr>
              <w:t>20</w:t>
            </w:r>
            <w:r>
              <w:rPr>
                <w:rFonts w:hint="eastAsia"/>
                <w:bCs/>
                <w:color w:val="000000"/>
              </w:rPr>
              <w:t>12</w:t>
            </w:r>
            <w:r>
              <w:rPr>
                <w:bCs/>
                <w:color w:val="000000"/>
              </w:rPr>
              <w:t>年</w:t>
            </w:r>
            <w:r>
              <w:rPr>
                <w:rFonts w:hint="eastAsia"/>
                <w:bCs/>
                <w:color w:val="000000"/>
              </w:rPr>
              <w:t>6</w:t>
            </w:r>
            <w:r>
              <w:rPr>
                <w:bCs/>
                <w:color w:val="000000"/>
              </w:rPr>
              <w:t>月委托</w:t>
            </w:r>
            <w:r>
              <w:rPr>
                <w:rFonts w:hint="eastAsia"/>
                <w:bCs/>
                <w:color w:val="000000"/>
              </w:rPr>
              <w:t>潮阳区</w:t>
            </w:r>
            <w:r>
              <w:rPr>
                <w:bCs/>
                <w:color w:val="000000"/>
              </w:rPr>
              <w:t>环境科学研究所编制完成了《</w:t>
            </w:r>
            <w:r>
              <w:rPr>
                <w:rFonts w:hint="eastAsia"/>
                <w:bCs/>
                <w:color w:val="000000"/>
              </w:rPr>
              <w:t>小型家用电器加工生产</w:t>
            </w:r>
            <w:r>
              <w:rPr>
                <w:bCs/>
                <w:color w:val="000000"/>
              </w:rPr>
              <w:t>项目环境影响报告表》，并于</w:t>
            </w:r>
            <w:r>
              <w:rPr>
                <w:bCs/>
                <w:color w:val="000000"/>
              </w:rPr>
              <w:t>201</w:t>
            </w:r>
            <w:r>
              <w:rPr>
                <w:rFonts w:hint="eastAsia"/>
                <w:bCs/>
                <w:color w:val="000000"/>
              </w:rPr>
              <w:t>2</w:t>
            </w:r>
            <w:r>
              <w:rPr>
                <w:bCs/>
                <w:color w:val="000000"/>
              </w:rPr>
              <w:t>年</w:t>
            </w:r>
            <w:r>
              <w:rPr>
                <w:rFonts w:hint="eastAsia"/>
                <w:bCs/>
                <w:color w:val="000000"/>
              </w:rPr>
              <w:t>7</w:t>
            </w:r>
            <w:r>
              <w:rPr>
                <w:bCs/>
                <w:color w:val="000000"/>
              </w:rPr>
              <w:t>月</w:t>
            </w:r>
            <w:r>
              <w:rPr>
                <w:rFonts w:hint="eastAsia"/>
                <w:bCs/>
                <w:color w:val="000000"/>
              </w:rPr>
              <w:t>4</w:t>
            </w:r>
            <w:r>
              <w:rPr>
                <w:bCs/>
                <w:color w:val="000000"/>
              </w:rPr>
              <w:t>日经</w:t>
            </w:r>
            <w:r>
              <w:rPr>
                <w:rFonts w:hint="eastAsia"/>
                <w:bCs/>
                <w:color w:val="000000"/>
              </w:rPr>
              <w:t>汕头市潮阳区</w:t>
            </w:r>
            <w:r>
              <w:rPr>
                <w:bCs/>
                <w:color w:val="000000"/>
              </w:rPr>
              <w:t>环境保护局的审批同意建设，审批文号</w:t>
            </w:r>
            <w:r>
              <w:rPr>
                <w:rFonts w:hint="eastAsia"/>
                <w:bCs/>
                <w:color w:val="000000"/>
              </w:rPr>
              <w:t>为汕潮阳</w:t>
            </w:r>
            <w:r>
              <w:rPr>
                <w:bCs/>
                <w:color w:val="000000"/>
              </w:rPr>
              <w:t>环建〔</w:t>
            </w:r>
            <w:r>
              <w:rPr>
                <w:bCs/>
                <w:color w:val="000000"/>
              </w:rPr>
              <w:t>201</w:t>
            </w:r>
            <w:r>
              <w:rPr>
                <w:rFonts w:hint="eastAsia"/>
                <w:bCs/>
                <w:color w:val="000000"/>
              </w:rPr>
              <w:t>2</w:t>
            </w:r>
            <w:r>
              <w:rPr>
                <w:bCs/>
                <w:color w:val="000000"/>
              </w:rPr>
              <w:t>〕</w:t>
            </w:r>
            <w:r>
              <w:rPr>
                <w:rFonts w:hint="eastAsia"/>
                <w:bCs/>
                <w:color w:val="000000"/>
              </w:rPr>
              <w:t>032</w:t>
            </w:r>
            <w:r>
              <w:rPr>
                <w:bCs/>
                <w:color w:val="000000"/>
              </w:rPr>
              <w:t>号</w:t>
            </w:r>
            <w:r>
              <w:rPr>
                <w:rFonts w:hint="eastAsia"/>
                <w:bCs/>
                <w:color w:val="000000"/>
              </w:rPr>
              <w:t>，</w:t>
            </w:r>
            <w:r>
              <w:rPr>
                <w:bCs/>
                <w:color w:val="000000"/>
              </w:rPr>
              <w:t>申报规模：</w:t>
            </w:r>
            <w:r>
              <w:rPr>
                <w:color w:val="000000"/>
              </w:rPr>
              <w:t>总投资</w:t>
            </w:r>
            <w:r>
              <w:rPr>
                <w:rFonts w:hint="eastAsia"/>
                <w:color w:val="000000"/>
              </w:rPr>
              <w:t>208</w:t>
            </w:r>
            <w:r>
              <w:rPr>
                <w:color w:val="000000"/>
              </w:rPr>
              <w:t>万元，占地面积</w:t>
            </w:r>
            <w:r>
              <w:rPr>
                <w:rFonts w:hint="eastAsia"/>
                <w:color w:val="000000"/>
              </w:rPr>
              <w:t>60</w:t>
            </w:r>
            <w:r>
              <w:rPr>
                <w:color w:val="000000"/>
              </w:rPr>
              <w:t>0</w:t>
            </w:r>
            <w:r>
              <w:rPr>
                <w:bCs/>
                <w:color w:val="000000"/>
              </w:rPr>
              <w:t>0</w:t>
            </w:r>
            <w:r>
              <w:rPr>
                <w:color w:val="000000"/>
              </w:rPr>
              <w:t>m</w:t>
            </w:r>
            <w:r>
              <w:rPr>
                <w:color w:val="000000"/>
                <w:vertAlign w:val="superscript"/>
              </w:rPr>
              <w:t>2</w:t>
            </w:r>
            <w:r>
              <w:rPr>
                <w:color w:val="000000"/>
              </w:rPr>
              <w:t>，建筑面积</w:t>
            </w:r>
            <w:r>
              <w:rPr>
                <w:rFonts w:hint="eastAsia"/>
                <w:color w:val="000000"/>
              </w:rPr>
              <w:t>6246</w:t>
            </w:r>
            <w:r>
              <w:rPr>
                <w:color w:val="000000"/>
              </w:rPr>
              <w:t>m</w:t>
            </w:r>
            <w:r>
              <w:rPr>
                <w:color w:val="000000"/>
                <w:vertAlign w:val="superscript"/>
              </w:rPr>
              <w:t>2</w:t>
            </w:r>
            <w:r>
              <w:rPr>
                <w:color w:val="000000"/>
              </w:rPr>
              <w:t>，</w:t>
            </w:r>
            <w:r>
              <w:rPr>
                <w:bCs/>
                <w:color w:val="000000"/>
              </w:rPr>
              <w:t>年生产加工</w:t>
            </w:r>
            <w:r>
              <w:rPr>
                <w:rFonts w:hint="eastAsia"/>
              </w:rPr>
              <w:t>吸奶器、冰盒、冰袋、母婴电器、喂哺用品等小型家用电器</w:t>
            </w:r>
            <w:r>
              <w:rPr>
                <w:rFonts w:hint="eastAsia"/>
              </w:rPr>
              <w:t>50</w:t>
            </w:r>
            <w:r>
              <w:rPr>
                <w:rFonts w:hint="eastAsia"/>
              </w:rPr>
              <w:t>万套</w:t>
            </w:r>
            <w:r>
              <w:rPr>
                <w:bCs/>
                <w:color w:val="000000"/>
              </w:rPr>
              <w:t>，允许设置注塑、</w:t>
            </w:r>
            <w:r>
              <w:rPr>
                <w:rFonts w:hint="eastAsia"/>
                <w:bCs/>
                <w:color w:val="000000"/>
              </w:rPr>
              <w:t>组装</w:t>
            </w:r>
            <w:r>
              <w:rPr>
                <w:bCs/>
                <w:color w:val="000000"/>
              </w:rPr>
              <w:t>等工序。</w:t>
            </w:r>
          </w:p>
          <w:p w:rsidR="0013435C" w:rsidRDefault="006F1A03">
            <w:pPr>
              <w:spacing w:line="360" w:lineRule="auto"/>
              <w:ind w:firstLineChars="200" w:firstLine="480"/>
              <w:rPr>
                <w:bCs/>
                <w:color w:val="000000"/>
              </w:rPr>
            </w:pPr>
            <w:r>
              <w:rPr>
                <w:bCs/>
                <w:color w:val="000000"/>
              </w:rPr>
              <w:t>建设单位于</w:t>
            </w:r>
            <w:r>
              <w:rPr>
                <w:bCs/>
                <w:color w:val="000000"/>
              </w:rPr>
              <w:t>201</w:t>
            </w:r>
            <w:r>
              <w:rPr>
                <w:rFonts w:hint="eastAsia"/>
                <w:bCs/>
                <w:color w:val="000000"/>
              </w:rPr>
              <w:t>2</w:t>
            </w:r>
            <w:r>
              <w:rPr>
                <w:bCs/>
                <w:color w:val="000000"/>
              </w:rPr>
              <w:t>年</w:t>
            </w:r>
            <w:r>
              <w:rPr>
                <w:rFonts w:hint="eastAsia"/>
                <w:bCs/>
                <w:color w:val="000000"/>
              </w:rPr>
              <w:t>11</w:t>
            </w:r>
            <w:r>
              <w:rPr>
                <w:bCs/>
                <w:color w:val="000000"/>
              </w:rPr>
              <w:t>月</w:t>
            </w:r>
            <w:r>
              <w:rPr>
                <w:rFonts w:hint="eastAsia"/>
                <w:bCs/>
                <w:color w:val="000000"/>
              </w:rPr>
              <w:t>19</w:t>
            </w:r>
            <w:r>
              <w:rPr>
                <w:bCs/>
                <w:color w:val="000000"/>
              </w:rPr>
              <w:t>日经</w:t>
            </w:r>
            <w:r>
              <w:rPr>
                <w:rFonts w:hint="eastAsia"/>
                <w:bCs/>
                <w:color w:val="000000"/>
              </w:rPr>
              <w:t>汕头市潮阳区</w:t>
            </w:r>
            <w:r>
              <w:rPr>
                <w:bCs/>
                <w:color w:val="000000"/>
              </w:rPr>
              <w:t>环境保护局同意通过环保竣工验收，验收文号：</w:t>
            </w:r>
            <w:r>
              <w:rPr>
                <w:rFonts w:hint="eastAsia"/>
                <w:bCs/>
                <w:color w:val="000000"/>
              </w:rPr>
              <w:t>汕潮阳</w:t>
            </w:r>
            <w:r>
              <w:rPr>
                <w:bCs/>
                <w:color w:val="000000"/>
              </w:rPr>
              <w:t>环</w:t>
            </w:r>
            <w:r>
              <w:rPr>
                <w:rFonts w:hint="eastAsia"/>
                <w:bCs/>
                <w:color w:val="000000"/>
              </w:rPr>
              <w:t>验</w:t>
            </w:r>
            <w:r>
              <w:rPr>
                <w:bCs/>
                <w:color w:val="000000"/>
              </w:rPr>
              <w:t>〔</w:t>
            </w:r>
            <w:r>
              <w:rPr>
                <w:bCs/>
                <w:color w:val="000000"/>
              </w:rPr>
              <w:t>201</w:t>
            </w:r>
            <w:r>
              <w:rPr>
                <w:rFonts w:hint="eastAsia"/>
                <w:bCs/>
                <w:color w:val="000000"/>
              </w:rPr>
              <w:t>2</w:t>
            </w:r>
            <w:r>
              <w:rPr>
                <w:bCs/>
                <w:color w:val="000000"/>
              </w:rPr>
              <w:t>〕</w:t>
            </w:r>
            <w:r>
              <w:rPr>
                <w:bCs/>
                <w:color w:val="000000"/>
              </w:rPr>
              <w:t>2</w:t>
            </w:r>
            <w:r>
              <w:rPr>
                <w:rFonts w:hint="eastAsia"/>
                <w:bCs/>
                <w:color w:val="000000"/>
              </w:rPr>
              <w:t>5</w:t>
            </w:r>
            <w:r>
              <w:rPr>
                <w:bCs/>
                <w:color w:val="000000"/>
              </w:rPr>
              <w:t>号</w:t>
            </w:r>
            <w:r>
              <w:rPr>
                <w:rFonts w:hint="eastAsia"/>
                <w:bCs/>
                <w:color w:val="000000"/>
              </w:rPr>
              <w:t>，排污许可证编号：</w:t>
            </w:r>
            <w:r>
              <w:rPr>
                <w:rFonts w:hint="eastAsia"/>
                <w:bCs/>
                <w:color w:val="000000"/>
              </w:rPr>
              <w:t>4405132013000043</w:t>
            </w:r>
            <w:r>
              <w:rPr>
                <w:bCs/>
                <w:color w:val="000000"/>
              </w:rPr>
              <w:t>。</w:t>
            </w:r>
          </w:p>
          <w:p w:rsidR="0013435C" w:rsidRDefault="006F1A03">
            <w:pPr>
              <w:spacing w:line="360" w:lineRule="auto"/>
              <w:ind w:firstLineChars="200" w:firstLine="480"/>
              <w:rPr>
                <w:bCs/>
                <w:color w:val="000000"/>
              </w:rPr>
            </w:pPr>
            <w:r>
              <w:rPr>
                <w:bCs/>
                <w:color w:val="000000"/>
              </w:rPr>
              <w:t>现由于生产发展需要，建设单位拟申</w:t>
            </w:r>
            <w:r>
              <w:rPr>
                <w:bCs/>
                <w:color w:val="000000"/>
                <w:szCs w:val="22"/>
              </w:rPr>
              <w:t>请广东好女人母婴用品股份有限公司</w:t>
            </w:r>
            <w:r>
              <w:rPr>
                <w:rFonts w:hint="eastAsia"/>
                <w:bCs/>
                <w:color w:val="000000"/>
                <w:szCs w:val="22"/>
              </w:rPr>
              <w:t>注塑车间迁扩建项目</w:t>
            </w:r>
            <w:r>
              <w:rPr>
                <w:bCs/>
                <w:color w:val="000000"/>
                <w:szCs w:val="22"/>
              </w:rPr>
              <w:t>（以</w:t>
            </w:r>
            <w:r>
              <w:rPr>
                <w:bCs/>
                <w:color w:val="000000"/>
              </w:rPr>
              <w:t>下简称</w:t>
            </w:r>
            <w:r>
              <w:rPr>
                <w:bCs/>
                <w:color w:val="000000"/>
              </w:rPr>
              <w:t>“</w:t>
            </w:r>
            <w:r>
              <w:rPr>
                <w:bCs/>
                <w:color w:val="000000"/>
              </w:rPr>
              <w:t>项目</w:t>
            </w:r>
            <w:r>
              <w:rPr>
                <w:bCs/>
                <w:color w:val="000000"/>
              </w:rPr>
              <w:t>”</w:t>
            </w:r>
            <w:r>
              <w:rPr>
                <w:bCs/>
                <w:color w:val="000000"/>
              </w:rPr>
              <w:t>），具体内容如下：</w:t>
            </w:r>
          </w:p>
          <w:p w:rsidR="0013435C" w:rsidRDefault="0013435C"/>
        </w:tc>
      </w:tr>
      <w:tr w:rsidR="0013435C">
        <w:trPr>
          <w:trHeight w:val="13834"/>
        </w:trPr>
        <w:tc>
          <w:tcPr>
            <w:tcW w:w="9288" w:type="dxa"/>
            <w:gridSpan w:val="11"/>
            <w:vAlign w:val="center"/>
          </w:tcPr>
          <w:p w:rsidR="0013435C" w:rsidRDefault="006F1A03">
            <w:pPr>
              <w:spacing w:line="360" w:lineRule="auto"/>
              <w:ind w:firstLineChars="200" w:firstLine="480"/>
              <w:rPr>
                <w:bCs/>
                <w:color w:val="000000"/>
              </w:rPr>
            </w:pPr>
            <w:r>
              <w:rPr>
                <w:bCs/>
                <w:color w:val="000000"/>
              </w:rPr>
              <w:lastRenderedPageBreak/>
              <w:t>1</w:t>
            </w:r>
            <w:r>
              <w:rPr>
                <w:bCs/>
                <w:color w:val="000000"/>
              </w:rPr>
              <w:t>、厂区地址从汕头市潮阳区平北工业区一路</w:t>
            </w:r>
            <w:r>
              <w:rPr>
                <w:bCs/>
                <w:color w:val="000000"/>
              </w:rPr>
              <w:t>8</w:t>
            </w:r>
            <w:r>
              <w:rPr>
                <w:bCs/>
                <w:color w:val="000000"/>
              </w:rPr>
              <w:t>号迁至</w:t>
            </w:r>
            <w:r>
              <w:rPr>
                <w:rFonts w:hint="eastAsia"/>
              </w:rPr>
              <w:t>汕头市潮阳区棉北街道平南工业区（平南石牌洋）第</w:t>
            </w:r>
            <w:r>
              <w:rPr>
                <w:rFonts w:hint="eastAsia"/>
              </w:rPr>
              <w:t>18</w:t>
            </w:r>
            <w:r>
              <w:rPr>
                <w:rFonts w:hint="eastAsia"/>
              </w:rPr>
              <w:t>号汕头市星河电子商务产业园</w:t>
            </w:r>
            <w:r>
              <w:rPr>
                <w:rFonts w:hint="eastAsia"/>
              </w:rPr>
              <w:t>1</w:t>
            </w:r>
            <w:r>
              <w:rPr>
                <w:rFonts w:hint="eastAsia"/>
              </w:rPr>
              <w:t>栋共</w:t>
            </w:r>
            <w:r>
              <w:rPr>
                <w:rFonts w:hint="eastAsia"/>
              </w:rPr>
              <w:t>10</w:t>
            </w:r>
            <w:r>
              <w:rPr>
                <w:rFonts w:hint="eastAsia"/>
              </w:rPr>
              <w:t>层中的第一层空置厂房</w:t>
            </w:r>
            <w:r>
              <w:rPr>
                <w:bCs/>
                <w:color w:val="000000"/>
              </w:rPr>
              <w:t>（迁扩建后项目厂区坐标中心为：</w:t>
            </w:r>
            <w:r>
              <w:rPr>
                <w:rFonts w:hint="eastAsia"/>
              </w:rPr>
              <w:t>116</w:t>
            </w:r>
            <w:r>
              <w:rPr>
                <w:rFonts w:hint="eastAsia"/>
              </w:rPr>
              <w:t>°</w:t>
            </w:r>
            <w:r>
              <w:rPr>
                <w:rFonts w:hint="eastAsia"/>
              </w:rPr>
              <w:t>35</w:t>
            </w:r>
            <w:r>
              <w:rPr>
                <w:rFonts w:hint="eastAsia"/>
              </w:rPr>
              <w:t>′</w:t>
            </w:r>
            <w:r>
              <w:rPr>
                <w:rFonts w:hint="eastAsia"/>
              </w:rPr>
              <w:t>20.18</w:t>
            </w:r>
            <w:r>
              <w:rPr>
                <w:rFonts w:hint="eastAsia"/>
              </w:rPr>
              <w:t>″</w:t>
            </w:r>
            <w:r>
              <w:rPr>
                <w:rFonts w:hint="eastAsia"/>
              </w:rPr>
              <w:t>E</w:t>
            </w:r>
            <w:r>
              <w:rPr>
                <w:rFonts w:hint="eastAsia"/>
              </w:rPr>
              <w:t>，</w:t>
            </w:r>
            <w:r>
              <w:rPr>
                <w:rFonts w:hint="eastAsia"/>
              </w:rPr>
              <w:t>23</w:t>
            </w:r>
            <w:r>
              <w:rPr>
                <w:rFonts w:hint="eastAsia"/>
              </w:rPr>
              <w:t>°</w:t>
            </w:r>
            <w:r>
              <w:rPr>
                <w:rFonts w:hint="eastAsia"/>
              </w:rPr>
              <w:t>16</w:t>
            </w:r>
            <w:r>
              <w:rPr>
                <w:rFonts w:hint="eastAsia"/>
              </w:rPr>
              <w:t>′</w:t>
            </w:r>
            <w:r>
              <w:rPr>
                <w:rFonts w:hint="eastAsia"/>
              </w:rPr>
              <w:t>46.19</w:t>
            </w:r>
            <w:r>
              <w:rPr>
                <w:rFonts w:hint="eastAsia"/>
              </w:rPr>
              <w:t>″</w:t>
            </w:r>
            <w:r>
              <w:rPr>
                <w:rFonts w:hint="eastAsia"/>
              </w:rPr>
              <w:t>N</w:t>
            </w:r>
            <w:r>
              <w:rPr>
                <w:bCs/>
                <w:color w:val="000000"/>
              </w:rPr>
              <w:t>）；</w:t>
            </w:r>
          </w:p>
          <w:p w:rsidR="0013435C" w:rsidRDefault="006F1A03">
            <w:pPr>
              <w:spacing w:line="360" w:lineRule="auto"/>
              <w:ind w:firstLineChars="200" w:firstLine="480"/>
              <w:rPr>
                <w:bCs/>
                <w:color w:val="000000"/>
              </w:rPr>
            </w:pPr>
            <w:r>
              <w:rPr>
                <w:bCs/>
                <w:color w:val="000000"/>
              </w:rPr>
              <w:t>2</w:t>
            </w:r>
            <w:r>
              <w:rPr>
                <w:bCs/>
                <w:color w:val="000000"/>
              </w:rPr>
              <w:t>、迁扩建后新厂区占地面积为</w:t>
            </w:r>
            <w:r>
              <w:rPr>
                <w:rFonts w:hint="eastAsia"/>
                <w:bCs/>
                <w:color w:val="000000"/>
              </w:rPr>
              <w:t>13</w:t>
            </w:r>
            <w:r>
              <w:rPr>
                <w:bCs/>
                <w:color w:val="000000"/>
              </w:rPr>
              <w:t>00m²</w:t>
            </w:r>
            <w:r>
              <w:rPr>
                <w:bCs/>
                <w:color w:val="000000"/>
              </w:rPr>
              <w:t>，建筑面积为</w:t>
            </w:r>
            <w:r>
              <w:rPr>
                <w:rFonts w:hint="eastAsia"/>
                <w:bCs/>
                <w:color w:val="000000"/>
              </w:rPr>
              <w:t>13</w:t>
            </w:r>
            <w:r>
              <w:rPr>
                <w:bCs/>
                <w:color w:val="000000"/>
              </w:rPr>
              <w:t>00m²</w:t>
            </w:r>
            <w:r>
              <w:rPr>
                <w:bCs/>
                <w:color w:val="000000"/>
              </w:rPr>
              <w:t>；</w:t>
            </w:r>
          </w:p>
          <w:p w:rsidR="0013435C" w:rsidRDefault="006F1A03">
            <w:pPr>
              <w:spacing w:line="360" w:lineRule="auto"/>
              <w:ind w:firstLineChars="200" w:firstLine="480"/>
              <w:rPr>
                <w:bCs/>
                <w:color w:val="000000"/>
              </w:rPr>
            </w:pPr>
            <w:r>
              <w:rPr>
                <w:rFonts w:hint="eastAsia"/>
                <w:bCs/>
                <w:color w:val="000000"/>
              </w:rPr>
              <w:t>3</w:t>
            </w:r>
            <w:r>
              <w:rPr>
                <w:rFonts w:hint="eastAsia"/>
                <w:bCs/>
                <w:color w:val="000000"/>
              </w:rPr>
              <w:t>、</w:t>
            </w:r>
            <w:r>
              <w:rPr>
                <w:bCs/>
                <w:color w:val="000000"/>
              </w:rPr>
              <w:t>新增一套设计风量为</w:t>
            </w:r>
            <w:r>
              <w:rPr>
                <w:rFonts w:hint="eastAsia"/>
                <w:bCs/>
                <w:color w:val="000000"/>
              </w:rPr>
              <w:t>10</w:t>
            </w:r>
            <w:r>
              <w:rPr>
                <w:bCs/>
                <w:color w:val="000000"/>
              </w:rPr>
              <w:t>000m</w:t>
            </w:r>
            <w:r>
              <w:rPr>
                <w:bCs/>
                <w:color w:val="000000"/>
                <w:vertAlign w:val="superscript"/>
              </w:rPr>
              <w:t>3</w:t>
            </w:r>
            <w:r>
              <w:rPr>
                <w:bCs/>
                <w:color w:val="000000"/>
              </w:rPr>
              <w:t>/h</w:t>
            </w:r>
            <w:r>
              <w:rPr>
                <w:bCs/>
                <w:color w:val="000000"/>
              </w:rPr>
              <w:t>光催化氧化设备</w:t>
            </w:r>
            <w:r>
              <w:rPr>
                <w:rFonts w:hint="eastAsia"/>
                <w:bCs/>
                <w:color w:val="000000"/>
              </w:rPr>
              <w:t>环保</w:t>
            </w:r>
            <w:r>
              <w:rPr>
                <w:bCs/>
                <w:color w:val="000000"/>
              </w:rPr>
              <w:t>设施</w:t>
            </w:r>
            <w:r>
              <w:rPr>
                <w:rFonts w:hint="eastAsia"/>
                <w:bCs/>
                <w:color w:val="000000"/>
              </w:rPr>
              <w:t>收集、</w:t>
            </w:r>
            <w:r>
              <w:rPr>
                <w:bCs/>
                <w:color w:val="000000"/>
              </w:rPr>
              <w:t>处理注塑工序产生的有机废气。</w:t>
            </w:r>
          </w:p>
          <w:p w:rsidR="0013435C" w:rsidRDefault="006F1A03">
            <w:pPr>
              <w:spacing w:line="360" w:lineRule="auto"/>
              <w:ind w:firstLineChars="200" w:firstLine="480"/>
            </w:pPr>
            <w:r>
              <w:rPr>
                <w:bCs/>
                <w:color w:val="000000"/>
              </w:rPr>
              <w:t>项目迁扩建后公司名称、经营范围保持不变。</w:t>
            </w:r>
          </w:p>
          <w:p w:rsidR="0013435C" w:rsidRDefault="006F1A03">
            <w:pPr>
              <w:tabs>
                <w:tab w:val="left" w:pos="462"/>
              </w:tabs>
              <w:spacing w:line="360" w:lineRule="auto"/>
              <w:ind w:firstLineChars="200" w:firstLine="480"/>
              <w:contextualSpacing/>
              <w:outlineLvl w:val="0"/>
            </w:pPr>
            <w:r>
              <w:t>根据《中华人民共和国环境影响评价法》、《建设项目环境保护管理条例》（中华人民共和国国务院令第</w:t>
            </w:r>
            <w:r>
              <w:rPr>
                <w:rFonts w:hint="eastAsia"/>
                <w:color w:val="000000"/>
              </w:rPr>
              <w:t>682</w:t>
            </w:r>
            <w:r>
              <w:t>号）和广东省人民政府《广东省建设项目环境保护管理条例》的有关规定，一切可能对环境造成影响的新建、扩建或改建项目必须实行环境影响评价制度，以便能有效的控制环境污染和生态破坏。根据《建设项目环境影响评价分类管理名录》（</w:t>
            </w:r>
            <w:r>
              <w:t>2017</w:t>
            </w:r>
            <w:r>
              <w:rPr>
                <w:rFonts w:hAnsi="宋体"/>
              </w:rPr>
              <w:t>年</w:t>
            </w:r>
            <w:r>
              <w:t>9</w:t>
            </w:r>
            <w:r>
              <w:rPr>
                <w:rFonts w:hAnsi="宋体"/>
              </w:rPr>
              <w:t>月</w:t>
            </w:r>
            <w:r>
              <w:t>1</w:t>
            </w:r>
            <w:r>
              <w:rPr>
                <w:rFonts w:hAnsi="宋体"/>
              </w:rPr>
              <w:t>日起施行</w:t>
            </w:r>
            <w:r>
              <w:t>），本项目属于</w:t>
            </w:r>
            <w:r>
              <w:t>“N116</w:t>
            </w:r>
            <w:r>
              <w:t>塑料制品制造</w:t>
            </w:r>
            <w:r>
              <w:t>”</w:t>
            </w:r>
            <w:r>
              <w:t>中的</w:t>
            </w:r>
            <w:r>
              <w:t>“</w:t>
            </w:r>
            <w:r>
              <w:t>其他</w:t>
            </w:r>
            <w:r>
              <w:t>”</w:t>
            </w:r>
            <w:r>
              <w:t>类别，应按要求编写环境影响报告表。</w:t>
            </w:r>
            <w:r>
              <w:rPr>
                <w:rFonts w:hint="eastAsia"/>
              </w:rPr>
              <w:t>受</w:t>
            </w:r>
            <w:r>
              <w:t>委托</w:t>
            </w:r>
            <w:r>
              <w:rPr>
                <w:rFonts w:hint="eastAsia"/>
              </w:rPr>
              <w:t>，重庆丰达环境影响评价有限公司</w:t>
            </w:r>
            <w:r>
              <w:t>承担本项目的环境影响评价工作。接受委托后，</w:t>
            </w:r>
            <w:r>
              <w:rPr>
                <w:rFonts w:hint="eastAsia"/>
              </w:rPr>
              <w:t>组织相关技术人员现场踏勘、调查收集和研究与项目有关的技术资料的基础上，根据环境影响评价技术导则，编制了本项目的环境影响报告表。</w:t>
            </w:r>
          </w:p>
          <w:p w:rsidR="0013435C" w:rsidRDefault="006F1A03">
            <w:pPr>
              <w:spacing w:line="360" w:lineRule="auto"/>
              <w:ind w:firstLineChars="200" w:firstLine="482"/>
              <w:rPr>
                <w:b/>
                <w:bCs/>
                <w:color w:val="000000"/>
              </w:rPr>
            </w:pPr>
            <w:r>
              <w:rPr>
                <w:b/>
                <w:bCs/>
                <w:color w:val="000000"/>
              </w:rPr>
              <w:t>二、工程内容</w:t>
            </w:r>
          </w:p>
          <w:p w:rsidR="0013435C" w:rsidRDefault="006F1A03">
            <w:pPr>
              <w:spacing w:line="360" w:lineRule="auto"/>
              <w:ind w:firstLineChars="200" w:firstLine="480"/>
              <w:rPr>
                <w:color w:val="000000"/>
              </w:rPr>
            </w:pPr>
            <w:r>
              <w:rPr>
                <w:color w:val="000000"/>
              </w:rPr>
              <w:t>项目迁扩建前总投资</w:t>
            </w:r>
            <w:r>
              <w:rPr>
                <w:rFonts w:hint="eastAsia"/>
                <w:color w:val="000000"/>
              </w:rPr>
              <w:t>208</w:t>
            </w:r>
            <w:r>
              <w:rPr>
                <w:color w:val="000000"/>
              </w:rPr>
              <w:t>万元，占地面积</w:t>
            </w:r>
            <w:r>
              <w:rPr>
                <w:rFonts w:hint="eastAsia"/>
                <w:color w:val="000000"/>
                <w:szCs w:val="21"/>
              </w:rPr>
              <w:t>6</w:t>
            </w:r>
            <w:r>
              <w:rPr>
                <w:color w:val="000000"/>
                <w:szCs w:val="21"/>
              </w:rPr>
              <w:t>00</w:t>
            </w:r>
            <w:r>
              <w:rPr>
                <w:rFonts w:hint="eastAsia"/>
                <w:color w:val="000000"/>
                <w:szCs w:val="21"/>
              </w:rPr>
              <w:t>0</w:t>
            </w:r>
            <w:r>
              <w:rPr>
                <w:color w:val="000000"/>
              </w:rPr>
              <w:t>m</w:t>
            </w:r>
            <w:r>
              <w:rPr>
                <w:color w:val="000000"/>
                <w:vertAlign w:val="superscript"/>
              </w:rPr>
              <w:t>2</w:t>
            </w:r>
            <w:r>
              <w:rPr>
                <w:color w:val="000000"/>
              </w:rPr>
              <w:t>，建筑面积</w:t>
            </w:r>
            <w:r>
              <w:rPr>
                <w:rFonts w:hint="eastAsia"/>
                <w:color w:val="000000"/>
              </w:rPr>
              <w:t>6246</w:t>
            </w:r>
            <w:r>
              <w:rPr>
                <w:color w:val="000000"/>
              </w:rPr>
              <w:t>m</w:t>
            </w:r>
            <w:r>
              <w:rPr>
                <w:color w:val="000000"/>
                <w:vertAlign w:val="superscript"/>
              </w:rPr>
              <w:t>2</w:t>
            </w:r>
            <w:r>
              <w:rPr>
                <w:color w:val="000000"/>
              </w:rPr>
              <w:t>，主要从事塑胶制品的加工生产，年生产加工</w:t>
            </w:r>
            <w:r>
              <w:rPr>
                <w:rFonts w:hint="eastAsia"/>
                <w:color w:val="000000"/>
              </w:rPr>
              <w:t>小型家用电器</w:t>
            </w:r>
            <w:r>
              <w:rPr>
                <w:rFonts w:hint="eastAsia"/>
                <w:color w:val="000000"/>
              </w:rPr>
              <w:t>50</w:t>
            </w:r>
            <w:r>
              <w:rPr>
                <w:rFonts w:hint="eastAsia"/>
                <w:color w:val="000000"/>
              </w:rPr>
              <w:t>万套</w:t>
            </w:r>
            <w:r>
              <w:rPr>
                <w:color w:val="000000"/>
              </w:rPr>
              <w:t>。</w:t>
            </w:r>
          </w:p>
          <w:p w:rsidR="0013435C" w:rsidRDefault="006F1A03">
            <w:pPr>
              <w:spacing w:line="360" w:lineRule="auto"/>
              <w:ind w:firstLineChars="200" w:firstLine="480"/>
              <w:rPr>
                <w:color w:val="000000"/>
                <w:kern w:val="24"/>
              </w:rPr>
            </w:pPr>
            <w:r>
              <w:rPr>
                <w:color w:val="000000"/>
              </w:rPr>
              <w:t>项目迁扩建后总投资</w:t>
            </w:r>
            <w:r>
              <w:rPr>
                <w:rFonts w:hint="eastAsia"/>
                <w:color w:val="000000"/>
              </w:rPr>
              <w:t>200</w:t>
            </w:r>
            <w:r>
              <w:rPr>
                <w:color w:val="000000"/>
              </w:rPr>
              <w:t>万元，占地面积</w:t>
            </w:r>
            <w:r>
              <w:rPr>
                <w:rFonts w:hint="eastAsia"/>
                <w:color w:val="000000"/>
              </w:rPr>
              <w:t>13</w:t>
            </w:r>
            <w:r>
              <w:rPr>
                <w:bCs/>
                <w:color w:val="000000"/>
              </w:rPr>
              <w:t>00</w:t>
            </w:r>
            <w:r>
              <w:rPr>
                <w:color w:val="000000"/>
              </w:rPr>
              <w:t>m</w:t>
            </w:r>
            <w:r>
              <w:rPr>
                <w:color w:val="000000"/>
                <w:vertAlign w:val="superscript"/>
              </w:rPr>
              <w:t>2</w:t>
            </w:r>
            <w:r>
              <w:rPr>
                <w:color w:val="000000"/>
              </w:rPr>
              <w:t>，建筑面积</w:t>
            </w:r>
            <w:r>
              <w:rPr>
                <w:rFonts w:hint="eastAsia"/>
                <w:color w:val="000000"/>
              </w:rPr>
              <w:t>13</w:t>
            </w:r>
            <w:r>
              <w:rPr>
                <w:bCs/>
                <w:color w:val="000000"/>
              </w:rPr>
              <w:t>00</w:t>
            </w:r>
            <w:r>
              <w:rPr>
                <w:color w:val="000000"/>
              </w:rPr>
              <w:t>m</w:t>
            </w:r>
            <w:r>
              <w:rPr>
                <w:color w:val="000000"/>
                <w:vertAlign w:val="superscript"/>
              </w:rPr>
              <w:t>2</w:t>
            </w:r>
            <w:r>
              <w:rPr>
                <w:color w:val="000000"/>
              </w:rPr>
              <w:t>，主要从事塑胶制品的加工生产，预计年生产加工塑胶制品</w:t>
            </w:r>
            <w:r>
              <w:rPr>
                <w:rFonts w:hint="eastAsia"/>
                <w:color w:val="000000"/>
              </w:rPr>
              <w:t>10</w:t>
            </w:r>
            <w:r>
              <w:rPr>
                <w:color w:val="000000"/>
              </w:rPr>
              <w:t>0</w:t>
            </w:r>
            <w:r>
              <w:rPr>
                <w:color w:val="000000"/>
              </w:rPr>
              <w:t>万件。</w:t>
            </w:r>
          </w:p>
          <w:p w:rsidR="0013435C" w:rsidRDefault="006F1A03">
            <w:pPr>
              <w:spacing w:line="360" w:lineRule="auto"/>
              <w:jc w:val="center"/>
              <w:rPr>
                <w:b/>
                <w:bCs/>
                <w:color w:val="000000"/>
                <w:szCs w:val="32"/>
              </w:rPr>
            </w:pPr>
            <w:r>
              <w:rPr>
                <w:b/>
                <w:bCs/>
                <w:color w:val="000000"/>
                <w:szCs w:val="32"/>
              </w:rPr>
              <w:t>表</w:t>
            </w:r>
            <w:r>
              <w:rPr>
                <w:b/>
                <w:bCs/>
                <w:color w:val="000000"/>
                <w:szCs w:val="32"/>
              </w:rPr>
              <w:t xml:space="preserve">1 </w:t>
            </w:r>
            <w:r>
              <w:rPr>
                <w:b/>
                <w:bCs/>
                <w:color w:val="000000"/>
                <w:szCs w:val="32"/>
              </w:rPr>
              <w:t>项目迁扩建前后工程内容变化一览表</w:t>
            </w:r>
          </w:p>
          <w:tbl>
            <w:tblPr>
              <w:tblW w:w="9014" w:type="dxa"/>
              <w:jc w:val="center"/>
              <w:tblBorders>
                <w:top w:val="single" w:sz="12" w:space="0" w:color="auto"/>
                <w:bottom w:val="single" w:sz="12" w:space="0" w:color="auto"/>
                <w:insideH w:val="single" w:sz="8" w:space="0" w:color="auto"/>
                <w:insideV w:val="single" w:sz="8" w:space="0" w:color="auto"/>
              </w:tblBorders>
              <w:tblLayout w:type="fixed"/>
              <w:tblLook w:val="04A0"/>
            </w:tblPr>
            <w:tblGrid>
              <w:gridCol w:w="720"/>
              <w:gridCol w:w="682"/>
              <w:gridCol w:w="1662"/>
              <w:gridCol w:w="1400"/>
              <w:gridCol w:w="1213"/>
              <w:gridCol w:w="1400"/>
              <w:gridCol w:w="1937"/>
            </w:tblGrid>
            <w:tr w:rsidR="0013435C">
              <w:trPr>
                <w:trHeight w:val="420"/>
                <w:jc w:val="center"/>
              </w:trPr>
              <w:tc>
                <w:tcPr>
                  <w:tcW w:w="720" w:type="dxa"/>
                  <w:vAlign w:val="center"/>
                </w:tcPr>
                <w:p w:rsidR="0013435C" w:rsidRDefault="006F1A03">
                  <w:pPr>
                    <w:adjustRightInd w:val="0"/>
                    <w:snapToGrid w:val="0"/>
                    <w:jc w:val="center"/>
                    <w:rPr>
                      <w:b/>
                      <w:color w:val="000000"/>
                      <w:sz w:val="21"/>
                      <w:szCs w:val="21"/>
                    </w:rPr>
                  </w:pPr>
                  <w:r>
                    <w:rPr>
                      <w:b/>
                      <w:color w:val="000000"/>
                      <w:sz w:val="21"/>
                      <w:szCs w:val="21"/>
                    </w:rPr>
                    <w:t>序号</w:t>
                  </w:r>
                </w:p>
              </w:tc>
              <w:tc>
                <w:tcPr>
                  <w:tcW w:w="2344" w:type="dxa"/>
                  <w:gridSpan w:val="2"/>
                  <w:vAlign w:val="center"/>
                </w:tcPr>
                <w:p w:rsidR="0013435C" w:rsidRDefault="006F1A03">
                  <w:pPr>
                    <w:adjustRightInd w:val="0"/>
                    <w:snapToGrid w:val="0"/>
                    <w:jc w:val="center"/>
                    <w:rPr>
                      <w:b/>
                      <w:color w:val="000000"/>
                      <w:sz w:val="21"/>
                      <w:szCs w:val="21"/>
                    </w:rPr>
                  </w:pPr>
                  <w:r>
                    <w:rPr>
                      <w:b/>
                      <w:color w:val="000000"/>
                      <w:sz w:val="21"/>
                      <w:szCs w:val="21"/>
                    </w:rPr>
                    <w:t>主要指标</w:t>
                  </w:r>
                </w:p>
              </w:tc>
              <w:tc>
                <w:tcPr>
                  <w:tcW w:w="1400" w:type="dxa"/>
                  <w:vAlign w:val="center"/>
                </w:tcPr>
                <w:p w:rsidR="0013435C" w:rsidRDefault="006F1A03">
                  <w:pPr>
                    <w:adjustRightInd w:val="0"/>
                    <w:snapToGrid w:val="0"/>
                    <w:jc w:val="center"/>
                    <w:rPr>
                      <w:b/>
                      <w:color w:val="000000"/>
                      <w:sz w:val="21"/>
                      <w:szCs w:val="21"/>
                    </w:rPr>
                  </w:pPr>
                  <w:r>
                    <w:rPr>
                      <w:b/>
                      <w:color w:val="000000"/>
                      <w:sz w:val="21"/>
                      <w:szCs w:val="21"/>
                    </w:rPr>
                    <w:t>迁扩建前</w:t>
                  </w:r>
                </w:p>
              </w:tc>
              <w:tc>
                <w:tcPr>
                  <w:tcW w:w="1213" w:type="dxa"/>
                  <w:vAlign w:val="center"/>
                </w:tcPr>
                <w:p w:rsidR="0013435C" w:rsidRDefault="006F1A03">
                  <w:pPr>
                    <w:adjustRightInd w:val="0"/>
                    <w:snapToGrid w:val="0"/>
                    <w:jc w:val="center"/>
                    <w:rPr>
                      <w:b/>
                      <w:color w:val="000000"/>
                      <w:sz w:val="21"/>
                      <w:szCs w:val="21"/>
                    </w:rPr>
                  </w:pPr>
                  <w:r>
                    <w:rPr>
                      <w:b/>
                      <w:color w:val="000000"/>
                      <w:sz w:val="21"/>
                      <w:szCs w:val="21"/>
                    </w:rPr>
                    <w:t>增减量</w:t>
                  </w:r>
                </w:p>
              </w:tc>
              <w:tc>
                <w:tcPr>
                  <w:tcW w:w="1400" w:type="dxa"/>
                  <w:vAlign w:val="center"/>
                </w:tcPr>
                <w:p w:rsidR="0013435C" w:rsidRDefault="006F1A03">
                  <w:pPr>
                    <w:adjustRightInd w:val="0"/>
                    <w:snapToGrid w:val="0"/>
                    <w:jc w:val="center"/>
                    <w:rPr>
                      <w:b/>
                      <w:color w:val="000000"/>
                      <w:sz w:val="21"/>
                      <w:szCs w:val="21"/>
                    </w:rPr>
                  </w:pPr>
                  <w:r>
                    <w:rPr>
                      <w:b/>
                      <w:color w:val="000000"/>
                      <w:sz w:val="21"/>
                      <w:szCs w:val="21"/>
                    </w:rPr>
                    <w:t>迁扩建后</w:t>
                  </w:r>
                </w:p>
              </w:tc>
              <w:tc>
                <w:tcPr>
                  <w:tcW w:w="1937" w:type="dxa"/>
                  <w:vAlign w:val="center"/>
                </w:tcPr>
                <w:p w:rsidR="0013435C" w:rsidRDefault="006F1A03">
                  <w:pPr>
                    <w:adjustRightInd w:val="0"/>
                    <w:snapToGrid w:val="0"/>
                    <w:jc w:val="center"/>
                    <w:rPr>
                      <w:b/>
                      <w:color w:val="000000"/>
                      <w:sz w:val="21"/>
                      <w:szCs w:val="21"/>
                    </w:rPr>
                  </w:pPr>
                  <w:r>
                    <w:rPr>
                      <w:b/>
                      <w:color w:val="000000"/>
                      <w:sz w:val="21"/>
                      <w:szCs w:val="21"/>
                    </w:rPr>
                    <w:t>备注</w:t>
                  </w:r>
                </w:p>
              </w:tc>
            </w:tr>
            <w:tr w:rsidR="0013435C">
              <w:trPr>
                <w:trHeight w:val="420"/>
                <w:jc w:val="center"/>
              </w:trPr>
              <w:tc>
                <w:tcPr>
                  <w:tcW w:w="720" w:type="dxa"/>
                  <w:vAlign w:val="center"/>
                </w:tcPr>
                <w:p w:rsidR="0013435C" w:rsidRDefault="006F1A03">
                  <w:pPr>
                    <w:adjustRightInd w:val="0"/>
                    <w:snapToGrid w:val="0"/>
                    <w:jc w:val="center"/>
                    <w:rPr>
                      <w:color w:val="000000"/>
                      <w:sz w:val="21"/>
                      <w:szCs w:val="21"/>
                    </w:rPr>
                  </w:pPr>
                  <w:r>
                    <w:rPr>
                      <w:color w:val="000000"/>
                      <w:sz w:val="21"/>
                      <w:szCs w:val="21"/>
                    </w:rPr>
                    <w:t>1</w:t>
                  </w:r>
                </w:p>
              </w:tc>
              <w:tc>
                <w:tcPr>
                  <w:tcW w:w="2344" w:type="dxa"/>
                  <w:gridSpan w:val="2"/>
                  <w:vAlign w:val="center"/>
                </w:tcPr>
                <w:p w:rsidR="0013435C" w:rsidRDefault="006F1A03">
                  <w:pPr>
                    <w:jc w:val="center"/>
                    <w:rPr>
                      <w:color w:val="000000"/>
                      <w:sz w:val="21"/>
                      <w:szCs w:val="21"/>
                    </w:rPr>
                  </w:pPr>
                  <w:r>
                    <w:rPr>
                      <w:color w:val="000000"/>
                      <w:sz w:val="21"/>
                      <w:szCs w:val="21"/>
                    </w:rPr>
                    <w:t>总投资（万元）</w:t>
                  </w:r>
                </w:p>
              </w:tc>
              <w:tc>
                <w:tcPr>
                  <w:tcW w:w="1400" w:type="dxa"/>
                  <w:vAlign w:val="center"/>
                </w:tcPr>
                <w:p w:rsidR="0013435C" w:rsidRDefault="006F1A03">
                  <w:pPr>
                    <w:adjustRightInd w:val="0"/>
                    <w:snapToGrid w:val="0"/>
                    <w:jc w:val="center"/>
                    <w:rPr>
                      <w:color w:val="000000"/>
                      <w:sz w:val="21"/>
                      <w:szCs w:val="21"/>
                    </w:rPr>
                  </w:pPr>
                  <w:r>
                    <w:rPr>
                      <w:rFonts w:hint="eastAsia"/>
                      <w:color w:val="000000"/>
                      <w:sz w:val="21"/>
                      <w:szCs w:val="21"/>
                    </w:rPr>
                    <w:t>208</w:t>
                  </w:r>
                </w:p>
              </w:tc>
              <w:tc>
                <w:tcPr>
                  <w:tcW w:w="1213" w:type="dxa"/>
                  <w:vAlign w:val="center"/>
                </w:tcPr>
                <w:p w:rsidR="0013435C" w:rsidRDefault="006F1A03">
                  <w:pPr>
                    <w:adjustRightInd w:val="0"/>
                    <w:snapToGrid w:val="0"/>
                    <w:jc w:val="center"/>
                    <w:rPr>
                      <w:color w:val="000000"/>
                      <w:sz w:val="21"/>
                      <w:szCs w:val="21"/>
                    </w:rPr>
                  </w:pPr>
                  <w:r>
                    <w:rPr>
                      <w:rFonts w:hint="eastAsia"/>
                      <w:color w:val="000000"/>
                      <w:sz w:val="21"/>
                      <w:szCs w:val="21"/>
                    </w:rPr>
                    <w:t>-8</w:t>
                  </w:r>
                </w:p>
              </w:tc>
              <w:tc>
                <w:tcPr>
                  <w:tcW w:w="1400" w:type="dxa"/>
                  <w:vAlign w:val="center"/>
                </w:tcPr>
                <w:p w:rsidR="0013435C" w:rsidRDefault="006F1A03">
                  <w:pPr>
                    <w:adjustRightInd w:val="0"/>
                    <w:snapToGrid w:val="0"/>
                    <w:jc w:val="center"/>
                    <w:rPr>
                      <w:color w:val="000000"/>
                      <w:sz w:val="21"/>
                      <w:szCs w:val="21"/>
                    </w:rPr>
                  </w:pPr>
                  <w:r>
                    <w:rPr>
                      <w:rFonts w:hint="eastAsia"/>
                      <w:color w:val="000000"/>
                      <w:sz w:val="21"/>
                      <w:szCs w:val="21"/>
                    </w:rPr>
                    <w:t>200</w:t>
                  </w:r>
                </w:p>
              </w:tc>
              <w:tc>
                <w:tcPr>
                  <w:tcW w:w="1937" w:type="dxa"/>
                  <w:vAlign w:val="center"/>
                </w:tcPr>
                <w:p w:rsidR="0013435C" w:rsidRDefault="006F1A03">
                  <w:pPr>
                    <w:adjustRightInd w:val="0"/>
                    <w:snapToGrid w:val="0"/>
                    <w:jc w:val="center"/>
                    <w:rPr>
                      <w:color w:val="000000"/>
                      <w:sz w:val="21"/>
                      <w:szCs w:val="21"/>
                    </w:rPr>
                  </w:pPr>
                  <w:r>
                    <w:rPr>
                      <w:color w:val="000000"/>
                      <w:sz w:val="21"/>
                      <w:szCs w:val="21"/>
                    </w:rPr>
                    <w:t>——</w:t>
                  </w:r>
                </w:p>
              </w:tc>
            </w:tr>
            <w:tr w:rsidR="0013435C">
              <w:trPr>
                <w:trHeight w:val="420"/>
                <w:jc w:val="center"/>
              </w:trPr>
              <w:tc>
                <w:tcPr>
                  <w:tcW w:w="720" w:type="dxa"/>
                  <w:vMerge w:val="restart"/>
                  <w:vAlign w:val="center"/>
                </w:tcPr>
                <w:p w:rsidR="0013435C" w:rsidRDefault="006F1A03">
                  <w:pPr>
                    <w:adjustRightInd w:val="0"/>
                    <w:snapToGrid w:val="0"/>
                    <w:jc w:val="center"/>
                    <w:rPr>
                      <w:color w:val="000000"/>
                      <w:sz w:val="21"/>
                      <w:szCs w:val="21"/>
                    </w:rPr>
                  </w:pPr>
                  <w:r>
                    <w:rPr>
                      <w:color w:val="000000"/>
                      <w:sz w:val="21"/>
                      <w:szCs w:val="21"/>
                    </w:rPr>
                    <w:t>2</w:t>
                  </w:r>
                </w:p>
              </w:tc>
              <w:tc>
                <w:tcPr>
                  <w:tcW w:w="682" w:type="dxa"/>
                  <w:vMerge w:val="restart"/>
                  <w:vAlign w:val="center"/>
                </w:tcPr>
                <w:p w:rsidR="0013435C" w:rsidRDefault="006F1A03">
                  <w:pPr>
                    <w:adjustRightInd w:val="0"/>
                    <w:snapToGrid w:val="0"/>
                    <w:jc w:val="center"/>
                    <w:rPr>
                      <w:color w:val="000000"/>
                      <w:sz w:val="21"/>
                      <w:szCs w:val="21"/>
                    </w:rPr>
                  </w:pPr>
                  <w:r>
                    <w:rPr>
                      <w:color w:val="000000"/>
                      <w:sz w:val="21"/>
                      <w:szCs w:val="21"/>
                    </w:rPr>
                    <w:t>工程规模</w:t>
                  </w:r>
                </w:p>
              </w:tc>
              <w:tc>
                <w:tcPr>
                  <w:tcW w:w="1662" w:type="dxa"/>
                  <w:vAlign w:val="center"/>
                </w:tcPr>
                <w:p w:rsidR="0013435C" w:rsidRDefault="006F1A03">
                  <w:pPr>
                    <w:jc w:val="center"/>
                    <w:rPr>
                      <w:color w:val="000000"/>
                      <w:sz w:val="21"/>
                      <w:szCs w:val="21"/>
                    </w:rPr>
                  </w:pPr>
                  <w:r>
                    <w:rPr>
                      <w:color w:val="000000"/>
                      <w:sz w:val="21"/>
                      <w:szCs w:val="21"/>
                    </w:rPr>
                    <w:t>占地面积（</w:t>
                  </w:r>
                  <w:r>
                    <w:rPr>
                      <w:color w:val="000000"/>
                      <w:sz w:val="21"/>
                      <w:szCs w:val="21"/>
                    </w:rPr>
                    <w:t>m</w:t>
                  </w:r>
                  <w:r>
                    <w:rPr>
                      <w:color w:val="000000"/>
                      <w:sz w:val="21"/>
                      <w:szCs w:val="21"/>
                      <w:vertAlign w:val="superscript"/>
                    </w:rPr>
                    <w:t>2</w:t>
                  </w:r>
                  <w:r>
                    <w:rPr>
                      <w:color w:val="000000"/>
                      <w:sz w:val="21"/>
                      <w:szCs w:val="21"/>
                    </w:rPr>
                    <w:t>）</w:t>
                  </w:r>
                </w:p>
              </w:tc>
              <w:tc>
                <w:tcPr>
                  <w:tcW w:w="1400" w:type="dxa"/>
                  <w:vAlign w:val="center"/>
                </w:tcPr>
                <w:p w:rsidR="0013435C" w:rsidRDefault="006F1A03">
                  <w:pPr>
                    <w:adjustRightInd w:val="0"/>
                    <w:snapToGrid w:val="0"/>
                    <w:jc w:val="center"/>
                    <w:rPr>
                      <w:color w:val="000000"/>
                      <w:sz w:val="21"/>
                      <w:szCs w:val="21"/>
                    </w:rPr>
                  </w:pPr>
                  <w:r>
                    <w:rPr>
                      <w:rFonts w:hint="eastAsia"/>
                      <w:color w:val="000000"/>
                      <w:sz w:val="21"/>
                      <w:szCs w:val="21"/>
                    </w:rPr>
                    <w:t>6</w:t>
                  </w:r>
                  <w:r>
                    <w:rPr>
                      <w:color w:val="000000"/>
                      <w:sz w:val="21"/>
                      <w:szCs w:val="21"/>
                    </w:rPr>
                    <w:t>00</w:t>
                  </w:r>
                  <w:r>
                    <w:rPr>
                      <w:rFonts w:hint="eastAsia"/>
                      <w:color w:val="000000"/>
                      <w:sz w:val="21"/>
                      <w:szCs w:val="21"/>
                    </w:rPr>
                    <w:t>0</w:t>
                  </w:r>
                </w:p>
              </w:tc>
              <w:tc>
                <w:tcPr>
                  <w:tcW w:w="1213" w:type="dxa"/>
                  <w:vAlign w:val="center"/>
                </w:tcPr>
                <w:p w:rsidR="0013435C" w:rsidRDefault="006F1A03">
                  <w:pPr>
                    <w:adjustRightInd w:val="0"/>
                    <w:snapToGrid w:val="0"/>
                    <w:jc w:val="center"/>
                    <w:rPr>
                      <w:color w:val="000000"/>
                      <w:sz w:val="21"/>
                      <w:szCs w:val="21"/>
                    </w:rPr>
                  </w:pPr>
                  <w:r>
                    <w:rPr>
                      <w:rFonts w:hint="eastAsia"/>
                      <w:color w:val="000000"/>
                      <w:sz w:val="21"/>
                      <w:szCs w:val="21"/>
                    </w:rPr>
                    <w:t>-4700</w:t>
                  </w:r>
                </w:p>
              </w:tc>
              <w:tc>
                <w:tcPr>
                  <w:tcW w:w="1400" w:type="dxa"/>
                  <w:vAlign w:val="center"/>
                </w:tcPr>
                <w:p w:rsidR="0013435C" w:rsidRDefault="006F1A03">
                  <w:pPr>
                    <w:adjustRightInd w:val="0"/>
                    <w:snapToGrid w:val="0"/>
                    <w:jc w:val="center"/>
                    <w:rPr>
                      <w:color w:val="000000"/>
                      <w:sz w:val="21"/>
                      <w:szCs w:val="21"/>
                    </w:rPr>
                  </w:pPr>
                  <w:r>
                    <w:rPr>
                      <w:rFonts w:hint="eastAsia"/>
                      <w:color w:val="000000"/>
                      <w:sz w:val="21"/>
                      <w:szCs w:val="21"/>
                    </w:rPr>
                    <w:t>13</w:t>
                  </w:r>
                  <w:r>
                    <w:rPr>
                      <w:color w:val="000000"/>
                      <w:sz w:val="21"/>
                      <w:szCs w:val="21"/>
                    </w:rPr>
                    <w:t>00</w:t>
                  </w:r>
                </w:p>
              </w:tc>
              <w:tc>
                <w:tcPr>
                  <w:tcW w:w="1937" w:type="dxa"/>
                  <w:vMerge w:val="restart"/>
                  <w:vAlign w:val="center"/>
                </w:tcPr>
                <w:p w:rsidR="0013435C" w:rsidRDefault="0013435C">
                  <w:pPr>
                    <w:adjustRightInd w:val="0"/>
                    <w:snapToGrid w:val="0"/>
                    <w:jc w:val="center"/>
                    <w:rPr>
                      <w:color w:val="000000"/>
                      <w:sz w:val="21"/>
                      <w:szCs w:val="21"/>
                    </w:rPr>
                  </w:pPr>
                </w:p>
              </w:tc>
            </w:tr>
            <w:tr w:rsidR="0013435C">
              <w:trPr>
                <w:trHeight w:val="420"/>
                <w:jc w:val="center"/>
              </w:trPr>
              <w:tc>
                <w:tcPr>
                  <w:tcW w:w="720" w:type="dxa"/>
                  <w:vMerge/>
                  <w:vAlign w:val="center"/>
                </w:tcPr>
                <w:p w:rsidR="0013435C" w:rsidRDefault="0013435C">
                  <w:pPr>
                    <w:adjustRightInd w:val="0"/>
                    <w:snapToGrid w:val="0"/>
                    <w:jc w:val="center"/>
                    <w:rPr>
                      <w:color w:val="000000"/>
                      <w:sz w:val="21"/>
                      <w:szCs w:val="21"/>
                    </w:rPr>
                  </w:pPr>
                </w:p>
              </w:tc>
              <w:tc>
                <w:tcPr>
                  <w:tcW w:w="682" w:type="dxa"/>
                  <w:vMerge/>
                  <w:vAlign w:val="center"/>
                </w:tcPr>
                <w:p w:rsidR="0013435C" w:rsidRDefault="0013435C">
                  <w:pPr>
                    <w:adjustRightInd w:val="0"/>
                    <w:snapToGrid w:val="0"/>
                    <w:jc w:val="center"/>
                    <w:rPr>
                      <w:color w:val="000000"/>
                      <w:sz w:val="21"/>
                      <w:szCs w:val="21"/>
                    </w:rPr>
                  </w:pPr>
                </w:p>
              </w:tc>
              <w:tc>
                <w:tcPr>
                  <w:tcW w:w="1662" w:type="dxa"/>
                  <w:vAlign w:val="center"/>
                </w:tcPr>
                <w:p w:rsidR="0013435C" w:rsidRDefault="006F1A03">
                  <w:pPr>
                    <w:jc w:val="center"/>
                    <w:rPr>
                      <w:color w:val="000000"/>
                      <w:sz w:val="21"/>
                      <w:szCs w:val="21"/>
                    </w:rPr>
                  </w:pPr>
                  <w:r>
                    <w:rPr>
                      <w:color w:val="000000"/>
                      <w:sz w:val="21"/>
                      <w:szCs w:val="21"/>
                    </w:rPr>
                    <w:t>建筑面积（</w:t>
                  </w:r>
                  <w:r>
                    <w:rPr>
                      <w:color w:val="000000"/>
                      <w:sz w:val="21"/>
                      <w:szCs w:val="21"/>
                    </w:rPr>
                    <w:t>m</w:t>
                  </w:r>
                  <w:r>
                    <w:rPr>
                      <w:color w:val="000000"/>
                      <w:sz w:val="21"/>
                      <w:szCs w:val="21"/>
                      <w:vertAlign w:val="superscript"/>
                    </w:rPr>
                    <w:t>2</w:t>
                  </w:r>
                  <w:r>
                    <w:rPr>
                      <w:color w:val="000000"/>
                      <w:sz w:val="21"/>
                      <w:szCs w:val="21"/>
                    </w:rPr>
                    <w:t>）</w:t>
                  </w:r>
                </w:p>
              </w:tc>
              <w:tc>
                <w:tcPr>
                  <w:tcW w:w="1400" w:type="dxa"/>
                  <w:vAlign w:val="center"/>
                </w:tcPr>
                <w:p w:rsidR="0013435C" w:rsidRDefault="006F1A03">
                  <w:pPr>
                    <w:adjustRightInd w:val="0"/>
                    <w:snapToGrid w:val="0"/>
                    <w:jc w:val="center"/>
                    <w:rPr>
                      <w:color w:val="000000"/>
                      <w:sz w:val="21"/>
                      <w:szCs w:val="21"/>
                    </w:rPr>
                  </w:pPr>
                  <w:r>
                    <w:rPr>
                      <w:rFonts w:hint="eastAsia"/>
                      <w:bCs/>
                      <w:color w:val="000000"/>
                      <w:sz w:val="21"/>
                      <w:szCs w:val="21"/>
                    </w:rPr>
                    <w:t>6246</w:t>
                  </w:r>
                </w:p>
              </w:tc>
              <w:tc>
                <w:tcPr>
                  <w:tcW w:w="1213" w:type="dxa"/>
                  <w:vAlign w:val="center"/>
                </w:tcPr>
                <w:p w:rsidR="0013435C" w:rsidRDefault="006F1A03">
                  <w:pPr>
                    <w:adjustRightInd w:val="0"/>
                    <w:snapToGrid w:val="0"/>
                    <w:jc w:val="center"/>
                    <w:rPr>
                      <w:color w:val="000000"/>
                      <w:sz w:val="21"/>
                      <w:szCs w:val="21"/>
                    </w:rPr>
                  </w:pPr>
                  <w:r>
                    <w:rPr>
                      <w:rFonts w:hint="eastAsia"/>
                      <w:color w:val="000000"/>
                      <w:sz w:val="21"/>
                      <w:szCs w:val="21"/>
                    </w:rPr>
                    <w:t>-4946</w:t>
                  </w:r>
                </w:p>
              </w:tc>
              <w:tc>
                <w:tcPr>
                  <w:tcW w:w="1400" w:type="dxa"/>
                  <w:vAlign w:val="center"/>
                </w:tcPr>
                <w:p w:rsidR="0013435C" w:rsidRDefault="006F1A03">
                  <w:pPr>
                    <w:adjustRightInd w:val="0"/>
                    <w:snapToGrid w:val="0"/>
                    <w:jc w:val="center"/>
                    <w:rPr>
                      <w:color w:val="000000"/>
                      <w:sz w:val="21"/>
                      <w:szCs w:val="21"/>
                    </w:rPr>
                  </w:pPr>
                  <w:r>
                    <w:rPr>
                      <w:rFonts w:hint="eastAsia"/>
                      <w:color w:val="000000"/>
                      <w:sz w:val="21"/>
                      <w:szCs w:val="21"/>
                    </w:rPr>
                    <w:t>13</w:t>
                  </w:r>
                  <w:r>
                    <w:rPr>
                      <w:color w:val="000000"/>
                      <w:sz w:val="21"/>
                      <w:szCs w:val="21"/>
                    </w:rPr>
                    <w:t>00</w:t>
                  </w:r>
                </w:p>
              </w:tc>
              <w:tc>
                <w:tcPr>
                  <w:tcW w:w="1937" w:type="dxa"/>
                  <w:vMerge/>
                  <w:vAlign w:val="center"/>
                </w:tcPr>
                <w:p w:rsidR="0013435C" w:rsidRDefault="0013435C">
                  <w:pPr>
                    <w:adjustRightInd w:val="0"/>
                    <w:snapToGrid w:val="0"/>
                    <w:jc w:val="center"/>
                    <w:rPr>
                      <w:color w:val="000000"/>
                      <w:sz w:val="21"/>
                      <w:szCs w:val="21"/>
                    </w:rPr>
                  </w:pPr>
                </w:p>
              </w:tc>
            </w:tr>
            <w:tr w:rsidR="0013435C">
              <w:trPr>
                <w:trHeight w:val="420"/>
                <w:jc w:val="center"/>
              </w:trPr>
              <w:tc>
                <w:tcPr>
                  <w:tcW w:w="720" w:type="dxa"/>
                  <w:vAlign w:val="center"/>
                </w:tcPr>
                <w:p w:rsidR="0013435C" w:rsidRDefault="006F1A03">
                  <w:pPr>
                    <w:adjustRightInd w:val="0"/>
                    <w:snapToGrid w:val="0"/>
                    <w:jc w:val="center"/>
                    <w:rPr>
                      <w:color w:val="000000"/>
                      <w:sz w:val="21"/>
                      <w:szCs w:val="21"/>
                    </w:rPr>
                  </w:pPr>
                  <w:r>
                    <w:rPr>
                      <w:color w:val="000000"/>
                      <w:sz w:val="21"/>
                      <w:szCs w:val="21"/>
                    </w:rPr>
                    <w:t>3</w:t>
                  </w:r>
                </w:p>
              </w:tc>
              <w:tc>
                <w:tcPr>
                  <w:tcW w:w="682" w:type="dxa"/>
                  <w:vAlign w:val="center"/>
                </w:tcPr>
                <w:p w:rsidR="0013435C" w:rsidRDefault="006F1A03">
                  <w:pPr>
                    <w:jc w:val="center"/>
                    <w:rPr>
                      <w:color w:val="000000"/>
                      <w:sz w:val="21"/>
                      <w:szCs w:val="21"/>
                    </w:rPr>
                  </w:pPr>
                  <w:r>
                    <w:rPr>
                      <w:color w:val="000000"/>
                      <w:sz w:val="21"/>
                      <w:szCs w:val="21"/>
                    </w:rPr>
                    <w:t>主要产品</w:t>
                  </w:r>
                </w:p>
              </w:tc>
              <w:tc>
                <w:tcPr>
                  <w:tcW w:w="1662" w:type="dxa"/>
                  <w:vAlign w:val="center"/>
                </w:tcPr>
                <w:p w:rsidR="0013435C" w:rsidRDefault="006F1A03">
                  <w:pPr>
                    <w:jc w:val="center"/>
                    <w:rPr>
                      <w:color w:val="000000"/>
                      <w:sz w:val="21"/>
                      <w:szCs w:val="21"/>
                    </w:rPr>
                  </w:pPr>
                  <w:r>
                    <w:rPr>
                      <w:color w:val="000000"/>
                      <w:sz w:val="21"/>
                      <w:szCs w:val="21"/>
                    </w:rPr>
                    <w:t>塑胶制品（万件</w:t>
                  </w:r>
                  <w:r>
                    <w:rPr>
                      <w:color w:val="000000"/>
                      <w:sz w:val="21"/>
                      <w:szCs w:val="21"/>
                    </w:rPr>
                    <w:t>/</w:t>
                  </w:r>
                  <w:r>
                    <w:rPr>
                      <w:color w:val="000000"/>
                      <w:sz w:val="21"/>
                      <w:szCs w:val="21"/>
                    </w:rPr>
                    <w:t>年）</w:t>
                  </w:r>
                </w:p>
              </w:tc>
              <w:tc>
                <w:tcPr>
                  <w:tcW w:w="1400" w:type="dxa"/>
                  <w:vAlign w:val="center"/>
                </w:tcPr>
                <w:p w:rsidR="0013435C" w:rsidRDefault="006F1A03">
                  <w:pPr>
                    <w:jc w:val="center"/>
                    <w:rPr>
                      <w:color w:val="000000"/>
                      <w:sz w:val="21"/>
                      <w:szCs w:val="21"/>
                    </w:rPr>
                  </w:pPr>
                  <w:r>
                    <w:rPr>
                      <w:rFonts w:hint="eastAsia"/>
                      <w:color w:val="000000"/>
                      <w:sz w:val="21"/>
                      <w:szCs w:val="21"/>
                    </w:rPr>
                    <w:t>50</w:t>
                  </w:r>
                </w:p>
              </w:tc>
              <w:tc>
                <w:tcPr>
                  <w:tcW w:w="1213" w:type="dxa"/>
                  <w:vAlign w:val="center"/>
                </w:tcPr>
                <w:p w:rsidR="0013435C" w:rsidRDefault="006F1A03">
                  <w:pPr>
                    <w:adjustRightInd w:val="0"/>
                    <w:snapToGrid w:val="0"/>
                    <w:jc w:val="center"/>
                    <w:rPr>
                      <w:color w:val="000000"/>
                      <w:sz w:val="21"/>
                      <w:szCs w:val="21"/>
                    </w:rPr>
                  </w:pPr>
                  <w:r>
                    <w:rPr>
                      <w:color w:val="000000"/>
                      <w:sz w:val="21"/>
                      <w:szCs w:val="21"/>
                    </w:rPr>
                    <w:t>+</w:t>
                  </w:r>
                  <w:r>
                    <w:rPr>
                      <w:rFonts w:hint="eastAsia"/>
                      <w:color w:val="000000"/>
                      <w:sz w:val="21"/>
                      <w:szCs w:val="21"/>
                    </w:rPr>
                    <w:t>50</w:t>
                  </w:r>
                </w:p>
              </w:tc>
              <w:tc>
                <w:tcPr>
                  <w:tcW w:w="1400" w:type="dxa"/>
                  <w:vAlign w:val="center"/>
                </w:tcPr>
                <w:p w:rsidR="0013435C" w:rsidRDefault="006F1A03">
                  <w:pPr>
                    <w:adjustRightInd w:val="0"/>
                    <w:snapToGrid w:val="0"/>
                    <w:jc w:val="center"/>
                    <w:rPr>
                      <w:color w:val="000000"/>
                      <w:sz w:val="21"/>
                      <w:szCs w:val="21"/>
                    </w:rPr>
                  </w:pPr>
                  <w:r>
                    <w:rPr>
                      <w:rFonts w:hint="eastAsia"/>
                      <w:color w:val="000000"/>
                      <w:sz w:val="21"/>
                      <w:szCs w:val="21"/>
                    </w:rPr>
                    <w:t>10</w:t>
                  </w:r>
                  <w:r>
                    <w:rPr>
                      <w:color w:val="000000"/>
                      <w:sz w:val="21"/>
                      <w:szCs w:val="21"/>
                    </w:rPr>
                    <w:t>0</w:t>
                  </w:r>
                </w:p>
              </w:tc>
              <w:tc>
                <w:tcPr>
                  <w:tcW w:w="1937" w:type="dxa"/>
                  <w:vAlign w:val="center"/>
                </w:tcPr>
                <w:p w:rsidR="0013435C" w:rsidRDefault="006F1A03">
                  <w:pPr>
                    <w:adjustRightInd w:val="0"/>
                    <w:snapToGrid w:val="0"/>
                    <w:jc w:val="center"/>
                    <w:rPr>
                      <w:color w:val="000000"/>
                      <w:sz w:val="21"/>
                      <w:szCs w:val="21"/>
                    </w:rPr>
                  </w:pPr>
                  <w:r>
                    <w:rPr>
                      <w:color w:val="000000"/>
                      <w:sz w:val="21"/>
                      <w:szCs w:val="21"/>
                    </w:rPr>
                    <w:t>2400</w:t>
                  </w:r>
                  <w:r>
                    <w:rPr>
                      <w:color w:val="000000"/>
                      <w:sz w:val="21"/>
                      <w:szCs w:val="21"/>
                    </w:rPr>
                    <w:t>小时</w:t>
                  </w:r>
                </w:p>
              </w:tc>
            </w:tr>
          </w:tbl>
          <w:p w:rsidR="0013435C" w:rsidRDefault="006F1A03" w:rsidP="00692358">
            <w:pPr>
              <w:spacing w:beforeLines="50" w:line="360" w:lineRule="auto"/>
              <w:ind w:firstLineChars="200" w:firstLine="482"/>
              <w:rPr>
                <w:b/>
                <w:bCs/>
                <w:color w:val="000000"/>
              </w:rPr>
            </w:pPr>
            <w:r>
              <w:rPr>
                <w:b/>
                <w:bCs/>
                <w:color w:val="000000"/>
              </w:rPr>
              <w:t>三、主要原辅材料及消耗量</w:t>
            </w:r>
          </w:p>
          <w:p w:rsidR="0013435C" w:rsidRDefault="006F1A03">
            <w:pPr>
              <w:spacing w:line="360" w:lineRule="auto"/>
              <w:jc w:val="center"/>
              <w:rPr>
                <w:b/>
                <w:color w:val="000000"/>
              </w:rPr>
            </w:pPr>
            <w:r>
              <w:rPr>
                <w:b/>
                <w:color w:val="000000"/>
              </w:rPr>
              <w:t>表</w:t>
            </w:r>
            <w:r>
              <w:rPr>
                <w:b/>
                <w:color w:val="000000"/>
              </w:rPr>
              <w:t xml:space="preserve">2 </w:t>
            </w:r>
            <w:r>
              <w:rPr>
                <w:b/>
                <w:color w:val="000000"/>
              </w:rPr>
              <w:t>项目迁扩建前后主要原辅材料变化一览表</w:t>
            </w:r>
          </w:p>
          <w:tbl>
            <w:tblPr>
              <w:tblW w:w="9014" w:type="dxa"/>
              <w:tblBorders>
                <w:top w:val="single" w:sz="12" w:space="0" w:color="auto"/>
                <w:bottom w:val="single" w:sz="12" w:space="0" w:color="auto"/>
                <w:insideH w:val="single" w:sz="8" w:space="0" w:color="auto"/>
                <w:insideV w:val="single" w:sz="8" w:space="0" w:color="auto"/>
              </w:tblBorders>
              <w:tblLayout w:type="fixed"/>
              <w:tblLook w:val="04A0"/>
            </w:tblPr>
            <w:tblGrid>
              <w:gridCol w:w="720"/>
              <w:gridCol w:w="1625"/>
              <w:gridCol w:w="1087"/>
              <w:gridCol w:w="1388"/>
              <w:gridCol w:w="1466"/>
              <w:gridCol w:w="1371"/>
              <w:gridCol w:w="1357"/>
            </w:tblGrid>
            <w:tr w:rsidR="0013435C">
              <w:trPr>
                <w:trHeight w:val="420"/>
              </w:trPr>
              <w:tc>
                <w:tcPr>
                  <w:tcW w:w="720" w:type="dxa"/>
                  <w:vAlign w:val="center"/>
                </w:tcPr>
                <w:p w:rsidR="0013435C" w:rsidRDefault="006F1A03">
                  <w:pPr>
                    <w:jc w:val="center"/>
                    <w:rPr>
                      <w:b/>
                      <w:color w:val="000000"/>
                      <w:sz w:val="21"/>
                      <w:szCs w:val="21"/>
                    </w:rPr>
                  </w:pPr>
                  <w:r>
                    <w:rPr>
                      <w:b/>
                      <w:color w:val="000000"/>
                      <w:sz w:val="21"/>
                      <w:szCs w:val="21"/>
                    </w:rPr>
                    <w:lastRenderedPageBreak/>
                    <w:t>序号</w:t>
                  </w:r>
                </w:p>
              </w:tc>
              <w:tc>
                <w:tcPr>
                  <w:tcW w:w="1625" w:type="dxa"/>
                  <w:vAlign w:val="center"/>
                </w:tcPr>
                <w:p w:rsidR="0013435C" w:rsidRDefault="006F1A03">
                  <w:pPr>
                    <w:jc w:val="center"/>
                    <w:rPr>
                      <w:b/>
                      <w:color w:val="000000"/>
                      <w:sz w:val="21"/>
                      <w:szCs w:val="21"/>
                    </w:rPr>
                  </w:pPr>
                  <w:r>
                    <w:rPr>
                      <w:b/>
                      <w:color w:val="000000"/>
                      <w:sz w:val="21"/>
                      <w:szCs w:val="21"/>
                    </w:rPr>
                    <w:t>名称</w:t>
                  </w:r>
                </w:p>
              </w:tc>
              <w:tc>
                <w:tcPr>
                  <w:tcW w:w="1087" w:type="dxa"/>
                  <w:vAlign w:val="center"/>
                </w:tcPr>
                <w:p w:rsidR="0013435C" w:rsidRDefault="006F1A03">
                  <w:pPr>
                    <w:jc w:val="center"/>
                    <w:rPr>
                      <w:b/>
                      <w:color w:val="000000"/>
                      <w:sz w:val="21"/>
                      <w:szCs w:val="21"/>
                    </w:rPr>
                  </w:pPr>
                  <w:r>
                    <w:rPr>
                      <w:b/>
                      <w:bCs/>
                      <w:color w:val="000000"/>
                      <w:sz w:val="21"/>
                      <w:szCs w:val="21"/>
                    </w:rPr>
                    <w:t>单位</w:t>
                  </w:r>
                </w:p>
              </w:tc>
              <w:tc>
                <w:tcPr>
                  <w:tcW w:w="1388" w:type="dxa"/>
                  <w:vAlign w:val="center"/>
                </w:tcPr>
                <w:p w:rsidR="0013435C" w:rsidRDefault="006F1A03">
                  <w:pPr>
                    <w:jc w:val="center"/>
                    <w:rPr>
                      <w:b/>
                      <w:color w:val="000000"/>
                      <w:sz w:val="21"/>
                      <w:szCs w:val="21"/>
                    </w:rPr>
                  </w:pPr>
                  <w:r>
                    <w:rPr>
                      <w:b/>
                      <w:color w:val="000000"/>
                      <w:sz w:val="21"/>
                      <w:szCs w:val="21"/>
                    </w:rPr>
                    <w:t>迁扩建前</w:t>
                  </w:r>
                </w:p>
              </w:tc>
              <w:tc>
                <w:tcPr>
                  <w:tcW w:w="1466" w:type="dxa"/>
                  <w:vAlign w:val="center"/>
                </w:tcPr>
                <w:p w:rsidR="0013435C" w:rsidRDefault="006F1A03">
                  <w:pPr>
                    <w:jc w:val="center"/>
                    <w:rPr>
                      <w:b/>
                      <w:color w:val="000000"/>
                      <w:sz w:val="21"/>
                      <w:szCs w:val="21"/>
                    </w:rPr>
                  </w:pPr>
                  <w:r>
                    <w:rPr>
                      <w:b/>
                      <w:color w:val="000000"/>
                      <w:sz w:val="21"/>
                      <w:szCs w:val="21"/>
                    </w:rPr>
                    <w:t>增减量</w:t>
                  </w:r>
                </w:p>
              </w:tc>
              <w:tc>
                <w:tcPr>
                  <w:tcW w:w="1371" w:type="dxa"/>
                  <w:vAlign w:val="center"/>
                </w:tcPr>
                <w:p w:rsidR="0013435C" w:rsidRDefault="006F1A03">
                  <w:pPr>
                    <w:jc w:val="center"/>
                    <w:rPr>
                      <w:b/>
                      <w:color w:val="000000"/>
                      <w:sz w:val="21"/>
                      <w:szCs w:val="21"/>
                    </w:rPr>
                  </w:pPr>
                  <w:r>
                    <w:rPr>
                      <w:b/>
                      <w:color w:val="000000"/>
                      <w:sz w:val="21"/>
                      <w:szCs w:val="21"/>
                    </w:rPr>
                    <w:t>迁扩建后</w:t>
                  </w:r>
                </w:p>
              </w:tc>
              <w:tc>
                <w:tcPr>
                  <w:tcW w:w="1357" w:type="dxa"/>
                  <w:vAlign w:val="center"/>
                </w:tcPr>
                <w:p w:rsidR="0013435C" w:rsidRDefault="006F1A03">
                  <w:pPr>
                    <w:jc w:val="center"/>
                    <w:rPr>
                      <w:b/>
                      <w:color w:val="000000"/>
                      <w:sz w:val="21"/>
                      <w:szCs w:val="21"/>
                    </w:rPr>
                  </w:pPr>
                  <w:r>
                    <w:rPr>
                      <w:b/>
                      <w:color w:val="000000"/>
                      <w:sz w:val="21"/>
                      <w:szCs w:val="21"/>
                    </w:rPr>
                    <w:t>来源</w:t>
                  </w:r>
                </w:p>
              </w:tc>
            </w:tr>
            <w:tr w:rsidR="0013435C">
              <w:trPr>
                <w:trHeight w:val="420"/>
              </w:trPr>
              <w:tc>
                <w:tcPr>
                  <w:tcW w:w="720" w:type="dxa"/>
                  <w:vAlign w:val="center"/>
                </w:tcPr>
                <w:p w:rsidR="0013435C" w:rsidRDefault="0013435C">
                  <w:pPr>
                    <w:numPr>
                      <w:ilvl w:val="0"/>
                      <w:numId w:val="2"/>
                    </w:numPr>
                    <w:adjustRightInd w:val="0"/>
                    <w:snapToGrid w:val="0"/>
                    <w:jc w:val="center"/>
                    <w:rPr>
                      <w:color w:val="000000"/>
                      <w:sz w:val="21"/>
                      <w:szCs w:val="21"/>
                    </w:rPr>
                  </w:pPr>
                </w:p>
              </w:tc>
              <w:tc>
                <w:tcPr>
                  <w:tcW w:w="1625" w:type="dxa"/>
                  <w:vAlign w:val="center"/>
                </w:tcPr>
                <w:p w:rsidR="0013435C" w:rsidRDefault="006F1A03">
                  <w:pPr>
                    <w:adjustRightInd w:val="0"/>
                    <w:snapToGrid w:val="0"/>
                    <w:jc w:val="center"/>
                    <w:rPr>
                      <w:color w:val="000000"/>
                      <w:sz w:val="21"/>
                      <w:szCs w:val="21"/>
                    </w:rPr>
                  </w:pPr>
                  <w:r>
                    <w:rPr>
                      <w:color w:val="000000"/>
                      <w:sz w:val="21"/>
                      <w:szCs w:val="21"/>
                    </w:rPr>
                    <w:t>ABS</w:t>
                  </w:r>
                  <w:r>
                    <w:rPr>
                      <w:rFonts w:hint="eastAsia"/>
                      <w:color w:val="000000"/>
                      <w:sz w:val="21"/>
                      <w:szCs w:val="21"/>
                    </w:rPr>
                    <w:t>塑料</w:t>
                  </w:r>
                  <w:r>
                    <w:rPr>
                      <w:color w:val="000000"/>
                      <w:sz w:val="21"/>
                      <w:szCs w:val="21"/>
                    </w:rPr>
                    <w:t>粒</w:t>
                  </w:r>
                </w:p>
              </w:tc>
              <w:tc>
                <w:tcPr>
                  <w:tcW w:w="1087" w:type="dxa"/>
                  <w:vAlign w:val="center"/>
                </w:tcPr>
                <w:p w:rsidR="0013435C" w:rsidRDefault="006F1A03">
                  <w:pPr>
                    <w:adjustRightInd w:val="0"/>
                    <w:snapToGrid w:val="0"/>
                    <w:jc w:val="center"/>
                    <w:rPr>
                      <w:color w:val="000000"/>
                      <w:sz w:val="21"/>
                      <w:szCs w:val="21"/>
                    </w:rPr>
                  </w:pPr>
                  <w:r>
                    <w:rPr>
                      <w:color w:val="000000"/>
                      <w:sz w:val="21"/>
                      <w:szCs w:val="21"/>
                    </w:rPr>
                    <w:t>吨</w:t>
                  </w:r>
                  <w:r>
                    <w:rPr>
                      <w:color w:val="000000"/>
                      <w:sz w:val="21"/>
                      <w:szCs w:val="21"/>
                    </w:rPr>
                    <w:t>/</w:t>
                  </w:r>
                  <w:r>
                    <w:rPr>
                      <w:color w:val="000000"/>
                      <w:sz w:val="21"/>
                      <w:szCs w:val="21"/>
                    </w:rPr>
                    <w:t>年</w:t>
                  </w:r>
                </w:p>
              </w:tc>
              <w:tc>
                <w:tcPr>
                  <w:tcW w:w="1388"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20</w:t>
                  </w:r>
                </w:p>
              </w:tc>
              <w:tc>
                <w:tcPr>
                  <w:tcW w:w="1466" w:type="dxa"/>
                  <w:vAlign w:val="center"/>
                </w:tcPr>
                <w:p w:rsidR="0013435C" w:rsidRDefault="006F1A03" w:rsidP="00FC2E35">
                  <w:pPr>
                    <w:pStyle w:val="20"/>
                    <w:adjustRightInd w:val="0"/>
                    <w:snapToGrid w:val="0"/>
                    <w:ind w:left="480"/>
                    <w:jc w:val="center"/>
                    <w:rPr>
                      <w:color w:val="000000"/>
                      <w:szCs w:val="21"/>
                    </w:rPr>
                  </w:pPr>
                  <w:r>
                    <w:rPr>
                      <w:color w:val="000000"/>
                      <w:szCs w:val="21"/>
                    </w:rPr>
                    <w:t>+</w:t>
                  </w:r>
                  <w:r>
                    <w:rPr>
                      <w:rFonts w:hint="eastAsia"/>
                      <w:color w:val="000000"/>
                      <w:szCs w:val="21"/>
                    </w:rPr>
                    <w:t>32</w:t>
                  </w:r>
                </w:p>
              </w:tc>
              <w:tc>
                <w:tcPr>
                  <w:tcW w:w="1371"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52</w:t>
                  </w:r>
                </w:p>
              </w:tc>
              <w:tc>
                <w:tcPr>
                  <w:tcW w:w="1357" w:type="dxa"/>
                  <w:vMerge w:val="restart"/>
                  <w:vAlign w:val="center"/>
                </w:tcPr>
                <w:p w:rsidR="0013435C" w:rsidRDefault="006F1A03" w:rsidP="00FC2E35">
                  <w:pPr>
                    <w:pStyle w:val="20"/>
                    <w:adjustRightInd w:val="0"/>
                    <w:snapToGrid w:val="0"/>
                    <w:ind w:left="480"/>
                    <w:jc w:val="center"/>
                    <w:rPr>
                      <w:color w:val="000000"/>
                      <w:szCs w:val="21"/>
                    </w:rPr>
                  </w:pPr>
                  <w:r>
                    <w:rPr>
                      <w:color w:val="000000"/>
                      <w:szCs w:val="21"/>
                    </w:rPr>
                    <w:t>外购</w:t>
                  </w:r>
                </w:p>
              </w:tc>
            </w:tr>
            <w:tr w:rsidR="0013435C">
              <w:trPr>
                <w:trHeight w:val="420"/>
              </w:trPr>
              <w:tc>
                <w:tcPr>
                  <w:tcW w:w="720" w:type="dxa"/>
                  <w:vAlign w:val="center"/>
                </w:tcPr>
                <w:p w:rsidR="0013435C" w:rsidRDefault="0013435C">
                  <w:pPr>
                    <w:numPr>
                      <w:ilvl w:val="0"/>
                      <w:numId w:val="2"/>
                    </w:numPr>
                    <w:adjustRightInd w:val="0"/>
                    <w:snapToGrid w:val="0"/>
                    <w:jc w:val="center"/>
                    <w:rPr>
                      <w:color w:val="000000"/>
                      <w:sz w:val="21"/>
                      <w:szCs w:val="21"/>
                    </w:rPr>
                  </w:pPr>
                </w:p>
              </w:tc>
              <w:tc>
                <w:tcPr>
                  <w:tcW w:w="1625" w:type="dxa"/>
                  <w:vAlign w:val="center"/>
                </w:tcPr>
                <w:p w:rsidR="0013435C" w:rsidRDefault="006F1A03">
                  <w:pPr>
                    <w:adjustRightInd w:val="0"/>
                    <w:snapToGrid w:val="0"/>
                    <w:jc w:val="center"/>
                    <w:rPr>
                      <w:color w:val="000000"/>
                      <w:sz w:val="21"/>
                      <w:szCs w:val="21"/>
                    </w:rPr>
                  </w:pPr>
                  <w:r>
                    <w:rPr>
                      <w:color w:val="000000"/>
                      <w:sz w:val="21"/>
                      <w:szCs w:val="21"/>
                    </w:rPr>
                    <w:t>PP</w:t>
                  </w:r>
                  <w:r>
                    <w:rPr>
                      <w:rFonts w:hint="eastAsia"/>
                      <w:color w:val="000000"/>
                      <w:sz w:val="21"/>
                      <w:szCs w:val="21"/>
                    </w:rPr>
                    <w:t>塑料</w:t>
                  </w:r>
                  <w:r>
                    <w:rPr>
                      <w:color w:val="000000"/>
                      <w:sz w:val="21"/>
                      <w:szCs w:val="21"/>
                    </w:rPr>
                    <w:t>粒</w:t>
                  </w:r>
                </w:p>
              </w:tc>
              <w:tc>
                <w:tcPr>
                  <w:tcW w:w="1087" w:type="dxa"/>
                  <w:vAlign w:val="center"/>
                </w:tcPr>
                <w:p w:rsidR="0013435C" w:rsidRDefault="006F1A03">
                  <w:pPr>
                    <w:adjustRightInd w:val="0"/>
                    <w:snapToGrid w:val="0"/>
                    <w:jc w:val="center"/>
                    <w:rPr>
                      <w:color w:val="000000"/>
                      <w:sz w:val="21"/>
                      <w:szCs w:val="21"/>
                    </w:rPr>
                  </w:pPr>
                  <w:r>
                    <w:rPr>
                      <w:color w:val="000000"/>
                      <w:sz w:val="21"/>
                      <w:szCs w:val="21"/>
                    </w:rPr>
                    <w:t>吨</w:t>
                  </w:r>
                  <w:r>
                    <w:rPr>
                      <w:color w:val="000000"/>
                      <w:sz w:val="21"/>
                      <w:szCs w:val="21"/>
                    </w:rPr>
                    <w:t>/</w:t>
                  </w:r>
                  <w:r>
                    <w:rPr>
                      <w:color w:val="000000"/>
                      <w:sz w:val="21"/>
                      <w:szCs w:val="21"/>
                    </w:rPr>
                    <w:t>年</w:t>
                  </w:r>
                </w:p>
              </w:tc>
              <w:tc>
                <w:tcPr>
                  <w:tcW w:w="1388"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24</w:t>
                  </w:r>
                </w:p>
              </w:tc>
              <w:tc>
                <w:tcPr>
                  <w:tcW w:w="1466" w:type="dxa"/>
                  <w:vAlign w:val="center"/>
                </w:tcPr>
                <w:p w:rsidR="0013435C" w:rsidRDefault="006F1A03" w:rsidP="00FC2E35">
                  <w:pPr>
                    <w:pStyle w:val="20"/>
                    <w:adjustRightInd w:val="0"/>
                    <w:snapToGrid w:val="0"/>
                    <w:ind w:left="480"/>
                    <w:jc w:val="center"/>
                    <w:rPr>
                      <w:color w:val="000000"/>
                      <w:szCs w:val="21"/>
                    </w:rPr>
                  </w:pPr>
                  <w:r>
                    <w:rPr>
                      <w:color w:val="000000"/>
                      <w:szCs w:val="21"/>
                    </w:rPr>
                    <w:t>+</w:t>
                  </w:r>
                  <w:r>
                    <w:rPr>
                      <w:rFonts w:hint="eastAsia"/>
                      <w:color w:val="000000"/>
                      <w:szCs w:val="21"/>
                    </w:rPr>
                    <w:t>24</w:t>
                  </w:r>
                </w:p>
              </w:tc>
              <w:tc>
                <w:tcPr>
                  <w:tcW w:w="1371"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48</w:t>
                  </w:r>
                </w:p>
              </w:tc>
              <w:tc>
                <w:tcPr>
                  <w:tcW w:w="1357" w:type="dxa"/>
                  <w:vMerge/>
                  <w:vAlign w:val="center"/>
                </w:tcPr>
                <w:p w:rsidR="0013435C" w:rsidRDefault="0013435C" w:rsidP="00FC2E35">
                  <w:pPr>
                    <w:pStyle w:val="20"/>
                    <w:adjustRightInd w:val="0"/>
                    <w:snapToGrid w:val="0"/>
                    <w:ind w:left="480"/>
                    <w:jc w:val="center"/>
                    <w:rPr>
                      <w:color w:val="000000"/>
                      <w:szCs w:val="21"/>
                    </w:rPr>
                  </w:pPr>
                </w:p>
              </w:tc>
            </w:tr>
            <w:tr w:rsidR="0013435C">
              <w:trPr>
                <w:trHeight w:val="420"/>
              </w:trPr>
              <w:tc>
                <w:tcPr>
                  <w:tcW w:w="720" w:type="dxa"/>
                  <w:vAlign w:val="center"/>
                </w:tcPr>
                <w:p w:rsidR="0013435C" w:rsidRDefault="0013435C">
                  <w:pPr>
                    <w:numPr>
                      <w:ilvl w:val="0"/>
                      <w:numId w:val="2"/>
                    </w:numPr>
                    <w:adjustRightInd w:val="0"/>
                    <w:snapToGrid w:val="0"/>
                    <w:jc w:val="center"/>
                    <w:rPr>
                      <w:color w:val="000000"/>
                      <w:sz w:val="21"/>
                      <w:szCs w:val="21"/>
                    </w:rPr>
                  </w:pPr>
                </w:p>
              </w:tc>
              <w:tc>
                <w:tcPr>
                  <w:tcW w:w="1625" w:type="dxa"/>
                  <w:vAlign w:val="center"/>
                </w:tcPr>
                <w:p w:rsidR="0013435C" w:rsidRDefault="006F1A03">
                  <w:pPr>
                    <w:adjustRightInd w:val="0"/>
                    <w:snapToGrid w:val="0"/>
                    <w:jc w:val="center"/>
                    <w:rPr>
                      <w:color w:val="000000"/>
                      <w:sz w:val="21"/>
                      <w:szCs w:val="21"/>
                    </w:rPr>
                  </w:pPr>
                  <w:r>
                    <w:rPr>
                      <w:rFonts w:hint="eastAsia"/>
                      <w:color w:val="000000"/>
                      <w:sz w:val="21"/>
                      <w:szCs w:val="21"/>
                    </w:rPr>
                    <w:t>聚碳酸脂</w:t>
                  </w:r>
                </w:p>
              </w:tc>
              <w:tc>
                <w:tcPr>
                  <w:tcW w:w="1087" w:type="dxa"/>
                  <w:vAlign w:val="center"/>
                </w:tcPr>
                <w:p w:rsidR="0013435C" w:rsidRDefault="006F1A03">
                  <w:pPr>
                    <w:adjustRightInd w:val="0"/>
                    <w:snapToGrid w:val="0"/>
                    <w:jc w:val="center"/>
                    <w:rPr>
                      <w:color w:val="000000"/>
                      <w:sz w:val="21"/>
                      <w:szCs w:val="21"/>
                    </w:rPr>
                  </w:pPr>
                  <w:r>
                    <w:rPr>
                      <w:color w:val="000000"/>
                      <w:sz w:val="21"/>
                      <w:szCs w:val="21"/>
                    </w:rPr>
                    <w:t>吨</w:t>
                  </w:r>
                  <w:r>
                    <w:rPr>
                      <w:color w:val="000000"/>
                      <w:sz w:val="21"/>
                      <w:szCs w:val="21"/>
                    </w:rPr>
                    <w:t>/</w:t>
                  </w:r>
                  <w:r>
                    <w:rPr>
                      <w:color w:val="000000"/>
                      <w:sz w:val="21"/>
                      <w:szCs w:val="21"/>
                    </w:rPr>
                    <w:t>年</w:t>
                  </w:r>
                </w:p>
              </w:tc>
              <w:tc>
                <w:tcPr>
                  <w:tcW w:w="1388"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3</w:t>
                  </w:r>
                </w:p>
              </w:tc>
              <w:tc>
                <w:tcPr>
                  <w:tcW w:w="1466" w:type="dxa"/>
                  <w:vAlign w:val="center"/>
                </w:tcPr>
                <w:p w:rsidR="0013435C" w:rsidRDefault="006F1A03" w:rsidP="00FC2E35">
                  <w:pPr>
                    <w:pStyle w:val="20"/>
                    <w:adjustRightInd w:val="0"/>
                    <w:snapToGrid w:val="0"/>
                    <w:ind w:left="480"/>
                    <w:jc w:val="center"/>
                    <w:rPr>
                      <w:color w:val="000000"/>
                      <w:szCs w:val="21"/>
                    </w:rPr>
                  </w:pPr>
                  <w:r>
                    <w:rPr>
                      <w:color w:val="000000"/>
                      <w:szCs w:val="21"/>
                    </w:rPr>
                    <w:t>+</w:t>
                  </w:r>
                  <w:r>
                    <w:rPr>
                      <w:rFonts w:hint="eastAsia"/>
                      <w:color w:val="000000"/>
                      <w:szCs w:val="21"/>
                    </w:rPr>
                    <w:t>3</w:t>
                  </w:r>
                </w:p>
              </w:tc>
              <w:tc>
                <w:tcPr>
                  <w:tcW w:w="1371"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6</w:t>
                  </w:r>
                </w:p>
              </w:tc>
              <w:tc>
                <w:tcPr>
                  <w:tcW w:w="1357" w:type="dxa"/>
                  <w:vMerge/>
                  <w:vAlign w:val="center"/>
                </w:tcPr>
                <w:p w:rsidR="0013435C" w:rsidRDefault="0013435C" w:rsidP="00FC2E35">
                  <w:pPr>
                    <w:pStyle w:val="20"/>
                    <w:adjustRightInd w:val="0"/>
                    <w:snapToGrid w:val="0"/>
                    <w:ind w:left="480"/>
                    <w:jc w:val="center"/>
                    <w:rPr>
                      <w:color w:val="000000"/>
                      <w:szCs w:val="21"/>
                    </w:rPr>
                  </w:pPr>
                </w:p>
              </w:tc>
            </w:tr>
            <w:tr w:rsidR="0013435C">
              <w:trPr>
                <w:trHeight w:val="420"/>
              </w:trPr>
              <w:tc>
                <w:tcPr>
                  <w:tcW w:w="720" w:type="dxa"/>
                  <w:vAlign w:val="center"/>
                </w:tcPr>
                <w:p w:rsidR="0013435C" w:rsidRDefault="0013435C">
                  <w:pPr>
                    <w:numPr>
                      <w:ilvl w:val="0"/>
                      <w:numId w:val="2"/>
                    </w:numPr>
                    <w:adjustRightInd w:val="0"/>
                    <w:snapToGrid w:val="0"/>
                    <w:jc w:val="center"/>
                    <w:rPr>
                      <w:color w:val="000000"/>
                      <w:sz w:val="21"/>
                      <w:szCs w:val="21"/>
                    </w:rPr>
                  </w:pPr>
                </w:p>
              </w:tc>
              <w:tc>
                <w:tcPr>
                  <w:tcW w:w="1625" w:type="dxa"/>
                  <w:vAlign w:val="center"/>
                </w:tcPr>
                <w:p w:rsidR="0013435C" w:rsidRDefault="006F1A03">
                  <w:pPr>
                    <w:adjustRightInd w:val="0"/>
                    <w:snapToGrid w:val="0"/>
                    <w:jc w:val="center"/>
                    <w:rPr>
                      <w:color w:val="000000"/>
                      <w:sz w:val="21"/>
                      <w:szCs w:val="21"/>
                    </w:rPr>
                  </w:pPr>
                  <w:r>
                    <w:rPr>
                      <w:rFonts w:hint="eastAsia"/>
                      <w:color w:val="000000"/>
                      <w:sz w:val="21"/>
                      <w:szCs w:val="21"/>
                    </w:rPr>
                    <w:t>聚甲醛</w:t>
                  </w:r>
                </w:p>
              </w:tc>
              <w:tc>
                <w:tcPr>
                  <w:tcW w:w="1087" w:type="dxa"/>
                  <w:vAlign w:val="center"/>
                </w:tcPr>
                <w:p w:rsidR="0013435C" w:rsidRDefault="006F1A03">
                  <w:pPr>
                    <w:adjustRightInd w:val="0"/>
                    <w:snapToGrid w:val="0"/>
                    <w:jc w:val="center"/>
                    <w:rPr>
                      <w:color w:val="000000"/>
                      <w:sz w:val="21"/>
                      <w:szCs w:val="21"/>
                    </w:rPr>
                  </w:pPr>
                  <w:r>
                    <w:rPr>
                      <w:color w:val="000000"/>
                      <w:sz w:val="21"/>
                      <w:szCs w:val="21"/>
                    </w:rPr>
                    <w:t>吨</w:t>
                  </w:r>
                  <w:r>
                    <w:rPr>
                      <w:color w:val="000000"/>
                      <w:sz w:val="21"/>
                      <w:szCs w:val="21"/>
                    </w:rPr>
                    <w:t>/</w:t>
                  </w:r>
                  <w:r>
                    <w:rPr>
                      <w:color w:val="000000"/>
                      <w:sz w:val="21"/>
                      <w:szCs w:val="21"/>
                    </w:rPr>
                    <w:t>年</w:t>
                  </w:r>
                </w:p>
              </w:tc>
              <w:tc>
                <w:tcPr>
                  <w:tcW w:w="1388"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2</w:t>
                  </w:r>
                </w:p>
              </w:tc>
              <w:tc>
                <w:tcPr>
                  <w:tcW w:w="1466" w:type="dxa"/>
                  <w:vAlign w:val="center"/>
                </w:tcPr>
                <w:p w:rsidR="0013435C" w:rsidRDefault="006F1A03" w:rsidP="00FC2E35">
                  <w:pPr>
                    <w:pStyle w:val="20"/>
                    <w:adjustRightInd w:val="0"/>
                    <w:snapToGrid w:val="0"/>
                    <w:ind w:left="480"/>
                    <w:jc w:val="center"/>
                    <w:rPr>
                      <w:color w:val="000000"/>
                      <w:szCs w:val="21"/>
                    </w:rPr>
                  </w:pPr>
                  <w:r>
                    <w:rPr>
                      <w:color w:val="000000"/>
                      <w:szCs w:val="21"/>
                    </w:rPr>
                    <w:t>+</w:t>
                  </w:r>
                  <w:r>
                    <w:rPr>
                      <w:rFonts w:hint="eastAsia"/>
                      <w:color w:val="000000"/>
                      <w:szCs w:val="21"/>
                    </w:rPr>
                    <w:t>2</w:t>
                  </w:r>
                </w:p>
              </w:tc>
              <w:tc>
                <w:tcPr>
                  <w:tcW w:w="1371"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4</w:t>
                  </w:r>
                </w:p>
              </w:tc>
              <w:tc>
                <w:tcPr>
                  <w:tcW w:w="1357" w:type="dxa"/>
                  <w:vMerge/>
                  <w:vAlign w:val="center"/>
                </w:tcPr>
                <w:p w:rsidR="0013435C" w:rsidRDefault="0013435C" w:rsidP="00FC2E35">
                  <w:pPr>
                    <w:pStyle w:val="20"/>
                    <w:adjustRightInd w:val="0"/>
                    <w:snapToGrid w:val="0"/>
                    <w:ind w:left="480"/>
                    <w:jc w:val="center"/>
                    <w:rPr>
                      <w:color w:val="000000"/>
                      <w:szCs w:val="21"/>
                    </w:rPr>
                  </w:pPr>
                </w:p>
              </w:tc>
            </w:tr>
            <w:tr w:rsidR="0013435C">
              <w:trPr>
                <w:trHeight w:val="420"/>
              </w:trPr>
              <w:tc>
                <w:tcPr>
                  <w:tcW w:w="720" w:type="dxa"/>
                  <w:vAlign w:val="center"/>
                </w:tcPr>
                <w:p w:rsidR="0013435C" w:rsidRDefault="0013435C">
                  <w:pPr>
                    <w:numPr>
                      <w:ilvl w:val="0"/>
                      <w:numId w:val="2"/>
                    </w:numPr>
                    <w:adjustRightInd w:val="0"/>
                    <w:snapToGrid w:val="0"/>
                    <w:jc w:val="center"/>
                    <w:rPr>
                      <w:color w:val="000000"/>
                      <w:sz w:val="21"/>
                      <w:szCs w:val="21"/>
                    </w:rPr>
                  </w:pPr>
                </w:p>
              </w:tc>
              <w:tc>
                <w:tcPr>
                  <w:tcW w:w="1625" w:type="dxa"/>
                  <w:vAlign w:val="center"/>
                </w:tcPr>
                <w:p w:rsidR="0013435C" w:rsidRDefault="006F1A03">
                  <w:pPr>
                    <w:adjustRightInd w:val="0"/>
                    <w:snapToGrid w:val="0"/>
                    <w:jc w:val="center"/>
                    <w:rPr>
                      <w:color w:val="000000"/>
                      <w:sz w:val="21"/>
                      <w:szCs w:val="21"/>
                    </w:rPr>
                  </w:pPr>
                  <w:r>
                    <w:rPr>
                      <w:rFonts w:hint="eastAsia"/>
                      <w:color w:val="000000"/>
                      <w:sz w:val="21"/>
                      <w:szCs w:val="21"/>
                    </w:rPr>
                    <w:t>聚氨酯发泡材料</w:t>
                  </w:r>
                </w:p>
              </w:tc>
              <w:tc>
                <w:tcPr>
                  <w:tcW w:w="1087" w:type="dxa"/>
                  <w:vAlign w:val="center"/>
                </w:tcPr>
                <w:p w:rsidR="0013435C" w:rsidRDefault="006F1A03">
                  <w:pPr>
                    <w:adjustRightInd w:val="0"/>
                    <w:snapToGrid w:val="0"/>
                    <w:jc w:val="center"/>
                    <w:rPr>
                      <w:color w:val="000000"/>
                      <w:sz w:val="21"/>
                      <w:szCs w:val="21"/>
                    </w:rPr>
                  </w:pPr>
                  <w:r>
                    <w:rPr>
                      <w:color w:val="000000"/>
                      <w:sz w:val="21"/>
                      <w:szCs w:val="21"/>
                    </w:rPr>
                    <w:t>吨</w:t>
                  </w:r>
                  <w:r>
                    <w:rPr>
                      <w:color w:val="000000"/>
                      <w:sz w:val="21"/>
                      <w:szCs w:val="21"/>
                    </w:rPr>
                    <w:t>/</w:t>
                  </w:r>
                  <w:r>
                    <w:rPr>
                      <w:color w:val="000000"/>
                      <w:sz w:val="21"/>
                      <w:szCs w:val="21"/>
                    </w:rPr>
                    <w:t>年</w:t>
                  </w:r>
                </w:p>
              </w:tc>
              <w:tc>
                <w:tcPr>
                  <w:tcW w:w="1388"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0.8</w:t>
                  </w:r>
                </w:p>
              </w:tc>
              <w:tc>
                <w:tcPr>
                  <w:tcW w:w="1466" w:type="dxa"/>
                  <w:vAlign w:val="center"/>
                </w:tcPr>
                <w:p w:rsidR="0013435C" w:rsidRDefault="006F1A03" w:rsidP="00FC2E35">
                  <w:pPr>
                    <w:pStyle w:val="20"/>
                    <w:adjustRightInd w:val="0"/>
                    <w:snapToGrid w:val="0"/>
                    <w:ind w:left="480"/>
                    <w:jc w:val="center"/>
                    <w:rPr>
                      <w:color w:val="000000"/>
                      <w:szCs w:val="21"/>
                    </w:rPr>
                  </w:pPr>
                  <w:r>
                    <w:rPr>
                      <w:color w:val="000000"/>
                      <w:szCs w:val="21"/>
                    </w:rPr>
                    <w:t>+</w:t>
                  </w:r>
                  <w:r>
                    <w:rPr>
                      <w:rFonts w:hint="eastAsia"/>
                      <w:color w:val="000000"/>
                      <w:szCs w:val="21"/>
                    </w:rPr>
                    <w:t>0.8</w:t>
                  </w:r>
                </w:p>
              </w:tc>
              <w:tc>
                <w:tcPr>
                  <w:tcW w:w="1371"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1.6</w:t>
                  </w:r>
                </w:p>
              </w:tc>
              <w:tc>
                <w:tcPr>
                  <w:tcW w:w="1357" w:type="dxa"/>
                  <w:vMerge/>
                  <w:vAlign w:val="center"/>
                </w:tcPr>
                <w:p w:rsidR="0013435C" w:rsidRDefault="0013435C" w:rsidP="00FC2E35">
                  <w:pPr>
                    <w:pStyle w:val="20"/>
                    <w:adjustRightInd w:val="0"/>
                    <w:snapToGrid w:val="0"/>
                    <w:ind w:left="480"/>
                    <w:jc w:val="center"/>
                    <w:rPr>
                      <w:color w:val="000000"/>
                      <w:szCs w:val="21"/>
                    </w:rPr>
                  </w:pPr>
                </w:p>
              </w:tc>
            </w:tr>
            <w:tr w:rsidR="0013435C">
              <w:trPr>
                <w:trHeight w:val="420"/>
              </w:trPr>
              <w:tc>
                <w:tcPr>
                  <w:tcW w:w="720" w:type="dxa"/>
                  <w:vAlign w:val="center"/>
                </w:tcPr>
                <w:p w:rsidR="0013435C" w:rsidRDefault="0013435C">
                  <w:pPr>
                    <w:numPr>
                      <w:ilvl w:val="0"/>
                      <w:numId w:val="2"/>
                    </w:numPr>
                    <w:adjustRightInd w:val="0"/>
                    <w:snapToGrid w:val="0"/>
                    <w:jc w:val="center"/>
                    <w:rPr>
                      <w:color w:val="000000"/>
                      <w:sz w:val="21"/>
                      <w:szCs w:val="21"/>
                    </w:rPr>
                  </w:pPr>
                </w:p>
              </w:tc>
              <w:tc>
                <w:tcPr>
                  <w:tcW w:w="1625" w:type="dxa"/>
                  <w:vAlign w:val="center"/>
                </w:tcPr>
                <w:p w:rsidR="0013435C" w:rsidRDefault="006F1A03">
                  <w:pPr>
                    <w:adjustRightInd w:val="0"/>
                    <w:snapToGrid w:val="0"/>
                    <w:jc w:val="center"/>
                    <w:rPr>
                      <w:color w:val="000000"/>
                      <w:sz w:val="21"/>
                      <w:szCs w:val="21"/>
                    </w:rPr>
                  </w:pPr>
                  <w:r>
                    <w:rPr>
                      <w:rFonts w:hint="eastAsia"/>
                      <w:color w:val="000000"/>
                      <w:sz w:val="21"/>
                      <w:szCs w:val="21"/>
                    </w:rPr>
                    <w:t>水溶性树脂（冷媒）</w:t>
                  </w:r>
                </w:p>
              </w:tc>
              <w:tc>
                <w:tcPr>
                  <w:tcW w:w="1087" w:type="dxa"/>
                  <w:vAlign w:val="center"/>
                </w:tcPr>
                <w:p w:rsidR="0013435C" w:rsidRDefault="006F1A03">
                  <w:pPr>
                    <w:adjustRightInd w:val="0"/>
                    <w:snapToGrid w:val="0"/>
                    <w:jc w:val="center"/>
                    <w:rPr>
                      <w:color w:val="000000"/>
                      <w:sz w:val="21"/>
                      <w:szCs w:val="21"/>
                    </w:rPr>
                  </w:pPr>
                  <w:r>
                    <w:rPr>
                      <w:color w:val="000000"/>
                      <w:sz w:val="21"/>
                      <w:szCs w:val="21"/>
                    </w:rPr>
                    <w:t>吨</w:t>
                  </w:r>
                  <w:r>
                    <w:rPr>
                      <w:color w:val="000000"/>
                      <w:sz w:val="21"/>
                      <w:szCs w:val="21"/>
                    </w:rPr>
                    <w:t>/</w:t>
                  </w:r>
                  <w:r>
                    <w:rPr>
                      <w:color w:val="000000"/>
                      <w:sz w:val="21"/>
                      <w:szCs w:val="21"/>
                    </w:rPr>
                    <w:t>年</w:t>
                  </w:r>
                </w:p>
              </w:tc>
              <w:tc>
                <w:tcPr>
                  <w:tcW w:w="1388"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0.1</w:t>
                  </w:r>
                </w:p>
              </w:tc>
              <w:tc>
                <w:tcPr>
                  <w:tcW w:w="1466" w:type="dxa"/>
                  <w:vAlign w:val="center"/>
                </w:tcPr>
                <w:p w:rsidR="0013435C" w:rsidRDefault="006F1A03" w:rsidP="00FC2E35">
                  <w:pPr>
                    <w:pStyle w:val="20"/>
                    <w:adjustRightInd w:val="0"/>
                    <w:snapToGrid w:val="0"/>
                    <w:ind w:left="480"/>
                    <w:jc w:val="center"/>
                    <w:rPr>
                      <w:color w:val="000000"/>
                      <w:szCs w:val="21"/>
                    </w:rPr>
                  </w:pPr>
                  <w:r>
                    <w:rPr>
                      <w:color w:val="000000"/>
                      <w:szCs w:val="21"/>
                    </w:rPr>
                    <w:t>+</w:t>
                  </w:r>
                  <w:r>
                    <w:rPr>
                      <w:rFonts w:hint="eastAsia"/>
                      <w:color w:val="000000"/>
                      <w:szCs w:val="21"/>
                    </w:rPr>
                    <w:t>0.1</w:t>
                  </w:r>
                </w:p>
              </w:tc>
              <w:tc>
                <w:tcPr>
                  <w:tcW w:w="1371" w:type="dxa"/>
                  <w:vAlign w:val="center"/>
                </w:tcPr>
                <w:p w:rsidR="0013435C" w:rsidRDefault="006F1A03" w:rsidP="00FC2E35">
                  <w:pPr>
                    <w:pStyle w:val="20"/>
                    <w:adjustRightInd w:val="0"/>
                    <w:snapToGrid w:val="0"/>
                    <w:ind w:left="480"/>
                    <w:jc w:val="center"/>
                    <w:rPr>
                      <w:color w:val="000000"/>
                      <w:szCs w:val="21"/>
                    </w:rPr>
                  </w:pPr>
                  <w:r>
                    <w:rPr>
                      <w:rFonts w:hint="eastAsia"/>
                      <w:color w:val="000000"/>
                      <w:szCs w:val="21"/>
                    </w:rPr>
                    <w:t>0.2</w:t>
                  </w:r>
                </w:p>
              </w:tc>
              <w:tc>
                <w:tcPr>
                  <w:tcW w:w="1357" w:type="dxa"/>
                  <w:vMerge/>
                  <w:vAlign w:val="center"/>
                </w:tcPr>
                <w:p w:rsidR="0013435C" w:rsidRDefault="0013435C" w:rsidP="00FC2E35">
                  <w:pPr>
                    <w:pStyle w:val="20"/>
                    <w:adjustRightInd w:val="0"/>
                    <w:snapToGrid w:val="0"/>
                    <w:ind w:left="480"/>
                    <w:jc w:val="center"/>
                    <w:rPr>
                      <w:color w:val="000000"/>
                      <w:szCs w:val="21"/>
                    </w:rPr>
                  </w:pPr>
                </w:p>
              </w:tc>
            </w:tr>
            <w:tr w:rsidR="0013435C">
              <w:trPr>
                <w:trHeight w:val="420"/>
              </w:trPr>
              <w:tc>
                <w:tcPr>
                  <w:tcW w:w="720" w:type="dxa"/>
                  <w:vAlign w:val="center"/>
                </w:tcPr>
                <w:p w:rsidR="0013435C" w:rsidRDefault="0013435C">
                  <w:pPr>
                    <w:numPr>
                      <w:ilvl w:val="0"/>
                      <w:numId w:val="2"/>
                    </w:numPr>
                    <w:adjustRightInd w:val="0"/>
                    <w:snapToGrid w:val="0"/>
                    <w:jc w:val="center"/>
                    <w:rPr>
                      <w:color w:val="000000"/>
                      <w:sz w:val="21"/>
                      <w:szCs w:val="21"/>
                    </w:rPr>
                  </w:pPr>
                </w:p>
              </w:tc>
              <w:tc>
                <w:tcPr>
                  <w:tcW w:w="1625" w:type="dxa"/>
                  <w:vAlign w:val="center"/>
                </w:tcPr>
                <w:p w:rsidR="0013435C" w:rsidRDefault="006F1A03">
                  <w:pPr>
                    <w:adjustRightInd w:val="0"/>
                    <w:snapToGrid w:val="0"/>
                    <w:jc w:val="center"/>
                    <w:rPr>
                      <w:color w:val="000000"/>
                      <w:sz w:val="21"/>
                      <w:szCs w:val="21"/>
                    </w:rPr>
                  </w:pPr>
                  <w:r>
                    <w:rPr>
                      <w:color w:val="000000"/>
                      <w:sz w:val="21"/>
                      <w:szCs w:val="21"/>
                    </w:rPr>
                    <w:t>色母</w:t>
                  </w:r>
                  <w:r>
                    <w:rPr>
                      <w:rFonts w:hint="eastAsia"/>
                      <w:color w:val="000000"/>
                      <w:sz w:val="21"/>
                      <w:szCs w:val="21"/>
                    </w:rPr>
                    <w:t>粒</w:t>
                  </w:r>
                </w:p>
              </w:tc>
              <w:tc>
                <w:tcPr>
                  <w:tcW w:w="1087" w:type="dxa"/>
                  <w:vAlign w:val="center"/>
                </w:tcPr>
                <w:p w:rsidR="0013435C" w:rsidRDefault="006F1A03">
                  <w:pPr>
                    <w:adjustRightInd w:val="0"/>
                    <w:snapToGrid w:val="0"/>
                    <w:jc w:val="center"/>
                    <w:rPr>
                      <w:color w:val="000000"/>
                      <w:sz w:val="21"/>
                      <w:szCs w:val="21"/>
                    </w:rPr>
                  </w:pPr>
                  <w:r>
                    <w:rPr>
                      <w:color w:val="000000"/>
                      <w:sz w:val="21"/>
                      <w:szCs w:val="21"/>
                    </w:rPr>
                    <w:t>吨</w:t>
                  </w:r>
                  <w:r>
                    <w:rPr>
                      <w:color w:val="000000"/>
                      <w:sz w:val="21"/>
                      <w:szCs w:val="21"/>
                    </w:rPr>
                    <w:t>/</w:t>
                  </w:r>
                  <w:r>
                    <w:rPr>
                      <w:color w:val="000000"/>
                      <w:sz w:val="21"/>
                      <w:szCs w:val="21"/>
                    </w:rPr>
                    <w:t>年</w:t>
                  </w:r>
                </w:p>
              </w:tc>
              <w:tc>
                <w:tcPr>
                  <w:tcW w:w="1388" w:type="dxa"/>
                  <w:vAlign w:val="center"/>
                </w:tcPr>
                <w:p w:rsidR="0013435C" w:rsidRDefault="006F1A03" w:rsidP="00FC2E35">
                  <w:pPr>
                    <w:pStyle w:val="20"/>
                    <w:adjustRightInd w:val="0"/>
                    <w:snapToGrid w:val="0"/>
                    <w:ind w:left="480"/>
                    <w:jc w:val="center"/>
                    <w:rPr>
                      <w:color w:val="000000"/>
                      <w:szCs w:val="21"/>
                    </w:rPr>
                  </w:pPr>
                  <w:r>
                    <w:rPr>
                      <w:color w:val="000000"/>
                      <w:szCs w:val="21"/>
                    </w:rPr>
                    <w:t>0</w:t>
                  </w:r>
                </w:p>
              </w:tc>
              <w:tc>
                <w:tcPr>
                  <w:tcW w:w="1466" w:type="dxa"/>
                  <w:vAlign w:val="center"/>
                </w:tcPr>
                <w:p w:rsidR="0013435C" w:rsidRDefault="006F1A03" w:rsidP="00FC2E35">
                  <w:pPr>
                    <w:pStyle w:val="20"/>
                    <w:adjustRightInd w:val="0"/>
                    <w:snapToGrid w:val="0"/>
                    <w:ind w:left="480"/>
                    <w:jc w:val="center"/>
                    <w:rPr>
                      <w:color w:val="000000"/>
                      <w:szCs w:val="21"/>
                    </w:rPr>
                  </w:pPr>
                  <w:r>
                    <w:rPr>
                      <w:color w:val="000000"/>
                      <w:szCs w:val="21"/>
                    </w:rPr>
                    <w:t>+0.5</w:t>
                  </w:r>
                </w:p>
              </w:tc>
              <w:tc>
                <w:tcPr>
                  <w:tcW w:w="1371" w:type="dxa"/>
                  <w:vAlign w:val="center"/>
                </w:tcPr>
                <w:p w:rsidR="0013435C" w:rsidRDefault="006F1A03" w:rsidP="00FC2E35">
                  <w:pPr>
                    <w:pStyle w:val="20"/>
                    <w:adjustRightInd w:val="0"/>
                    <w:snapToGrid w:val="0"/>
                    <w:ind w:left="480"/>
                    <w:jc w:val="center"/>
                    <w:rPr>
                      <w:color w:val="000000"/>
                      <w:szCs w:val="21"/>
                    </w:rPr>
                  </w:pPr>
                  <w:r>
                    <w:rPr>
                      <w:color w:val="000000"/>
                      <w:szCs w:val="21"/>
                    </w:rPr>
                    <w:t>0.5</w:t>
                  </w:r>
                </w:p>
              </w:tc>
              <w:tc>
                <w:tcPr>
                  <w:tcW w:w="1357" w:type="dxa"/>
                  <w:vMerge/>
                  <w:vAlign w:val="center"/>
                </w:tcPr>
                <w:p w:rsidR="0013435C" w:rsidRDefault="0013435C" w:rsidP="00FC2E35">
                  <w:pPr>
                    <w:pStyle w:val="20"/>
                    <w:adjustRightInd w:val="0"/>
                    <w:snapToGrid w:val="0"/>
                    <w:ind w:left="480"/>
                    <w:jc w:val="center"/>
                    <w:rPr>
                      <w:color w:val="000000"/>
                      <w:szCs w:val="21"/>
                    </w:rPr>
                  </w:pPr>
                </w:p>
              </w:tc>
            </w:tr>
          </w:tbl>
          <w:p w:rsidR="0013435C" w:rsidRDefault="006F1A03" w:rsidP="00692358">
            <w:pPr>
              <w:spacing w:beforeLines="50" w:line="360" w:lineRule="auto"/>
              <w:ind w:firstLineChars="200" w:firstLine="422"/>
              <w:rPr>
                <w:b/>
                <w:bCs/>
                <w:color w:val="000000"/>
                <w:sz w:val="21"/>
                <w:szCs w:val="21"/>
              </w:rPr>
            </w:pPr>
            <w:r>
              <w:rPr>
                <w:b/>
                <w:bCs/>
                <w:color w:val="000000"/>
                <w:sz w:val="21"/>
                <w:szCs w:val="21"/>
              </w:rPr>
              <w:t>原材料理化性质：</w:t>
            </w:r>
          </w:p>
          <w:p w:rsidR="0013435C" w:rsidRDefault="006F1A03">
            <w:pPr>
              <w:spacing w:line="360" w:lineRule="auto"/>
              <w:ind w:firstLineChars="200" w:firstLine="422"/>
              <w:rPr>
                <w:bCs/>
                <w:sz w:val="21"/>
                <w:szCs w:val="21"/>
              </w:rPr>
            </w:pPr>
            <w:r>
              <w:rPr>
                <w:b/>
                <w:bCs/>
                <w:sz w:val="21"/>
                <w:szCs w:val="21"/>
              </w:rPr>
              <w:t>ABS</w:t>
            </w:r>
            <w:r>
              <w:rPr>
                <w:b/>
                <w:bCs/>
                <w:sz w:val="21"/>
                <w:szCs w:val="21"/>
              </w:rPr>
              <w:t>塑</w:t>
            </w:r>
            <w:r>
              <w:rPr>
                <w:rFonts w:hint="eastAsia"/>
                <w:b/>
                <w:bCs/>
                <w:sz w:val="21"/>
                <w:szCs w:val="21"/>
              </w:rPr>
              <w:t>料</w:t>
            </w:r>
            <w:r>
              <w:rPr>
                <w:b/>
                <w:bCs/>
                <w:sz w:val="21"/>
                <w:szCs w:val="21"/>
              </w:rPr>
              <w:t>粒：</w:t>
            </w:r>
            <w:r>
              <w:rPr>
                <w:bCs/>
                <w:sz w:val="21"/>
                <w:szCs w:val="21"/>
              </w:rPr>
              <w:t>ABS</w:t>
            </w:r>
            <w:r>
              <w:rPr>
                <w:bCs/>
                <w:sz w:val="21"/>
                <w:szCs w:val="21"/>
              </w:rPr>
              <w:t>主要成分为丙烯腈</w:t>
            </w:r>
            <w:r>
              <w:rPr>
                <w:bCs/>
                <w:sz w:val="21"/>
                <w:szCs w:val="21"/>
              </w:rPr>
              <w:t>-</w:t>
            </w:r>
            <w:r>
              <w:rPr>
                <w:bCs/>
                <w:sz w:val="21"/>
                <w:szCs w:val="21"/>
              </w:rPr>
              <w:t>丁二烯</w:t>
            </w:r>
            <w:r>
              <w:rPr>
                <w:bCs/>
                <w:sz w:val="21"/>
                <w:szCs w:val="21"/>
              </w:rPr>
              <w:t>-</w:t>
            </w:r>
            <w:r>
              <w:rPr>
                <w:bCs/>
                <w:sz w:val="21"/>
                <w:szCs w:val="21"/>
              </w:rPr>
              <w:t>苯乙烯共聚物，通常为浅黄色或乳白色的非结晶性树脂。</w:t>
            </w:r>
            <w:r>
              <w:rPr>
                <w:bCs/>
                <w:sz w:val="21"/>
                <w:szCs w:val="21"/>
              </w:rPr>
              <w:t>ABS</w:t>
            </w:r>
            <w:r>
              <w:rPr>
                <w:bCs/>
                <w:sz w:val="21"/>
                <w:szCs w:val="21"/>
              </w:rPr>
              <w:t>具有极好的低温抗冲击性能，尺寸稳定性、耐磨性、抗化学药品性、染色性、成品加工和机械加工较好，且耐水、无机盐、碱和酸类，不溶于大部分醇类和烃类溶剂，熔融温度在</w:t>
            </w:r>
            <w:r>
              <w:rPr>
                <w:bCs/>
                <w:sz w:val="21"/>
                <w:szCs w:val="21"/>
              </w:rPr>
              <w:t>217~237℃</w:t>
            </w:r>
            <w:r>
              <w:rPr>
                <w:bCs/>
                <w:sz w:val="21"/>
                <w:szCs w:val="21"/>
              </w:rPr>
              <w:t>，热分解温度在</w:t>
            </w:r>
            <w:r>
              <w:rPr>
                <w:bCs/>
                <w:sz w:val="21"/>
                <w:szCs w:val="21"/>
              </w:rPr>
              <w:t>250℃</w:t>
            </w:r>
            <w:r>
              <w:rPr>
                <w:bCs/>
                <w:sz w:val="21"/>
                <w:szCs w:val="21"/>
              </w:rPr>
              <w:t>以上，是一种用途极广的热塑性工程塑料。</w:t>
            </w:r>
          </w:p>
          <w:p w:rsidR="0013435C" w:rsidRDefault="006F1A03">
            <w:pPr>
              <w:spacing w:line="360" w:lineRule="auto"/>
              <w:ind w:firstLineChars="200" w:firstLine="480"/>
              <w:rPr>
                <w:bCs/>
                <w:sz w:val="21"/>
                <w:szCs w:val="21"/>
              </w:rPr>
            </w:pPr>
            <w:r>
              <w:rPr>
                <w:color w:val="000000"/>
                <w:szCs w:val="21"/>
              </w:rPr>
              <w:t>PP</w:t>
            </w:r>
            <w:r>
              <w:rPr>
                <w:b/>
                <w:sz w:val="21"/>
                <w:szCs w:val="21"/>
              </w:rPr>
              <w:t>聚丙烯：</w:t>
            </w:r>
            <w:r>
              <w:rPr>
                <w:bCs/>
                <w:sz w:val="21"/>
                <w:szCs w:val="21"/>
              </w:rPr>
              <w:t>是由丙烯聚合而制得的一种热塑性树脂。聚丙烯也包括丙烯与少量乙烯的共聚物在内。通常为半透明无色固体，无臭无毒。由于结构规整而高度结晶化，故熔点可高达</w:t>
            </w:r>
            <w:r>
              <w:rPr>
                <w:bCs/>
                <w:sz w:val="21"/>
                <w:szCs w:val="21"/>
              </w:rPr>
              <w:t>167℃</w:t>
            </w:r>
            <w:r>
              <w:rPr>
                <w:bCs/>
                <w:sz w:val="21"/>
                <w:szCs w:val="21"/>
              </w:rPr>
              <w:t>。耐热、耐腐蚀，制品可用蒸汽消毒是其突出优点。密度小，是最轻的通用塑料。</w:t>
            </w:r>
          </w:p>
          <w:p w:rsidR="0013435C" w:rsidRDefault="006F1A03">
            <w:pPr>
              <w:spacing w:line="360" w:lineRule="auto"/>
              <w:ind w:firstLineChars="200" w:firstLine="422"/>
              <w:rPr>
                <w:color w:val="000000"/>
              </w:rPr>
            </w:pPr>
            <w:r>
              <w:rPr>
                <w:b/>
                <w:sz w:val="21"/>
                <w:szCs w:val="21"/>
              </w:rPr>
              <w:t>色母粒：</w:t>
            </w:r>
            <w:r>
              <w:rPr>
                <w:bCs/>
                <w:sz w:val="21"/>
                <w:szCs w:val="21"/>
              </w:rPr>
              <w:t>是一种新型高分子材料专用着色剂，亦称颜料制备物。它由颜料或染料、载体和添加剂三种基本要素所组成，是把超常量的颜料或染料均匀地载附于树脂之中而得到的聚集体，可称颜料浓缩物，所以他的着色力高于颜料本身。</w:t>
            </w:r>
          </w:p>
          <w:p w:rsidR="0013435C" w:rsidRDefault="006F1A03">
            <w:pPr>
              <w:spacing w:line="360" w:lineRule="auto"/>
              <w:ind w:firstLineChars="200" w:firstLine="482"/>
              <w:rPr>
                <w:b/>
                <w:bCs/>
                <w:color w:val="000000"/>
              </w:rPr>
            </w:pPr>
            <w:r>
              <w:rPr>
                <w:b/>
                <w:bCs/>
                <w:color w:val="000000"/>
              </w:rPr>
              <w:t>四、主要设备</w:t>
            </w:r>
          </w:p>
          <w:p w:rsidR="0013435C" w:rsidRDefault="006F1A03">
            <w:pPr>
              <w:spacing w:line="360" w:lineRule="auto"/>
              <w:jc w:val="center"/>
              <w:rPr>
                <w:b/>
                <w:color w:val="000000"/>
              </w:rPr>
            </w:pPr>
            <w:r>
              <w:rPr>
                <w:b/>
                <w:bCs/>
                <w:color w:val="000000"/>
              </w:rPr>
              <w:t>表</w:t>
            </w:r>
            <w:r>
              <w:rPr>
                <w:b/>
                <w:bCs/>
                <w:color w:val="000000"/>
              </w:rPr>
              <w:t xml:space="preserve">3 </w:t>
            </w:r>
            <w:r>
              <w:rPr>
                <w:b/>
                <w:bCs/>
                <w:color w:val="000000"/>
              </w:rPr>
              <w:t>项目迁扩建前后主要生产设备变化</w:t>
            </w:r>
            <w:r>
              <w:rPr>
                <w:b/>
                <w:color w:val="000000"/>
              </w:rPr>
              <w:t>一览表</w:t>
            </w:r>
          </w:p>
          <w:tbl>
            <w:tblPr>
              <w:tblW w:w="9014" w:type="dxa"/>
              <w:jc w:val="center"/>
              <w:tblBorders>
                <w:top w:val="single" w:sz="12" w:space="0" w:color="auto"/>
                <w:bottom w:val="single" w:sz="12" w:space="0" w:color="auto"/>
                <w:insideH w:val="single" w:sz="8" w:space="0" w:color="auto"/>
                <w:insideV w:val="single" w:sz="8" w:space="0" w:color="auto"/>
              </w:tblBorders>
              <w:tblLayout w:type="fixed"/>
              <w:tblLook w:val="04A0"/>
            </w:tblPr>
            <w:tblGrid>
              <w:gridCol w:w="876"/>
              <w:gridCol w:w="1394"/>
              <w:gridCol w:w="987"/>
              <w:gridCol w:w="1300"/>
              <w:gridCol w:w="1125"/>
              <w:gridCol w:w="1185"/>
              <w:gridCol w:w="850"/>
              <w:gridCol w:w="1297"/>
            </w:tblGrid>
            <w:tr w:rsidR="0013435C">
              <w:trPr>
                <w:trHeight w:val="420"/>
                <w:jc w:val="center"/>
              </w:trPr>
              <w:tc>
                <w:tcPr>
                  <w:tcW w:w="876" w:type="dxa"/>
                  <w:vMerge w:val="restart"/>
                  <w:vAlign w:val="center"/>
                </w:tcPr>
                <w:p w:rsidR="0013435C" w:rsidRDefault="006F1A03">
                  <w:pPr>
                    <w:jc w:val="center"/>
                    <w:rPr>
                      <w:b/>
                      <w:color w:val="000000"/>
                      <w:sz w:val="21"/>
                      <w:szCs w:val="21"/>
                    </w:rPr>
                  </w:pPr>
                  <w:r>
                    <w:rPr>
                      <w:b/>
                      <w:color w:val="000000"/>
                      <w:sz w:val="21"/>
                      <w:szCs w:val="21"/>
                    </w:rPr>
                    <w:t>序号</w:t>
                  </w:r>
                </w:p>
              </w:tc>
              <w:tc>
                <w:tcPr>
                  <w:tcW w:w="1394" w:type="dxa"/>
                  <w:vMerge w:val="restart"/>
                  <w:vAlign w:val="center"/>
                </w:tcPr>
                <w:p w:rsidR="0013435C" w:rsidRDefault="006F1A03">
                  <w:pPr>
                    <w:jc w:val="center"/>
                    <w:rPr>
                      <w:b/>
                      <w:color w:val="000000"/>
                      <w:sz w:val="21"/>
                      <w:szCs w:val="21"/>
                    </w:rPr>
                  </w:pPr>
                  <w:r>
                    <w:rPr>
                      <w:b/>
                      <w:color w:val="000000"/>
                      <w:sz w:val="21"/>
                      <w:szCs w:val="21"/>
                    </w:rPr>
                    <w:t>设备名称</w:t>
                  </w:r>
                </w:p>
              </w:tc>
              <w:tc>
                <w:tcPr>
                  <w:tcW w:w="987" w:type="dxa"/>
                  <w:vMerge w:val="restart"/>
                  <w:vAlign w:val="center"/>
                </w:tcPr>
                <w:p w:rsidR="0013435C" w:rsidRDefault="006F1A03">
                  <w:pPr>
                    <w:jc w:val="center"/>
                    <w:rPr>
                      <w:b/>
                      <w:color w:val="000000"/>
                      <w:sz w:val="21"/>
                      <w:szCs w:val="21"/>
                    </w:rPr>
                  </w:pPr>
                  <w:r>
                    <w:rPr>
                      <w:b/>
                      <w:color w:val="000000"/>
                      <w:sz w:val="21"/>
                      <w:szCs w:val="21"/>
                    </w:rPr>
                    <w:t>单位</w:t>
                  </w:r>
                </w:p>
              </w:tc>
              <w:tc>
                <w:tcPr>
                  <w:tcW w:w="3610" w:type="dxa"/>
                  <w:gridSpan w:val="3"/>
                  <w:vAlign w:val="center"/>
                </w:tcPr>
                <w:p w:rsidR="0013435C" w:rsidRDefault="006F1A03">
                  <w:pPr>
                    <w:adjustRightInd w:val="0"/>
                    <w:jc w:val="center"/>
                    <w:rPr>
                      <w:b/>
                      <w:bCs/>
                      <w:color w:val="000000"/>
                      <w:sz w:val="21"/>
                      <w:szCs w:val="21"/>
                    </w:rPr>
                  </w:pPr>
                  <w:r>
                    <w:rPr>
                      <w:b/>
                      <w:bCs/>
                      <w:color w:val="000000"/>
                      <w:sz w:val="21"/>
                      <w:szCs w:val="21"/>
                    </w:rPr>
                    <w:t>数量</w:t>
                  </w:r>
                </w:p>
              </w:tc>
              <w:tc>
                <w:tcPr>
                  <w:tcW w:w="850" w:type="dxa"/>
                  <w:vMerge w:val="restart"/>
                  <w:vAlign w:val="center"/>
                </w:tcPr>
                <w:p w:rsidR="0013435C" w:rsidRDefault="006F1A03">
                  <w:pPr>
                    <w:adjustRightInd w:val="0"/>
                    <w:jc w:val="center"/>
                    <w:rPr>
                      <w:b/>
                      <w:bCs/>
                      <w:color w:val="000000"/>
                      <w:sz w:val="21"/>
                      <w:szCs w:val="21"/>
                    </w:rPr>
                  </w:pPr>
                  <w:r>
                    <w:rPr>
                      <w:b/>
                      <w:bCs/>
                      <w:color w:val="000000"/>
                      <w:sz w:val="21"/>
                      <w:szCs w:val="21"/>
                    </w:rPr>
                    <w:t>能耗</w:t>
                  </w:r>
                </w:p>
              </w:tc>
              <w:tc>
                <w:tcPr>
                  <w:tcW w:w="1297" w:type="dxa"/>
                  <w:vMerge w:val="restart"/>
                  <w:vAlign w:val="center"/>
                </w:tcPr>
                <w:p w:rsidR="0013435C" w:rsidRDefault="006F1A03">
                  <w:pPr>
                    <w:adjustRightInd w:val="0"/>
                    <w:jc w:val="center"/>
                    <w:rPr>
                      <w:b/>
                      <w:bCs/>
                      <w:color w:val="000000"/>
                      <w:sz w:val="21"/>
                      <w:szCs w:val="21"/>
                    </w:rPr>
                  </w:pPr>
                  <w:r>
                    <w:rPr>
                      <w:b/>
                      <w:bCs/>
                      <w:color w:val="000000"/>
                      <w:sz w:val="21"/>
                      <w:szCs w:val="21"/>
                    </w:rPr>
                    <w:t>用途</w:t>
                  </w:r>
                </w:p>
              </w:tc>
            </w:tr>
            <w:tr w:rsidR="0013435C">
              <w:trPr>
                <w:trHeight w:val="420"/>
                <w:jc w:val="center"/>
              </w:trPr>
              <w:tc>
                <w:tcPr>
                  <w:tcW w:w="876" w:type="dxa"/>
                  <w:vMerge/>
                  <w:vAlign w:val="center"/>
                </w:tcPr>
                <w:p w:rsidR="0013435C" w:rsidRDefault="0013435C">
                  <w:pPr>
                    <w:adjustRightInd w:val="0"/>
                    <w:jc w:val="center"/>
                    <w:rPr>
                      <w:color w:val="000000"/>
                      <w:sz w:val="21"/>
                      <w:szCs w:val="21"/>
                    </w:rPr>
                  </w:pPr>
                </w:p>
              </w:tc>
              <w:tc>
                <w:tcPr>
                  <w:tcW w:w="1394" w:type="dxa"/>
                  <w:vMerge/>
                  <w:vAlign w:val="center"/>
                </w:tcPr>
                <w:p w:rsidR="0013435C" w:rsidRDefault="0013435C">
                  <w:pPr>
                    <w:adjustRightInd w:val="0"/>
                    <w:jc w:val="center"/>
                    <w:rPr>
                      <w:color w:val="000000"/>
                      <w:sz w:val="21"/>
                      <w:szCs w:val="21"/>
                    </w:rPr>
                  </w:pPr>
                </w:p>
              </w:tc>
              <w:tc>
                <w:tcPr>
                  <w:tcW w:w="987" w:type="dxa"/>
                  <w:vMerge/>
                  <w:vAlign w:val="center"/>
                </w:tcPr>
                <w:p w:rsidR="0013435C" w:rsidRDefault="0013435C">
                  <w:pPr>
                    <w:adjustRightInd w:val="0"/>
                    <w:jc w:val="center"/>
                    <w:rPr>
                      <w:color w:val="000000"/>
                      <w:sz w:val="21"/>
                      <w:szCs w:val="21"/>
                    </w:rPr>
                  </w:pPr>
                </w:p>
              </w:tc>
              <w:tc>
                <w:tcPr>
                  <w:tcW w:w="1300" w:type="dxa"/>
                  <w:vAlign w:val="center"/>
                </w:tcPr>
                <w:p w:rsidR="0013435C" w:rsidRDefault="006F1A03">
                  <w:pPr>
                    <w:adjustRightInd w:val="0"/>
                    <w:jc w:val="center"/>
                    <w:rPr>
                      <w:b/>
                      <w:bCs/>
                      <w:color w:val="000000"/>
                      <w:sz w:val="21"/>
                      <w:szCs w:val="21"/>
                    </w:rPr>
                  </w:pPr>
                  <w:r>
                    <w:rPr>
                      <w:b/>
                      <w:bCs/>
                      <w:color w:val="000000"/>
                      <w:sz w:val="21"/>
                      <w:szCs w:val="21"/>
                    </w:rPr>
                    <w:t>迁扩建前</w:t>
                  </w:r>
                </w:p>
              </w:tc>
              <w:tc>
                <w:tcPr>
                  <w:tcW w:w="1125" w:type="dxa"/>
                  <w:vAlign w:val="center"/>
                </w:tcPr>
                <w:p w:rsidR="0013435C" w:rsidRDefault="006F1A03">
                  <w:pPr>
                    <w:adjustRightInd w:val="0"/>
                    <w:jc w:val="center"/>
                    <w:rPr>
                      <w:b/>
                      <w:bCs/>
                      <w:color w:val="000000"/>
                      <w:sz w:val="21"/>
                      <w:szCs w:val="21"/>
                    </w:rPr>
                  </w:pPr>
                  <w:r>
                    <w:rPr>
                      <w:b/>
                      <w:bCs/>
                      <w:color w:val="000000"/>
                      <w:sz w:val="21"/>
                      <w:szCs w:val="21"/>
                    </w:rPr>
                    <w:t>增减量</w:t>
                  </w:r>
                </w:p>
              </w:tc>
              <w:tc>
                <w:tcPr>
                  <w:tcW w:w="1185" w:type="dxa"/>
                  <w:vAlign w:val="center"/>
                </w:tcPr>
                <w:p w:rsidR="0013435C" w:rsidRDefault="006F1A03">
                  <w:pPr>
                    <w:adjustRightInd w:val="0"/>
                    <w:jc w:val="center"/>
                    <w:rPr>
                      <w:b/>
                      <w:bCs/>
                      <w:color w:val="000000"/>
                      <w:sz w:val="21"/>
                      <w:szCs w:val="21"/>
                    </w:rPr>
                  </w:pPr>
                  <w:r>
                    <w:rPr>
                      <w:b/>
                      <w:bCs/>
                      <w:color w:val="000000"/>
                      <w:sz w:val="21"/>
                      <w:szCs w:val="21"/>
                    </w:rPr>
                    <w:t>迁扩建后</w:t>
                  </w:r>
                </w:p>
              </w:tc>
              <w:tc>
                <w:tcPr>
                  <w:tcW w:w="850" w:type="dxa"/>
                  <w:vMerge/>
                  <w:vAlign w:val="center"/>
                </w:tcPr>
                <w:p w:rsidR="0013435C" w:rsidRDefault="0013435C">
                  <w:pPr>
                    <w:adjustRightInd w:val="0"/>
                    <w:jc w:val="center"/>
                    <w:rPr>
                      <w:b/>
                      <w:bCs/>
                      <w:color w:val="000000"/>
                      <w:sz w:val="21"/>
                      <w:szCs w:val="21"/>
                    </w:rPr>
                  </w:pPr>
                </w:p>
              </w:tc>
              <w:tc>
                <w:tcPr>
                  <w:tcW w:w="1297" w:type="dxa"/>
                  <w:vMerge/>
                  <w:vAlign w:val="center"/>
                </w:tcPr>
                <w:p w:rsidR="0013435C" w:rsidRDefault="0013435C">
                  <w:pPr>
                    <w:adjustRightInd w:val="0"/>
                    <w:jc w:val="center"/>
                    <w:rPr>
                      <w:b/>
                      <w:bCs/>
                      <w:color w:val="000000"/>
                      <w:sz w:val="21"/>
                      <w:szCs w:val="21"/>
                    </w:rPr>
                  </w:pPr>
                </w:p>
              </w:tc>
            </w:tr>
            <w:tr w:rsidR="0013435C">
              <w:trPr>
                <w:trHeight w:val="420"/>
                <w:jc w:val="center"/>
              </w:trPr>
              <w:tc>
                <w:tcPr>
                  <w:tcW w:w="876" w:type="dxa"/>
                  <w:vAlign w:val="center"/>
                </w:tcPr>
                <w:p w:rsidR="0013435C" w:rsidRDefault="0013435C">
                  <w:pPr>
                    <w:numPr>
                      <w:ilvl w:val="0"/>
                      <w:numId w:val="3"/>
                    </w:numPr>
                    <w:ind w:left="0" w:firstLine="0"/>
                    <w:jc w:val="center"/>
                    <w:rPr>
                      <w:color w:val="000000"/>
                      <w:sz w:val="21"/>
                      <w:szCs w:val="21"/>
                    </w:rPr>
                  </w:pPr>
                </w:p>
              </w:tc>
              <w:tc>
                <w:tcPr>
                  <w:tcW w:w="1394" w:type="dxa"/>
                  <w:vAlign w:val="center"/>
                </w:tcPr>
                <w:p w:rsidR="0013435C" w:rsidRDefault="006F1A03">
                  <w:pPr>
                    <w:jc w:val="center"/>
                    <w:rPr>
                      <w:color w:val="000000"/>
                      <w:sz w:val="21"/>
                      <w:szCs w:val="21"/>
                    </w:rPr>
                  </w:pPr>
                  <w:r>
                    <w:rPr>
                      <w:color w:val="000000"/>
                      <w:sz w:val="21"/>
                      <w:szCs w:val="21"/>
                    </w:rPr>
                    <w:t>注塑机</w:t>
                  </w:r>
                </w:p>
              </w:tc>
              <w:tc>
                <w:tcPr>
                  <w:tcW w:w="987" w:type="dxa"/>
                  <w:vAlign w:val="center"/>
                </w:tcPr>
                <w:p w:rsidR="0013435C" w:rsidRDefault="006F1A03">
                  <w:pPr>
                    <w:jc w:val="center"/>
                    <w:rPr>
                      <w:color w:val="000000"/>
                      <w:sz w:val="21"/>
                      <w:szCs w:val="21"/>
                    </w:rPr>
                  </w:pPr>
                  <w:r>
                    <w:rPr>
                      <w:color w:val="000000"/>
                      <w:sz w:val="21"/>
                      <w:szCs w:val="21"/>
                    </w:rPr>
                    <w:t>台</w:t>
                  </w:r>
                </w:p>
              </w:tc>
              <w:tc>
                <w:tcPr>
                  <w:tcW w:w="1300" w:type="dxa"/>
                  <w:vAlign w:val="center"/>
                </w:tcPr>
                <w:p w:rsidR="0013435C" w:rsidRDefault="006F1A03">
                  <w:pPr>
                    <w:jc w:val="center"/>
                    <w:rPr>
                      <w:color w:val="000000"/>
                      <w:sz w:val="21"/>
                      <w:szCs w:val="21"/>
                    </w:rPr>
                  </w:pPr>
                  <w:r>
                    <w:rPr>
                      <w:rFonts w:hint="eastAsia"/>
                      <w:color w:val="000000"/>
                      <w:sz w:val="21"/>
                      <w:szCs w:val="21"/>
                    </w:rPr>
                    <w:t>7</w:t>
                  </w:r>
                </w:p>
              </w:tc>
              <w:tc>
                <w:tcPr>
                  <w:tcW w:w="1125" w:type="dxa"/>
                  <w:vAlign w:val="center"/>
                </w:tcPr>
                <w:p w:rsidR="0013435C" w:rsidRDefault="006F1A03">
                  <w:pPr>
                    <w:jc w:val="center"/>
                    <w:rPr>
                      <w:color w:val="000000"/>
                      <w:sz w:val="21"/>
                      <w:szCs w:val="21"/>
                    </w:rPr>
                  </w:pPr>
                  <w:r>
                    <w:rPr>
                      <w:color w:val="000000"/>
                      <w:sz w:val="21"/>
                      <w:szCs w:val="21"/>
                    </w:rPr>
                    <w:t>+</w:t>
                  </w:r>
                  <w:r>
                    <w:rPr>
                      <w:rFonts w:hint="eastAsia"/>
                      <w:color w:val="000000"/>
                      <w:sz w:val="21"/>
                      <w:szCs w:val="21"/>
                    </w:rPr>
                    <w:t>3</w:t>
                  </w:r>
                </w:p>
              </w:tc>
              <w:tc>
                <w:tcPr>
                  <w:tcW w:w="1185" w:type="dxa"/>
                  <w:vAlign w:val="center"/>
                </w:tcPr>
                <w:p w:rsidR="0013435C" w:rsidRDefault="006F1A03">
                  <w:pPr>
                    <w:jc w:val="center"/>
                    <w:rPr>
                      <w:color w:val="000000"/>
                      <w:sz w:val="21"/>
                      <w:szCs w:val="21"/>
                    </w:rPr>
                  </w:pPr>
                  <w:r>
                    <w:rPr>
                      <w:rFonts w:hint="eastAsia"/>
                      <w:color w:val="000000"/>
                      <w:sz w:val="21"/>
                      <w:szCs w:val="21"/>
                    </w:rPr>
                    <w:t>10</w:t>
                  </w:r>
                </w:p>
              </w:tc>
              <w:tc>
                <w:tcPr>
                  <w:tcW w:w="850" w:type="dxa"/>
                  <w:vAlign w:val="center"/>
                </w:tcPr>
                <w:p w:rsidR="0013435C" w:rsidRDefault="006F1A03">
                  <w:pPr>
                    <w:jc w:val="center"/>
                    <w:rPr>
                      <w:color w:val="000000"/>
                      <w:sz w:val="21"/>
                      <w:szCs w:val="21"/>
                    </w:rPr>
                  </w:pPr>
                  <w:r>
                    <w:rPr>
                      <w:color w:val="000000"/>
                      <w:sz w:val="21"/>
                      <w:szCs w:val="21"/>
                    </w:rPr>
                    <w:t>电能</w:t>
                  </w:r>
                </w:p>
              </w:tc>
              <w:tc>
                <w:tcPr>
                  <w:tcW w:w="1297" w:type="dxa"/>
                  <w:vAlign w:val="center"/>
                </w:tcPr>
                <w:p w:rsidR="0013435C" w:rsidRDefault="006F1A03">
                  <w:pPr>
                    <w:jc w:val="center"/>
                    <w:rPr>
                      <w:color w:val="000000"/>
                      <w:sz w:val="21"/>
                      <w:szCs w:val="21"/>
                    </w:rPr>
                  </w:pPr>
                  <w:r>
                    <w:rPr>
                      <w:color w:val="000000"/>
                      <w:sz w:val="21"/>
                      <w:szCs w:val="21"/>
                    </w:rPr>
                    <w:t>注塑</w:t>
                  </w:r>
                </w:p>
              </w:tc>
            </w:tr>
            <w:tr w:rsidR="0013435C">
              <w:trPr>
                <w:trHeight w:val="420"/>
                <w:jc w:val="center"/>
              </w:trPr>
              <w:tc>
                <w:tcPr>
                  <w:tcW w:w="876" w:type="dxa"/>
                  <w:vAlign w:val="center"/>
                </w:tcPr>
                <w:p w:rsidR="0013435C" w:rsidRDefault="0013435C">
                  <w:pPr>
                    <w:numPr>
                      <w:ilvl w:val="0"/>
                      <w:numId w:val="3"/>
                    </w:numPr>
                    <w:ind w:left="0" w:firstLine="0"/>
                    <w:jc w:val="center"/>
                    <w:rPr>
                      <w:color w:val="000000"/>
                      <w:sz w:val="21"/>
                      <w:szCs w:val="21"/>
                    </w:rPr>
                  </w:pPr>
                </w:p>
              </w:tc>
              <w:tc>
                <w:tcPr>
                  <w:tcW w:w="1394" w:type="dxa"/>
                  <w:vAlign w:val="center"/>
                </w:tcPr>
                <w:p w:rsidR="0013435C" w:rsidRDefault="006F1A03">
                  <w:pPr>
                    <w:jc w:val="center"/>
                    <w:rPr>
                      <w:color w:val="000000"/>
                      <w:sz w:val="21"/>
                      <w:szCs w:val="21"/>
                    </w:rPr>
                  </w:pPr>
                  <w:r>
                    <w:rPr>
                      <w:color w:val="000000"/>
                      <w:sz w:val="21"/>
                      <w:szCs w:val="21"/>
                    </w:rPr>
                    <w:t>粉碎机</w:t>
                  </w:r>
                </w:p>
              </w:tc>
              <w:tc>
                <w:tcPr>
                  <w:tcW w:w="987" w:type="dxa"/>
                  <w:vAlign w:val="center"/>
                </w:tcPr>
                <w:p w:rsidR="0013435C" w:rsidRDefault="006F1A03">
                  <w:pPr>
                    <w:jc w:val="center"/>
                    <w:rPr>
                      <w:color w:val="000000"/>
                      <w:sz w:val="21"/>
                      <w:szCs w:val="21"/>
                    </w:rPr>
                  </w:pPr>
                  <w:r>
                    <w:rPr>
                      <w:color w:val="000000"/>
                      <w:sz w:val="21"/>
                      <w:szCs w:val="21"/>
                    </w:rPr>
                    <w:t>台</w:t>
                  </w:r>
                </w:p>
              </w:tc>
              <w:tc>
                <w:tcPr>
                  <w:tcW w:w="1300" w:type="dxa"/>
                  <w:vAlign w:val="center"/>
                </w:tcPr>
                <w:p w:rsidR="0013435C" w:rsidRDefault="006F1A03">
                  <w:pPr>
                    <w:jc w:val="center"/>
                    <w:rPr>
                      <w:color w:val="000000"/>
                      <w:sz w:val="21"/>
                      <w:szCs w:val="21"/>
                    </w:rPr>
                  </w:pPr>
                  <w:r>
                    <w:rPr>
                      <w:rFonts w:hint="eastAsia"/>
                      <w:color w:val="000000"/>
                      <w:sz w:val="21"/>
                      <w:szCs w:val="21"/>
                    </w:rPr>
                    <w:t>4</w:t>
                  </w:r>
                </w:p>
              </w:tc>
              <w:tc>
                <w:tcPr>
                  <w:tcW w:w="1125" w:type="dxa"/>
                  <w:vAlign w:val="center"/>
                </w:tcPr>
                <w:p w:rsidR="0013435C" w:rsidRDefault="006F1A03">
                  <w:pPr>
                    <w:jc w:val="center"/>
                    <w:rPr>
                      <w:color w:val="000000"/>
                      <w:sz w:val="21"/>
                      <w:szCs w:val="21"/>
                    </w:rPr>
                  </w:pPr>
                  <w:r>
                    <w:rPr>
                      <w:rFonts w:hint="eastAsia"/>
                      <w:color w:val="000000"/>
                      <w:sz w:val="21"/>
                      <w:szCs w:val="21"/>
                    </w:rPr>
                    <w:t>+1</w:t>
                  </w:r>
                </w:p>
              </w:tc>
              <w:tc>
                <w:tcPr>
                  <w:tcW w:w="1185" w:type="dxa"/>
                  <w:vAlign w:val="center"/>
                </w:tcPr>
                <w:p w:rsidR="0013435C" w:rsidRDefault="006F1A03">
                  <w:pPr>
                    <w:jc w:val="center"/>
                    <w:rPr>
                      <w:color w:val="000000"/>
                      <w:sz w:val="21"/>
                      <w:szCs w:val="21"/>
                    </w:rPr>
                  </w:pPr>
                  <w:r>
                    <w:rPr>
                      <w:rFonts w:hint="eastAsia"/>
                      <w:color w:val="000000"/>
                      <w:sz w:val="21"/>
                      <w:szCs w:val="21"/>
                    </w:rPr>
                    <w:t>5</w:t>
                  </w:r>
                </w:p>
              </w:tc>
              <w:tc>
                <w:tcPr>
                  <w:tcW w:w="850" w:type="dxa"/>
                  <w:vAlign w:val="center"/>
                </w:tcPr>
                <w:p w:rsidR="0013435C" w:rsidRDefault="006F1A03">
                  <w:pPr>
                    <w:jc w:val="center"/>
                    <w:rPr>
                      <w:color w:val="000000"/>
                      <w:sz w:val="21"/>
                      <w:szCs w:val="21"/>
                    </w:rPr>
                  </w:pPr>
                  <w:r>
                    <w:rPr>
                      <w:color w:val="000000"/>
                      <w:sz w:val="21"/>
                      <w:szCs w:val="21"/>
                    </w:rPr>
                    <w:t>电能</w:t>
                  </w:r>
                </w:p>
              </w:tc>
              <w:tc>
                <w:tcPr>
                  <w:tcW w:w="1297" w:type="dxa"/>
                  <w:vAlign w:val="center"/>
                </w:tcPr>
                <w:p w:rsidR="0013435C" w:rsidRDefault="006F1A03">
                  <w:pPr>
                    <w:jc w:val="center"/>
                    <w:rPr>
                      <w:color w:val="000000"/>
                      <w:sz w:val="21"/>
                      <w:szCs w:val="21"/>
                    </w:rPr>
                  </w:pPr>
                  <w:r>
                    <w:rPr>
                      <w:color w:val="000000"/>
                      <w:sz w:val="21"/>
                      <w:szCs w:val="21"/>
                    </w:rPr>
                    <w:t>破碎</w:t>
                  </w:r>
                </w:p>
              </w:tc>
            </w:tr>
            <w:tr w:rsidR="0013435C">
              <w:trPr>
                <w:trHeight w:val="420"/>
                <w:jc w:val="center"/>
              </w:trPr>
              <w:tc>
                <w:tcPr>
                  <w:tcW w:w="876" w:type="dxa"/>
                  <w:vAlign w:val="center"/>
                </w:tcPr>
                <w:p w:rsidR="0013435C" w:rsidRDefault="0013435C">
                  <w:pPr>
                    <w:numPr>
                      <w:ilvl w:val="0"/>
                      <w:numId w:val="3"/>
                    </w:numPr>
                    <w:ind w:left="0" w:firstLine="0"/>
                    <w:jc w:val="center"/>
                    <w:rPr>
                      <w:color w:val="000000"/>
                      <w:sz w:val="21"/>
                      <w:szCs w:val="21"/>
                    </w:rPr>
                  </w:pPr>
                </w:p>
              </w:tc>
              <w:tc>
                <w:tcPr>
                  <w:tcW w:w="1394" w:type="dxa"/>
                  <w:vAlign w:val="center"/>
                </w:tcPr>
                <w:p w:rsidR="0013435C" w:rsidRDefault="006F1A03">
                  <w:pPr>
                    <w:jc w:val="center"/>
                    <w:rPr>
                      <w:color w:val="000000"/>
                      <w:sz w:val="21"/>
                      <w:szCs w:val="21"/>
                    </w:rPr>
                  </w:pPr>
                  <w:r>
                    <w:rPr>
                      <w:rFonts w:hint="eastAsia"/>
                      <w:color w:val="000000"/>
                      <w:sz w:val="21"/>
                      <w:szCs w:val="21"/>
                    </w:rPr>
                    <w:t>烘干</w:t>
                  </w:r>
                  <w:r>
                    <w:rPr>
                      <w:color w:val="000000"/>
                      <w:sz w:val="21"/>
                      <w:szCs w:val="21"/>
                    </w:rPr>
                    <w:t>机</w:t>
                  </w:r>
                </w:p>
              </w:tc>
              <w:tc>
                <w:tcPr>
                  <w:tcW w:w="987" w:type="dxa"/>
                  <w:vAlign w:val="center"/>
                </w:tcPr>
                <w:p w:rsidR="0013435C" w:rsidRDefault="006F1A03">
                  <w:pPr>
                    <w:jc w:val="center"/>
                    <w:rPr>
                      <w:color w:val="000000"/>
                      <w:sz w:val="21"/>
                      <w:szCs w:val="21"/>
                    </w:rPr>
                  </w:pPr>
                  <w:r>
                    <w:rPr>
                      <w:color w:val="000000"/>
                      <w:sz w:val="21"/>
                      <w:szCs w:val="21"/>
                    </w:rPr>
                    <w:t>台</w:t>
                  </w:r>
                </w:p>
              </w:tc>
              <w:tc>
                <w:tcPr>
                  <w:tcW w:w="1300" w:type="dxa"/>
                  <w:vAlign w:val="center"/>
                </w:tcPr>
                <w:p w:rsidR="0013435C" w:rsidRDefault="006F1A03">
                  <w:pPr>
                    <w:jc w:val="center"/>
                    <w:rPr>
                      <w:color w:val="000000"/>
                      <w:sz w:val="21"/>
                      <w:szCs w:val="21"/>
                    </w:rPr>
                  </w:pPr>
                  <w:r>
                    <w:rPr>
                      <w:rFonts w:hint="eastAsia"/>
                      <w:color w:val="000000"/>
                      <w:sz w:val="21"/>
                      <w:szCs w:val="21"/>
                    </w:rPr>
                    <w:t>4</w:t>
                  </w:r>
                </w:p>
              </w:tc>
              <w:tc>
                <w:tcPr>
                  <w:tcW w:w="1125" w:type="dxa"/>
                  <w:vAlign w:val="center"/>
                </w:tcPr>
                <w:p w:rsidR="0013435C" w:rsidRDefault="006F1A03">
                  <w:pPr>
                    <w:jc w:val="center"/>
                    <w:rPr>
                      <w:color w:val="000000"/>
                      <w:sz w:val="21"/>
                      <w:szCs w:val="21"/>
                    </w:rPr>
                  </w:pPr>
                  <w:r>
                    <w:rPr>
                      <w:color w:val="000000"/>
                      <w:sz w:val="21"/>
                      <w:szCs w:val="21"/>
                    </w:rPr>
                    <w:t>+</w:t>
                  </w:r>
                  <w:r>
                    <w:rPr>
                      <w:rFonts w:hint="eastAsia"/>
                      <w:color w:val="000000"/>
                      <w:sz w:val="21"/>
                      <w:szCs w:val="21"/>
                    </w:rPr>
                    <w:t>3</w:t>
                  </w:r>
                </w:p>
              </w:tc>
              <w:tc>
                <w:tcPr>
                  <w:tcW w:w="1185" w:type="dxa"/>
                  <w:vAlign w:val="center"/>
                </w:tcPr>
                <w:p w:rsidR="0013435C" w:rsidRDefault="006F1A03">
                  <w:pPr>
                    <w:jc w:val="center"/>
                    <w:rPr>
                      <w:color w:val="000000"/>
                      <w:sz w:val="21"/>
                      <w:szCs w:val="21"/>
                    </w:rPr>
                  </w:pPr>
                  <w:r>
                    <w:rPr>
                      <w:rFonts w:hint="eastAsia"/>
                      <w:color w:val="000000"/>
                      <w:sz w:val="21"/>
                      <w:szCs w:val="21"/>
                    </w:rPr>
                    <w:t>7</w:t>
                  </w:r>
                </w:p>
              </w:tc>
              <w:tc>
                <w:tcPr>
                  <w:tcW w:w="850" w:type="dxa"/>
                  <w:vAlign w:val="center"/>
                </w:tcPr>
                <w:p w:rsidR="0013435C" w:rsidRDefault="006F1A03">
                  <w:pPr>
                    <w:jc w:val="center"/>
                    <w:rPr>
                      <w:color w:val="000000"/>
                      <w:sz w:val="21"/>
                      <w:szCs w:val="21"/>
                    </w:rPr>
                  </w:pPr>
                  <w:r>
                    <w:rPr>
                      <w:color w:val="000000"/>
                      <w:sz w:val="21"/>
                      <w:szCs w:val="21"/>
                    </w:rPr>
                    <w:t>电能</w:t>
                  </w:r>
                </w:p>
              </w:tc>
              <w:tc>
                <w:tcPr>
                  <w:tcW w:w="1297" w:type="dxa"/>
                  <w:vAlign w:val="center"/>
                </w:tcPr>
                <w:p w:rsidR="0013435C" w:rsidRDefault="006F1A03">
                  <w:pPr>
                    <w:jc w:val="center"/>
                    <w:rPr>
                      <w:color w:val="000000"/>
                      <w:sz w:val="21"/>
                      <w:szCs w:val="21"/>
                    </w:rPr>
                  </w:pPr>
                  <w:r>
                    <w:rPr>
                      <w:rFonts w:hint="eastAsia"/>
                      <w:color w:val="000000"/>
                      <w:sz w:val="21"/>
                      <w:szCs w:val="21"/>
                    </w:rPr>
                    <w:t>干燥</w:t>
                  </w:r>
                </w:p>
              </w:tc>
            </w:tr>
            <w:tr w:rsidR="0013435C">
              <w:trPr>
                <w:trHeight w:val="420"/>
                <w:jc w:val="center"/>
              </w:trPr>
              <w:tc>
                <w:tcPr>
                  <w:tcW w:w="876" w:type="dxa"/>
                  <w:vAlign w:val="center"/>
                </w:tcPr>
                <w:p w:rsidR="0013435C" w:rsidRDefault="0013435C">
                  <w:pPr>
                    <w:numPr>
                      <w:ilvl w:val="0"/>
                      <w:numId w:val="3"/>
                    </w:numPr>
                    <w:ind w:left="0" w:firstLine="0"/>
                    <w:jc w:val="center"/>
                    <w:rPr>
                      <w:color w:val="000000"/>
                      <w:sz w:val="21"/>
                      <w:szCs w:val="21"/>
                    </w:rPr>
                  </w:pPr>
                </w:p>
              </w:tc>
              <w:tc>
                <w:tcPr>
                  <w:tcW w:w="1394" w:type="dxa"/>
                  <w:vAlign w:val="center"/>
                </w:tcPr>
                <w:p w:rsidR="0013435C" w:rsidRDefault="006F1A03">
                  <w:pPr>
                    <w:jc w:val="center"/>
                    <w:rPr>
                      <w:color w:val="000000"/>
                      <w:sz w:val="21"/>
                      <w:szCs w:val="21"/>
                    </w:rPr>
                  </w:pPr>
                  <w:r>
                    <w:rPr>
                      <w:color w:val="000000"/>
                      <w:sz w:val="21"/>
                      <w:szCs w:val="21"/>
                    </w:rPr>
                    <w:t>冷却塔</w:t>
                  </w:r>
                </w:p>
              </w:tc>
              <w:tc>
                <w:tcPr>
                  <w:tcW w:w="987" w:type="dxa"/>
                  <w:vAlign w:val="center"/>
                </w:tcPr>
                <w:p w:rsidR="0013435C" w:rsidRDefault="006F1A03">
                  <w:pPr>
                    <w:jc w:val="center"/>
                    <w:rPr>
                      <w:color w:val="000000"/>
                      <w:sz w:val="21"/>
                      <w:szCs w:val="21"/>
                    </w:rPr>
                  </w:pPr>
                  <w:r>
                    <w:rPr>
                      <w:rFonts w:hint="eastAsia"/>
                      <w:color w:val="000000"/>
                      <w:sz w:val="21"/>
                      <w:szCs w:val="21"/>
                    </w:rPr>
                    <w:t>台</w:t>
                  </w:r>
                </w:p>
              </w:tc>
              <w:tc>
                <w:tcPr>
                  <w:tcW w:w="1300" w:type="dxa"/>
                  <w:vAlign w:val="center"/>
                </w:tcPr>
                <w:p w:rsidR="0013435C" w:rsidRDefault="006F1A03">
                  <w:pPr>
                    <w:jc w:val="center"/>
                    <w:rPr>
                      <w:color w:val="000000"/>
                      <w:sz w:val="21"/>
                      <w:szCs w:val="21"/>
                    </w:rPr>
                  </w:pPr>
                  <w:r>
                    <w:rPr>
                      <w:rFonts w:hint="eastAsia"/>
                      <w:color w:val="000000"/>
                      <w:sz w:val="21"/>
                      <w:szCs w:val="21"/>
                    </w:rPr>
                    <w:t>1</w:t>
                  </w:r>
                </w:p>
              </w:tc>
              <w:tc>
                <w:tcPr>
                  <w:tcW w:w="1125" w:type="dxa"/>
                  <w:vAlign w:val="center"/>
                </w:tcPr>
                <w:p w:rsidR="0013435C" w:rsidRDefault="006F1A03">
                  <w:pPr>
                    <w:jc w:val="center"/>
                    <w:rPr>
                      <w:color w:val="000000"/>
                      <w:sz w:val="21"/>
                      <w:szCs w:val="21"/>
                    </w:rPr>
                  </w:pPr>
                  <w:r>
                    <w:rPr>
                      <w:rFonts w:hint="eastAsia"/>
                      <w:color w:val="000000"/>
                      <w:sz w:val="21"/>
                      <w:szCs w:val="21"/>
                    </w:rPr>
                    <w:t>+1</w:t>
                  </w:r>
                </w:p>
              </w:tc>
              <w:tc>
                <w:tcPr>
                  <w:tcW w:w="1185" w:type="dxa"/>
                  <w:vAlign w:val="center"/>
                </w:tcPr>
                <w:p w:rsidR="0013435C" w:rsidRDefault="006F1A03">
                  <w:pPr>
                    <w:jc w:val="center"/>
                    <w:rPr>
                      <w:color w:val="000000"/>
                      <w:sz w:val="21"/>
                      <w:szCs w:val="21"/>
                    </w:rPr>
                  </w:pPr>
                  <w:r>
                    <w:rPr>
                      <w:rFonts w:hint="eastAsia"/>
                      <w:color w:val="000000"/>
                      <w:sz w:val="21"/>
                      <w:szCs w:val="21"/>
                    </w:rPr>
                    <w:t>2</w:t>
                  </w:r>
                </w:p>
              </w:tc>
              <w:tc>
                <w:tcPr>
                  <w:tcW w:w="850" w:type="dxa"/>
                  <w:vAlign w:val="center"/>
                </w:tcPr>
                <w:p w:rsidR="0013435C" w:rsidRDefault="006F1A03">
                  <w:pPr>
                    <w:jc w:val="center"/>
                    <w:rPr>
                      <w:color w:val="000000"/>
                      <w:sz w:val="21"/>
                      <w:szCs w:val="21"/>
                    </w:rPr>
                  </w:pPr>
                  <w:r>
                    <w:rPr>
                      <w:color w:val="000000"/>
                      <w:sz w:val="21"/>
                      <w:szCs w:val="21"/>
                    </w:rPr>
                    <w:t>电能</w:t>
                  </w:r>
                </w:p>
              </w:tc>
              <w:tc>
                <w:tcPr>
                  <w:tcW w:w="1297" w:type="dxa"/>
                  <w:vAlign w:val="center"/>
                </w:tcPr>
                <w:p w:rsidR="0013435C" w:rsidRDefault="006F1A03">
                  <w:pPr>
                    <w:jc w:val="center"/>
                    <w:rPr>
                      <w:color w:val="000000"/>
                      <w:sz w:val="21"/>
                      <w:szCs w:val="21"/>
                    </w:rPr>
                  </w:pPr>
                  <w:r>
                    <w:rPr>
                      <w:color w:val="000000"/>
                      <w:sz w:val="21"/>
                      <w:szCs w:val="21"/>
                    </w:rPr>
                    <w:t>冷却成型</w:t>
                  </w:r>
                </w:p>
              </w:tc>
            </w:tr>
            <w:tr w:rsidR="0013435C">
              <w:trPr>
                <w:trHeight w:val="420"/>
                <w:jc w:val="center"/>
              </w:trPr>
              <w:tc>
                <w:tcPr>
                  <w:tcW w:w="876" w:type="dxa"/>
                  <w:vAlign w:val="center"/>
                </w:tcPr>
                <w:p w:rsidR="0013435C" w:rsidRDefault="0013435C">
                  <w:pPr>
                    <w:numPr>
                      <w:ilvl w:val="0"/>
                      <w:numId w:val="3"/>
                    </w:numPr>
                    <w:ind w:left="0" w:firstLine="0"/>
                    <w:jc w:val="center"/>
                    <w:rPr>
                      <w:color w:val="000000"/>
                      <w:sz w:val="21"/>
                      <w:szCs w:val="21"/>
                    </w:rPr>
                  </w:pPr>
                </w:p>
              </w:tc>
              <w:tc>
                <w:tcPr>
                  <w:tcW w:w="1394" w:type="dxa"/>
                  <w:vAlign w:val="center"/>
                </w:tcPr>
                <w:p w:rsidR="0013435C" w:rsidRDefault="006F1A03">
                  <w:pPr>
                    <w:jc w:val="center"/>
                    <w:rPr>
                      <w:color w:val="000000"/>
                      <w:sz w:val="21"/>
                      <w:szCs w:val="21"/>
                    </w:rPr>
                  </w:pPr>
                  <w:r>
                    <w:rPr>
                      <w:rFonts w:hint="eastAsia"/>
                      <w:color w:val="000000"/>
                      <w:sz w:val="21"/>
                      <w:szCs w:val="21"/>
                    </w:rPr>
                    <w:t>拌料机</w:t>
                  </w:r>
                </w:p>
              </w:tc>
              <w:tc>
                <w:tcPr>
                  <w:tcW w:w="987" w:type="dxa"/>
                  <w:vAlign w:val="center"/>
                </w:tcPr>
                <w:p w:rsidR="0013435C" w:rsidRDefault="006F1A03">
                  <w:pPr>
                    <w:jc w:val="center"/>
                    <w:rPr>
                      <w:color w:val="000000"/>
                      <w:sz w:val="21"/>
                      <w:szCs w:val="21"/>
                    </w:rPr>
                  </w:pPr>
                  <w:r>
                    <w:rPr>
                      <w:rFonts w:hint="eastAsia"/>
                      <w:color w:val="000000"/>
                      <w:sz w:val="21"/>
                      <w:szCs w:val="21"/>
                    </w:rPr>
                    <w:t>台</w:t>
                  </w:r>
                </w:p>
              </w:tc>
              <w:tc>
                <w:tcPr>
                  <w:tcW w:w="1300" w:type="dxa"/>
                  <w:vAlign w:val="center"/>
                </w:tcPr>
                <w:p w:rsidR="0013435C" w:rsidRDefault="006F1A03">
                  <w:pPr>
                    <w:jc w:val="center"/>
                    <w:rPr>
                      <w:color w:val="000000"/>
                      <w:sz w:val="21"/>
                      <w:szCs w:val="21"/>
                    </w:rPr>
                  </w:pPr>
                  <w:r>
                    <w:rPr>
                      <w:rFonts w:hint="eastAsia"/>
                      <w:color w:val="000000"/>
                      <w:sz w:val="21"/>
                      <w:szCs w:val="21"/>
                    </w:rPr>
                    <w:t>2</w:t>
                  </w:r>
                </w:p>
              </w:tc>
              <w:tc>
                <w:tcPr>
                  <w:tcW w:w="1125" w:type="dxa"/>
                  <w:vAlign w:val="center"/>
                </w:tcPr>
                <w:p w:rsidR="0013435C" w:rsidRDefault="006F1A03">
                  <w:pPr>
                    <w:jc w:val="center"/>
                    <w:rPr>
                      <w:color w:val="000000"/>
                      <w:sz w:val="21"/>
                      <w:szCs w:val="21"/>
                    </w:rPr>
                  </w:pPr>
                  <w:r>
                    <w:rPr>
                      <w:rFonts w:hint="eastAsia"/>
                      <w:color w:val="000000"/>
                      <w:sz w:val="21"/>
                      <w:szCs w:val="21"/>
                    </w:rPr>
                    <w:t>+2</w:t>
                  </w:r>
                </w:p>
              </w:tc>
              <w:tc>
                <w:tcPr>
                  <w:tcW w:w="1185" w:type="dxa"/>
                  <w:vAlign w:val="center"/>
                </w:tcPr>
                <w:p w:rsidR="0013435C" w:rsidRDefault="006F1A03">
                  <w:pPr>
                    <w:jc w:val="center"/>
                    <w:rPr>
                      <w:color w:val="000000"/>
                      <w:sz w:val="21"/>
                      <w:szCs w:val="21"/>
                    </w:rPr>
                  </w:pPr>
                  <w:r>
                    <w:rPr>
                      <w:rFonts w:hint="eastAsia"/>
                      <w:color w:val="000000"/>
                      <w:sz w:val="21"/>
                      <w:szCs w:val="21"/>
                    </w:rPr>
                    <w:t>4</w:t>
                  </w:r>
                </w:p>
              </w:tc>
              <w:tc>
                <w:tcPr>
                  <w:tcW w:w="850" w:type="dxa"/>
                  <w:vAlign w:val="center"/>
                </w:tcPr>
                <w:p w:rsidR="0013435C" w:rsidRDefault="006F1A03">
                  <w:pPr>
                    <w:jc w:val="center"/>
                    <w:rPr>
                      <w:color w:val="000000"/>
                      <w:sz w:val="21"/>
                      <w:szCs w:val="21"/>
                    </w:rPr>
                  </w:pPr>
                  <w:r>
                    <w:rPr>
                      <w:color w:val="000000"/>
                      <w:sz w:val="21"/>
                      <w:szCs w:val="21"/>
                    </w:rPr>
                    <w:t>电能</w:t>
                  </w:r>
                </w:p>
              </w:tc>
              <w:tc>
                <w:tcPr>
                  <w:tcW w:w="1297" w:type="dxa"/>
                  <w:vAlign w:val="center"/>
                </w:tcPr>
                <w:p w:rsidR="0013435C" w:rsidRDefault="006F1A03">
                  <w:pPr>
                    <w:jc w:val="center"/>
                    <w:rPr>
                      <w:color w:val="000000"/>
                      <w:sz w:val="21"/>
                      <w:szCs w:val="21"/>
                    </w:rPr>
                  </w:pPr>
                  <w:r>
                    <w:rPr>
                      <w:rFonts w:hint="eastAsia"/>
                      <w:color w:val="000000"/>
                      <w:sz w:val="21"/>
                      <w:szCs w:val="21"/>
                    </w:rPr>
                    <w:t>搅拌原料</w:t>
                  </w:r>
                </w:p>
              </w:tc>
            </w:tr>
            <w:tr w:rsidR="0013435C">
              <w:trPr>
                <w:trHeight w:val="420"/>
                <w:jc w:val="center"/>
              </w:trPr>
              <w:tc>
                <w:tcPr>
                  <w:tcW w:w="876" w:type="dxa"/>
                  <w:vAlign w:val="center"/>
                </w:tcPr>
                <w:p w:rsidR="0013435C" w:rsidRDefault="0013435C">
                  <w:pPr>
                    <w:numPr>
                      <w:ilvl w:val="0"/>
                      <w:numId w:val="3"/>
                    </w:numPr>
                    <w:ind w:left="0" w:firstLine="0"/>
                    <w:jc w:val="center"/>
                    <w:rPr>
                      <w:color w:val="000000"/>
                      <w:sz w:val="21"/>
                      <w:szCs w:val="21"/>
                    </w:rPr>
                  </w:pPr>
                </w:p>
              </w:tc>
              <w:tc>
                <w:tcPr>
                  <w:tcW w:w="1394" w:type="dxa"/>
                  <w:vAlign w:val="center"/>
                </w:tcPr>
                <w:p w:rsidR="0013435C" w:rsidRDefault="006F1A03">
                  <w:pPr>
                    <w:jc w:val="center"/>
                    <w:rPr>
                      <w:color w:val="000000"/>
                      <w:sz w:val="21"/>
                      <w:szCs w:val="21"/>
                    </w:rPr>
                  </w:pPr>
                  <w:r>
                    <w:rPr>
                      <w:color w:val="000000"/>
                      <w:sz w:val="21"/>
                      <w:szCs w:val="21"/>
                    </w:rPr>
                    <w:t>空压机</w:t>
                  </w:r>
                </w:p>
              </w:tc>
              <w:tc>
                <w:tcPr>
                  <w:tcW w:w="987" w:type="dxa"/>
                  <w:vAlign w:val="center"/>
                </w:tcPr>
                <w:p w:rsidR="0013435C" w:rsidRDefault="006F1A03">
                  <w:pPr>
                    <w:jc w:val="center"/>
                    <w:rPr>
                      <w:color w:val="000000"/>
                      <w:sz w:val="21"/>
                      <w:szCs w:val="21"/>
                    </w:rPr>
                  </w:pPr>
                  <w:r>
                    <w:rPr>
                      <w:color w:val="000000"/>
                      <w:sz w:val="21"/>
                      <w:szCs w:val="21"/>
                    </w:rPr>
                    <w:t>台</w:t>
                  </w:r>
                </w:p>
              </w:tc>
              <w:tc>
                <w:tcPr>
                  <w:tcW w:w="1300" w:type="dxa"/>
                  <w:vAlign w:val="center"/>
                </w:tcPr>
                <w:p w:rsidR="0013435C" w:rsidRDefault="006F1A03">
                  <w:pPr>
                    <w:jc w:val="center"/>
                    <w:rPr>
                      <w:color w:val="000000"/>
                      <w:sz w:val="21"/>
                      <w:szCs w:val="21"/>
                    </w:rPr>
                  </w:pPr>
                  <w:r>
                    <w:rPr>
                      <w:rFonts w:hint="eastAsia"/>
                      <w:color w:val="000000"/>
                      <w:sz w:val="21"/>
                      <w:szCs w:val="21"/>
                    </w:rPr>
                    <w:t>1</w:t>
                  </w:r>
                </w:p>
              </w:tc>
              <w:tc>
                <w:tcPr>
                  <w:tcW w:w="1125" w:type="dxa"/>
                  <w:vAlign w:val="center"/>
                </w:tcPr>
                <w:p w:rsidR="0013435C" w:rsidRDefault="006F1A03">
                  <w:pPr>
                    <w:jc w:val="center"/>
                    <w:rPr>
                      <w:color w:val="000000"/>
                      <w:sz w:val="21"/>
                      <w:szCs w:val="21"/>
                    </w:rPr>
                  </w:pPr>
                  <w:r>
                    <w:rPr>
                      <w:color w:val="000000"/>
                      <w:sz w:val="21"/>
                      <w:szCs w:val="21"/>
                    </w:rPr>
                    <w:t>+</w:t>
                  </w:r>
                  <w:r>
                    <w:rPr>
                      <w:rFonts w:hint="eastAsia"/>
                      <w:color w:val="000000"/>
                      <w:sz w:val="21"/>
                      <w:szCs w:val="21"/>
                    </w:rPr>
                    <w:t>1</w:t>
                  </w:r>
                </w:p>
              </w:tc>
              <w:tc>
                <w:tcPr>
                  <w:tcW w:w="1185" w:type="dxa"/>
                  <w:vAlign w:val="center"/>
                </w:tcPr>
                <w:p w:rsidR="0013435C" w:rsidRDefault="006F1A03">
                  <w:pPr>
                    <w:jc w:val="center"/>
                    <w:rPr>
                      <w:color w:val="000000"/>
                      <w:sz w:val="21"/>
                      <w:szCs w:val="21"/>
                    </w:rPr>
                  </w:pPr>
                  <w:r>
                    <w:rPr>
                      <w:rFonts w:hint="eastAsia"/>
                      <w:color w:val="000000"/>
                      <w:sz w:val="21"/>
                      <w:szCs w:val="21"/>
                    </w:rPr>
                    <w:t>2</w:t>
                  </w:r>
                </w:p>
              </w:tc>
              <w:tc>
                <w:tcPr>
                  <w:tcW w:w="850" w:type="dxa"/>
                  <w:vAlign w:val="center"/>
                </w:tcPr>
                <w:p w:rsidR="0013435C" w:rsidRDefault="006F1A03">
                  <w:pPr>
                    <w:jc w:val="center"/>
                    <w:rPr>
                      <w:color w:val="000000"/>
                      <w:sz w:val="21"/>
                      <w:szCs w:val="21"/>
                    </w:rPr>
                  </w:pPr>
                  <w:r>
                    <w:rPr>
                      <w:color w:val="000000"/>
                      <w:sz w:val="21"/>
                      <w:szCs w:val="21"/>
                    </w:rPr>
                    <w:t>电能</w:t>
                  </w:r>
                </w:p>
              </w:tc>
              <w:tc>
                <w:tcPr>
                  <w:tcW w:w="1297" w:type="dxa"/>
                  <w:vAlign w:val="center"/>
                </w:tcPr>
                <w:p w:rsidR="0013435C" w:rsidRDefault="006F1A03">
                  <w:pPr>
                    <w:jc w:val="center"/>
                    <w:rPr>
                      <w:color w:val="000000"/>
                      <w:sz w:val="21"/>
                      <w:szCs w:val="21"/>
                    </w:rPr>
                  </w:pPr>
                  <w:r>
                    <w:rPr>
                      <w:color w:val="000000"/>
                      <w:sz w:val="21"/>
                      <w:szCs w:val="21"/>
                    </w:rPr>
                    <w:t>辅助设备</w:t>
                  </w:r>
                </w:p>
              </w:tc>
            </w:tr>
            <w:tr w:rsidR="0013435C">
              <w:trPr>
                <w:trHeight w:val="420"/>
                <w:jc w:val="center"/>
              </w:trPr>
              <w:tc>
                <w:tcPr>
                  <w:tcW w:w="876" w:type="dxa"/>
                  <w:vAlign w:val="center"/>
                </w:tcPr>
                <w:p w:rsidR="0013435C" w:rsidRDefault="0013435C">
                  <w:pPr>
                    <w:numPr>
                      <w:ilvl w:val="0"/>
                      <w:numId w:val="3"/>
                    </w:numPr>
                    <w:ind w:left="0" w:firstLine="0"/>
                    <w:jc w:val="center"/>
                    <w:rPr>
                      <w:color w:val="000000"/>
                      <w:sz w:val="21"/>
                      <w:szCs w:val="21"/>
                    </w:rPr>
                  </w:pPr>
                </w:p>
              </w:tc>
              <w:tc>
                <w:tcPr>
                  <w:tcW w:w="1394" w:type="dxa"/>
                  <w:vAlign w:val="center"/>
                </w:tcPr>
                <w:p w:rsidR="0013435C" w:rsidRDefault="006F1A03">
                  <w:pPr>
                    <w:jc w:val="center"/>
                    <w:rPr>
                      <w:color w:val="000000"/>
                      <w:sz w:val="21"/>
                      <w:szCs w:val="21"/>
                    </w:rPr>
                  </w:pPr>
                  <w:r>
                    <w:rPr>
                      <w:bCs/>
                      <w:color w:val="000000"/>
                      <w:sz w:val="21"/>
                      <w:szCs w:val="21"/>
                    </w:rPr>
                    <w:t>光催化氧化设备</w:t>
                  </w:r>
                </w:p>
              </w:tc>
              <w:tc>
                <w:tcPr>
                  <w:tcW w:w="987" w:type="dxa"/>
                  <w:vAlign w:val="center"/>
                </w:tcPr>
                <w:p w:rsidR="0013435C" w:rsidRDefault="006F1A03">
                  <w:pPr>
                    <w:jc w:val="center"/>
                    <w:rPr>
                      <w:color w:val="000000"/>
                      <w:sz w:val="21"/>
                      <w:szCs w:val="21"/>
                    </w:rPr>
                  </w:pPr>
                  <w:r>
                    <w:rPr>
                      <w:rFonts w:hint="eastAsia"/>
                      <w:color w:val="000000"/>
                      <w:sz w:val="21"/>
                      <w:szCs w:val="21"/>
                    </w:rPr>
                    <w:t>台</w:t>
                  </w:r>
                </w:p>
              </w:tc>
              <w:tc>
                <w:tcPr>
                  <w:tcW w:w="1300" w:type="dxa"/>
                  <w:vAlign w:val="center"/>
                </w:tcPr>
                <w:p w:rsidR="0013435C" w:rsidRDefault="006F1A03">
                  <w:pPr>
                    <w:jc w:val="center"/>
                    <w:rPr>
                      <w:color w:val="000000"/>
                      <w:sz w:val="21"/>
                      <w:szCs w:val="21"/>
                    </w:rPr>
                  </w:pPr>
                  <w:r>
                    <w:rPr>
                      <w:rFonts w:hint="eastAsia"/>
                      <w:color w:val="000000"/>
                      <w:sz w:val="21"/>
                      <w:szCs w:val="21"/>
                    </w:rPr>
                    <w:t>0</w:t>
                  </w:r>
                </w:p>
              </w:tc>
              <w:tc>
                <w:tcPr>
                  <w:tcW w:w="1125" w:type="dxa"/>
                  <w:vAlign w:val="center"/>
                </w:tcPr>
                <w:p w:rsidR="0013435C" w:rsidRDefault="006F1A03">
                  <w:pPr>
                    <w:jc w:val="center"/>
                    <w:rPr>
                      <w:color w:val="000000"/>
                      <w:sz w:val="21"/>
                      <w:szCs w:val="21"/>
                    </w:rPr>
                  </w:pPr>
                  <w:r>
                    <w:rPr>
                      <w:color w:val="000000"/>
                      <w:sz w:val="21"/>
                      <w:szCs w:val="21"/>
                    </w:rPr>
                    <w:t>+</w:t>
                  </w:r>
                  <w:r>
                    <w:rPr>
                      <w:rFonts w:hint="eastAsia"/>
                      <w:color w:val="000000"/>
                      <w:sz w:val="21"/>
                      <w:szCs w:val="21"/>
                    </w:rPr>
                    <w:t>1</w:t>
                  </w:r>
                </w:p>
              </w:tc>
              <w:tc>
                <w:tcPr>
                  <w:tcW w:w="1185" w:type="dxa"/>
                  <w:vAlign w:val="center"/>
                </w:tcPr>
                <w:p w:rsidR="0013435C" w:rsidRDefault="006F1A03">
                  <w:pPr>
                    <w:jc w:val="center"/>
                    <w:rPr>
                      <w:color w:val="000000"/>
                      <w:sz w:val="21"/>
                      <w:szCs w:val="21"/>
                    </w:rPr>
                  </w:pPr>
                  <w:r>
                    <w:rPr>
                      <w:rFonts w:hint="eastAsia"/>
                      <w:color w:val="000000"/>
                      <w:sz w:val="21"/>
                      <w:szCs w:val="21"/>
                    </w:rPr>
                    <w:t>1</w:t>
                  </w:r>
                </w:p>
              </w:tc>
              <w:tc>
                <w:tcPr>
                  <w:tcW w:w="850" w:type="dxa"/>
                  <w:vAlign w:val="center"/>
                </w:tcPr>
                <w:p w:rsidR="0013435C" w:rsidRDefault="006F1A03">
                  <w:pPr>
                    <w:jc w:val="center"/>
                    <w:rPr>
                      <w:color w:val="000000"/>
                      <w:sz w:val="21"/>
                      <w:szCs w:val="21"/>
                    </w:rPr>
                  </w:pPr>
                  <w:r>
                    <w:rPr>
                      <w:color w:val="000000"/>
                      <w:sz w:val="21"/>
                      <w:szCs w:val="21"/>
                    </w:rPr>
                    <w:t>电能</w:t>
                  </w:r>
                </w:p>
              </w:tc>
              <w:tc>
                <w:tcPr>
                  <w:tcW w:w="1297" w:type="dxa"/>
                  <w:vAlign w:val="center"/>
                </w:tcPr>
                <w:p w:rsidR="0013435C" w:rsidRDefault="006F1A03">
                  <w:pPr>
                    <w:jc w:val="center"/>
                    <w:rPr>
                      <w:color w:val="000000"/>
                      <w:sz w:val="21"/>
                      <w:szCs w:val="21"/>
                    </w:rPr>
                  </w:pPr>
                  <w:r>
                    <w:rPr>
                      <w:rFonts w:hint="eastAsia"/>
                      <w:color w:val="000000"/>
                      <w:sz w:val="21"/>
                      <w:szCs w:val="21"/>
                    </w:rPr>
                    <w:t>废气处理</w:t>
                  </w:r>
                </w:p>
              </w:tc>
            </w:tr>
          </w:tbl>
          <w:p w:rsidR="0013435C" w:rsidRDefault="006F1A03" w:rsidP="00692358">
            <w:pPr>
              <w:spacing w:beforeLines="50" w:line="360" w:lineRule="auto"/>
              <w:ind w:firstLineChars="200" w:firstLine="482"/>
              <w:rPr>
                <w:b/>
                <w:bCs/>
                <w:color w:val="000000"/>
              </w:rPr>
            </w:pPr>
            <w:r>
              <w:rPr>
                <w:b/>
                <w:bCs/>
                <w:color w:val="000000"/>
              </w:rPr>
              <w:t xml:space="preserve"> </w:t>
            </w:r>
            <w:r>
              <w:rPr>
                <w:b/>
                <w:bCs/>
                <w:color w:val="000000"/>
                <w:szCs w:val="21"/>
              </w:rPr>
              <w:t>注：</w:t>
            </w:r>
            <w:r>
              <w:rPr>
                <w:rFonts w:eastAsia="楷体"/>
                <w:color w:val="000000"/>
                <w:szCs w:val="21"/>
              </w:rPr>
              <w:t xml:space="preserve"> </w:t>
            </w:r>
            <w:r>
              <w:rPr>
                <w:szCs w:val="21"/>
              </w:rPr>
              <w:t>项目使用的生产设备均不属于《产业结构调整指导目录（</w:t>
            </w:r>
            <w:r>
              <w:rPr>
                <w:szCs w:val="21"/>
              </w:rPr>
              <w:t>2011</w:t>
            </w:r>
            <w:r>
              <w:rPr>
                <w:szCs w:val="21"/>
              </w:rPr>
              <w:t>年本）》</w:t>
            </w:r>
            <w:r>
              <w:rPr>
                <w:szCs w:val="21"/>
              </w:rPr>
              <w:t>(2013</w:t>
            </w:r>
            <w:r>
              <w:rPr>
                <w:szCs w:val="21"/>
              </w:rPr>
              <w:t>年修正</w:t>
            </w:r>
            <w:r>
              <w:rPr>
                <w:szCs w:val="21"/>
              </w:rPr>
              <w:t>)</w:t>
            </w:r>
            <w:r>
              <w:rPr>
                <w:szCs w:val="21"/>
              </w:rPr>
              <w:t>、《广东省主体功能区产业准入负面清单（</w:t>
            </w:r>
            <w:r>
              <w:rPr>
                <w:szCs w:val="21"/>
              </w:rPr>
              <w:t>2018</w:t>
            </w:r>
            <w:r>
              <w:rPr>
                <w:szCs w:val="21"/>
              </w:rPr>
              <w:t>年本）》中限制、淘汰类设备，符合国家和地方产业政策</w:t>
            </w:r>
            <w:r>
              <w:rPr>
                <w:rFonts w:eastAsia="楷体"/>
                <w:color w:val="000000"/>
                <w:szCs w:val="21"/>
              </w:rPr>
              <w:t>。</w:t>
            </w:r>
          </w:p>
          <w:p w:rsidR="0013435C" w:rsidRDefault="006F1A03">
            <w:pPr>
              <w:spacing w:line="360" w:lineRule="auto"/>
              <w:ind w:firstLineChars="200" w:firstLine="482"/>
              <w:rPr>
                <w:b/>
                <w:color w:val="000000"/>
              </w:rPr>
            </w:pPr>
            <w:r>
              <w:rPr>
                <w:b/>
                <w:bCs/>
                <w:color w:val="000000"/>
              </w:rPr>
              <w:t>五、工作制度及劳动定员</w:t>
            </w:r>
          </w:p>
          <w:p w:rsidR="0013435C" w:rsidRDefault="006F1A03">
            <w:pPr>
              <w:pStyle w:val="ab"/>
              <w:adjustRightInd w:val="0"/>
              <w:snapToGrid w:val="0"/>
              <w:spacing w:line="360" w:lineRule="auto"/>
              <w:ind w:firstLineChars="200" w:firstLine="466"/>
              <w:rPr>
                <w:rFonts w:ascii="Times New Roman" w:hAnsi="Times New Roman"/>
                <w:color w:val="000000"/>
                <w:sz w:val="24"/>
              </w:rPr>
            </w:pPr>
            <w:r>
              <w:rPr>
                <w:rFonts w:ascii="Times New Roman" w:hAnsi="Times New Roman"/>
                <w:b/>
                <w:bCs/>
                <w:color w:val="000000"/>
                <w:spacing w:val="-4"/>
                <w:sz w:val="24"/>
              </w:rPr>
              <w:t>工作制度：</w:t>
            </w:r>
            <w:r>
              <w:rPr>
                <w:rFonts w:ascii="Times New Roman" w:hAnsi="Times New Roman"/>
                <w:color w:val="000000"/>
                <w:spacing w:val="-4"/>
                <w:sz w:val="24"/>
              </w:rPr>
              <w:t>年工作</w:t>
            </w:r>
            <w:r>
              <w:rPr>
                <w:rFonts w:ascii="Times New Roman" w:hAnsi="Times New Roman"/>
                <w:color w:val="000000"/>
                <w:spacing w:val="-4"/>
                <w:sz w:val="24"/>
              </w:rPr>
              <w:t>300</w:t>
            </w:r>
            <w:r>
              <w:rPr>
                <w:rFonts w:ascii="Times New Roman" w:hAnsi="Times New Roman"/>
                <w:color w:val="000000"/>
                <w:spacing w:val="-4"/>
                <w:sz w:val="24"/>
              </w:rPr>
              <w:t>天，每天</w:t>
            </w:r>
            <w:r>
              <w:rPr>
                <w:rFonts w:ascii="Times New Roman" w:hAnsi="Times New Roman"/>
                <w:color w:val="000000"/>
                <w:spacing w:val="-4"/>
                <w:sz w:val="24"/>
              </w:rPr>
              <w:t>1</w:t>
            </w:r>
            <w:r>
              <w:rPr>
                <w:rFonts w:ascii="Times New Roman" w:hAnsi="Times New Roman"/>
                <w:color w:val="000000"/>
                <w:spacing w:val="-4"/>
                <w:sz w:val="24"/>
              </w:rPr>
              <w:t>班，每班</w:t>
            </w:r>
            <w:r>
              <w:rPr>
                <w:rFonts w:ascii="Times New Roman" w:hAnsi="Times New Roman"/>
                <w:color w:val="000000"/>
                <w:spacing w:val="-4"/>
                <w:sz w:val="24"/>
              </w:rPr>
              <w:t>8</w:t>
            </w:r>
            <w:r>
              <w:rPr>
                <w:rFonts w:ascii="Times New Roman" w:hAnsi="Times New Roman"/>
                <w:color w:val="000000"/>
                <w:spacing w:val="-4"/>
                <w:sz w:val="24"/>
              </w:rPr>
              <w:t>小时。</w:t>
            </w:r>
          </w:p>
          <w:p w:rsidR="0013435C" w:rsidRDefault="006F1A03">
            <w:pPr>
              <w:spacing w:line="360" w:lineRule="auto"/>
              <w:ind w:firstLineChars="200" w:firstLine="482"/>
              <w:rPr>
                <w:color w:val="000000"/>
              </w:rPr>
            </w:pPr>
            <w:r>
              <w:rPr>
                <w:b/>
                <w:bCs/>
                <w:color w:val="000000"/>
              </w:rPr>
              <w:t>劳动定员：</w:t>
            </w:r>
            <w:r>
              <w:rPr>
                <w:color w:val="000000"/>
              </w:rPr>
              <w:t>项目迁扩建前共有员工</w:t>
            </w:r>
            <w:r>
              <w:rPr>
                <w:color w:val="000000"/>
              </w:rPr>
              <w:t>1</w:t>
            </w:r>
            <w:r>
              <w:rPr>
                <w:rFonts w:hint="eastAsia"/>
                <w:color w:val="000000"/>
              </w:rPr>
              <w:t>15</w:t>
            </w:r>
            <w:r>
              <w:rPr>
                <w:color w:val="000000"/>
              </w:rPr>
              <w:t>人，均不在项目内食宿；本次迁扩建后员工人数为</w:t>
            </w:r>
            <w:r>
              <w:rPr>
                <w:rFonts w:hint="eastAsia"/>
                <w:color w:val="000000"/>
              </w:rPr>
              <w:t>20</w:t>
            </w:r>
            <w:r>
              <w:rPr>
                <w:color w:val="000000"/>
              </w:rPr>
              <w:t>人，均不在项目内食宿。</w:t>
            </w:r>
          </w:p>
          <w:p w:rsidR="0013435C" w:rsidRDefault="006F1A03">
            <w:pPr>
              <w:spacing w:line="360" w:lineRule="auto"/>
              <w:ind w:firstLineChars="200" w:firstLine="482"/>
              <w:jc w:val="center"/>
              <w:rPr>
                <w:color w:val="000000"/>
              </w:rPr>
            </w:pPr>
            <w:r>
              <w:rPr>
                <w:b/>
                <w:bCs/>
                <w:color w:val="000000"/>
              </w:rPr>
              <w:t>表</w:t>
            </w:r>
            <w:r>
              <w:rPr>
                <w:b/>
                <w:bCs/>
                <w:color w:val="000000"/>
              </w:rPr>
              <w:t xml:space="preserve">4 </w:t>
            </w:r>
            <w:r>
              <w:rPr>
                <w:b/>
                <w:bCs/>
                <w:color w:val="000000"/>
              </w:rPr>
              <w:t>迁扩建前后劳动定员和工作制度变化情况一览表</w:t>
            </w:r>
          </w:p>
          <w:tbl>
            <w:tblPr>
              <w:tblW w:w="8957" w:type="dxa"/>
              <w:jc w:val="center"/>
              <w:tblBorders>
                <w:top w:val="single" w:sz="12" w:space="0" w:color="auto"/>
                <w:bottom w:val="single" w:sz="12" w:space="0" w:color="auto"/>
                <w:insideH w:val="single" w:sz="8" w:space="0" w:color="auto"/>
                <w:insideV w:val="single" w:sz="8" w:space="0" w:color="auto"/>
              </w:tblBorders>
              <w:tblLayout w:type="fixed"/>
              <w:tblLook w:val="04A0"/>
            </w:tblPr>
            <w:tblGrid>
              <w:gridCol w:w="1120"/>
              <w:gridCol w:w="2373"/>
              <w:gridCol w:w="2725"/>
              <w:gridCol w:w="2739"/>
            </w:tblGrid>
            <w:tr w:rsidR="0013435C">
              <w:trPr>
                <w:trHeight w:val="420"/>
                <w:jc w:val="center"/>
              </w:trPr>
              <w:tc>
                <w:tcPr>
                  <w:tcW w:w="1120" w:type="dxa"/>
                  <w:vAlign w:val="center"/>
                </w:tcPr>
                <w:p w:rsidR="0013435C" w:rsidRDefault="006F1A03">
                  <w:pPr>
                    <w:jc w:val="center"/>
                    <w:rPr>
                      <w:b/>
                      <w:bCs/>
                      <w:color w:val="000000"/>
                      <w:szCs w:val="21"/>
                    </w:rPr>
                  </w:pPr>
                  <w:r>
                    <w:rPr>
                      <w:b/>
                      <w:bCs/>
                      <w:color w:val="000000"/>
                      <w:szCs w:val="21"/>
                    </w:rPr>
                    <w:t>类别</w:t>
                  </w:r>
                </w:p>
              </w:tc>
              <w:tc>
                <w:tcPr>
                  <w:tcW w:w="2373" w:type="dxa"/>
                  <w:vAlign w:val="center"/>
                </w:tcPr>
                <w:p w:rsidR="0013435C" w:rsidRDefault="006F1A03">
                  <w:pPr>
                    <w:jc w:val="center"/>
                    <w:rPr>
                      <w:b/>
                      <w:bCs/>
                      <w:color w:val="000000"/>
                      <w:szCs w:val="21"/>
                    </w:rPr>
                  </w:pPr>
                  <w:r>
                    <w:rPr>
                      <w:b/>
                      <w:bCs/>
                      <w:color w:val="000000"/>
                      <w:szCs w:val="21"/>
                    </w:rPr>
                    <w:t>迁扩建前</w:t>
                  </w:r>
                </w:p>
              </w:tc>
              <w:tc>
                <w:tcPr>
                  <w:tcW w:w="2725" w:type="dxa"/>
                  <w:vAlign w:val="center"/>
                </w:tcPr>
                <w:p w:rsidR="0013435C" w:rsidRDefault="006F1A03">
                  <w:pPr>
                    <w:jc w:val="center"/>
                    <w:rPr>
                      <w:b/>
                      <w:bCs/>
                      <w:color w:val="000000"/>
                      <w:szCs w:val="21"/>
                    </w:rPr>
                  </w:pPr>
                  <w:r>
                    <w:rPr>
                      <w:b/>
                      <w:bCs/>
                      <w:color w:val="000000"/>
                      <w:szCs w:val="21"/>
                    </w:rPr>
                    <w:t>增减量</w:t>
                  </w:r>
                </w:p>
              </w:tc>
              <w:tc>
                <w:tcPr>
                  <w:tcW w:w="2739" w:type="dxa"/>
                  <w:vAlign w:val="center"/>
                </w:tcPr>
                <w:p w:rsidR="0013435C" w:rsidRDefault="006F1A03">
                  <w:pPr>
                    <w:jc w:val="center"/>
                    <w:rPr>
                      <w:b/>
                      <w:bCs/>
                      <w:color w:val="000000"/>
                      <w:szCs w:val="21"/>
                    </w:rPr>
                  </w:pPr>
                  <w:r>
                    <w:rPr>
                      <w:b/>
                      <w:bCs/>
                      <w:color w:val="000000"/>
                      <w:szCs w:val="21"/>
                    </w:rPr>
                    <w:t>迁扩建后</w:t>
                  </w:r>
                </w:p>
              </w:tc>
            </w:tr>
            <w:tr w:rsidR="0013435C">
              <w:trPr>
                <w:trHeight w:val="420"/>
                <w:jc w:val="center"/>
              </w:trPr>
              <w:tc>
                <w:tcPr>
                  <w:tcW w:w="1120" w:type="dxa"/>
                  <w:vAlign w:val="center"/>
                </w:tcPr>
                <w:p w:rsidR="0013435C" w:rsidRDefault="006F1A03">
                  <w:pPr>
                    <w:jc w:val="center"/>
                    <w:rPr>
                      <w:color w:val="000000"/>
                      <w:szCs w:val="21"/>
                    </w:rPr>
                  </w:pPr>
                  <w:r>
                    <w:rPr>
                      <w:color w:val="000000"/>
                      <w:szCs w:val="21"/>
                    </w:rPr>
                    <w:t>劳动定员</w:t>
                  </w:r>
                </w:p>
              </w:tc>
              <w:tc>
                <w:tcPr>
                  <w:tcW w:w="2373" w:type="dxa"/>
                  <w:vAlign w:val="center"/>
                </w:tcPr>
                <w:p w:rsidR="0013435C" w:rsidRDefault="006F1A03">
                  <w:pPr>
                    <w:jc w:val="center"/>
                    <w:rPr>
                      <w:color w:val="000000"/>
                      <w:szCs w:val="21"/>
                    </w:rPr>
                  </w:pPr>
                  <w:r>
                    <w:rPr>
                      <w:rFonts w:hint="eastAsia"/>
                      <w:color w:val="000000"/>
                      <w:szCs w:val="21"/>
                    </w:rPr>
                    <w:t>115</w:t>
                  </w:r>
                  <w:r>
                    <w:rPr>
                      <w:color w:val="000000"/>
                      <w:szCs w:val="21"/>
                    </w:rPr>
                    <w:t>人</w:t>
                  </w:r>
                </w:p>
              </w:tc>
              <w:tc>
                <w:tcPr>
                  <w:tcW w:w="2725" w:type="dxa"/>
                  <w:vAlign w:val="center"/>
                </w:tcPr>
                <w:p w:rsidR="0013435C" w:rsidRDefault="006F1A03">
                  <w:pPr>
                    <w:jc w:val="center"/>
                    <w:rPr>
                      <w:color w:val="000000"/>
                      <w:szCs w:val="21"/>
                    </w:rPr>
                  </w:pPr>
                  <w:r>
                    <w:rPr>
                      <w:rFonts w:hint="eastAsia"/>
                      <w:color w:val="000000"/>
                      <w:szCs w:val="21"/>
                    </w:rPr>
                    <w:t>-95</w:t>
                  </w:r>
                </w:p>
              </w:tc>
              <w:tc>
                <w:tcPr>
                  <w:tcW w:w="2739" w:type="dxa"/>
                  <w:vAlign w:val="center"/>
                </w:tcPr>
                <w:p w:rsidR="0013435C" w:rsidRDefault="006F1A03">
                  <w:pPr>
                    <w:jc w:val="center"/>
                    <w:rPr>
                      <w:color w:val="000000"/>
                      <w:szCs w:val="21"/>
                    </w:rPr>
                  </w:pPr>
                  <w:r>
                    <w:rPr>
                      <w:rFonts w:hint="eastAsia"/>
                      <w:color w:val="000000"/>
                      <w:szCs w:val="21"/>
                    </w:rPr>
                    <w:t>2</w:t>
                  </w:r>
                  <w:r>
                    <w:rPr>
                      <w:color w:val="000000"/>
                      <w:szCs w:val="21"/>
                    </w:rPr>
                    <w:t>0</w:t>
                  </w:r>
                  <w:r>
                    <w:rPr>
                      <w:color w:val="000000"/>
                      <w:szCs w:val="21"/>
                    </w:rPr>
                    <w:t>人</w:t>
                  </w:r>
                </w:p>
              </w:tc>
            </w:tr>
            <w:tr w:rsidR="0013435C">
              <w:trPr>
                <w:trHeight w:val="420"/>
                <w:jc w:val="center"/>
              </w:trPr>
              <w:tc>
                <w:tcPr>
                  <w:tcW w:w="1120" w:type="dxa"/>
                  <w:vAlign w:val="center"/>
                </w:tcPr>
                <w:p w:rsidR="0013435C" w:rsidRDefault="006F1A03">
                  <w:pPr>
                    <w:jc w:val="center"/>
                    <w:rPr>
                      <w:color w:val="000000"/>
                      <w:szCs w:val="21"/>
                    </w:rPr>
                  </w:pPr>
                  <w:r>
                    <w:rPr>
                      <w:color w:val="000000"/>
                      <w:szCs w:val="21"/>
                    </w:rPr>
                    <w:t>工作制度</w:t>
                  </w:r>
                </w:p>
              </w:tc>
              <w:tc>
                <w:tcPr>
                  <w:tcW w:w="7837" w:type="dxa"/>
                  <w:gridSpan w:val="3"/>
                  <w:vAlign w:val="center"/>
                </w:tcPr>
                <w:p w:rsidR="0013435C" w:rsidRDefault="006F1A03">
                  <w:pPr>
                    <w:jc w:val="center"/>
                    <w:rPr>
                      <w:color w:val="000000"/>
                      <w:szCs w:val="21"/>
                    </w:rPr>
                  </w:pPr>
                  <w:r>
                    <w:rPr>
                      <w:color w:val="000000"/>
                      <w:szCs w:val="21"/>
                    </w:rPr>
                    <w:t>全年工作</w:t>
                  </w:r>
                  <w:r>
                    <w:rPr>
                      <w:color w:val="000000"/>
                      <w:szCs w:val="21"/>
                    </w:rPr>
                    <w:t>300</w:t>
                  </w:r>
                  <w:r>
                    <w:rPr>
                      <w:color w:val="000000"/>
                      <w:szCs w:val="21"/>
                    </w:rPr>
                    <w:t>天，实行</w:t>
                  </w:r>
                  <w:r>
                    <w:rPr>
                      <w:color w:val="000000"/>
                      <w:szCs w:val="21"/>
                    </w:rPr>
                    <w:t>1</w:t>
                  </w:r>
                  <w:r>
                    <w:rPr>
                      <w:color w:val="000000"/>
                      <w:szCs w:val="21"/>
                    </w:rPr>
                    <w:t>班制，每班</w:t>
                  </w:r>
                  <w:r>
                    <w:rPr>
                      <w:color w:val="000000"/>
                      <w:szCs w:val="21"/>
                    </w:rPr>
                    <w:t>8</w:t>
                  </w:r>
                  <w:r>
                    <w:rPr>
                      <w:color w:val="000000"/>
                      <w:szCs w:val="21"/>
                    </w:rPr>
                    <w:t>小时</w:t>
                  </w:r>
                </w:p>
              </w:tc>
            </w:tr>
          </w:tbl>
          <w:p w:rsidR="0013435C" w:rsidRDefault="006F1A03" w:rsidP="00692358">
            <w:pPr>
              <w:spacing w:beforeLines="50" w:line="360" w:lineRule="auto"/>
              <w:ind w:firstLineChars="200" w:firstLine="482"/>
              <w:rPr>
                <w:b/>
                <w:bCs/>
                <w:color w:val="000000"/>
              </w:rPr>
            </w:pPr>
            <w:r>
              <w:rPr>
                <w:b/>
                <w:bCs/>
                <w:color w:val="000000"/>
              </w:rPr>
              <w:t>六、</w:t>
            </w:r>
            <w:r>
              <w:rPr>
                <w:b/>
                <w:color w:val="000000"/>
              </w:rPr>
              <w:t>公用工程</w:t>
            </w:r>
          </w:p>
          <w:p w:rsidR="0013435C" w:rsidRDefault="006F1A03">
            <w:pPr>
              <w:spacing w:line="360" w:lineRule="auto"/>
              <w:ind w:firstLineChars="200" w:firstLine="482"/>
              <w:rPr>
                <w:b/>
                <w:bCs/>
                <w:color w:val="000000"/>
              </w:rPr>
            </w:pPr>
            <w:r>
              <w:rPr>
                <w:b/>
                <w:bCs/>
                <w:color w:val="000000"/>
              </w:rPr>
              <w:t>1</w:t>
            </w:r>
            <w:r>
              <w:rPr>
                <w:b/>
                <w:bCs/>
                <w:color w:val="000000"/>
              </w:rPr>
              <w:t>、储运方式</w:t>
            </w:r>
          </w:p>
          <w:p w:rsidR="0013435C" w:rsidRDefault="006F1A03">
            <w:pPr>
              <w:spacing w:line="360" w:lineRule="auto"/>
              <w:ind w:firstLineChars="200" w:firstLine="480"/>
              <w:rPr>
                <w:color w:val="000000"/>
              </w:rPr>
            </w:pPr>
            <w:r>
              <w:rPr>
                <w:color w:val="000000"/>
              </w:rPr>
              <w:t>厂外运输委托社会运输力量承担，厂内运输采用叉车或人力。</w:t>
            </w:r>
          </w:p>
          <w:p w:rsidR="0013435C" w:rsidRDefault="006F1A03">
            <w:pPr>
              <w:spacing w:line="360" w:lineRule="auto"/>
              <w:ind w:firstLineChars="200" w:firstLine="482"/>
              <w:rPr>
                <w:color w:val="000000"/>
              </w:rPr>
            </w:pPr>
            <w:r>
              <w:rPr>
                <w:b/>
                <w:bCs/>
                <w:color w:val="000000"/>
              </w:rPr>
              <w:t>2</w:t>
            </w:r>
            <w:r>
              <w:rPr>
                <w:b/>
                <w:bCs/>
                <w:color w:val="000000"/>
              </w:rPr>
              <w:t>、给排水系统</w:t>
            </w:r>
          </w:p>
          <w:p w:rsidR="0013435C" w:rsidRDefault="006F1A03">
            <w:pPr>
              <w:spacing w:line="360" w:lineRule="auto"/>
              <w:ind w:firstLineChars="200" w:firstLine="482"/>
              <w:rPr>
                <w:color w:val="000000"/>
              </w:rPr>
            </w:pPr>
            <w:r>
              <w:rPr>
                <w:b/>
                <w:bCs/>
                <w:color w:val="000000"/>
              </w:rPr>
              <w:t>（</w:t>
            </w:r>
            <w:r>
              <w:rPr>
                <w:b/>
                <w:bCs/>
                <w:color w:val="000000"/>
              </w:rPr>
              <w:t>1</w:t>
            </w:r>
            <w:r>
              <w:rPr>
                <w:b/>
                <w:bCs/>
                <w:color w:val="000000"/>
              </w:rPr>
              <w:t>）给水系统</w:t>
            </w:r>
          </w:p>
          <w:p w:rsidR="0013435C" w:rsidRDefault="006F1A03">
            <w:pPr>
              <w:spacing w:line="360" w:lineRule="auto"/>
              <w:ind w:firstLineChars="200" w:firstLine="480"/>
              <w:rPr>
                <w:color w:val="000000"/>
              </w:rPr>
            </w:pPr>
            <w:r>
              <w:rPr>
                <w:color w:val="000000"/>
              </w:rPr>
              <w:t>项目用水均由市政给水管道直接供水，主要用水为员工生活用水及冷却用水。</w:t>
            </w:r>
          </w:p>
          <w:p w:rsidR="0013435C" w:rsidRDefault="006F1A03">
            <w:pPr>
              <w:spacing w:line="360" w:lineRule="auto"/>
              <w:ind w:firstLineChars="200" w:firstLine="482"/>
              <w:rPr>
                <w:color w:val="000000"/>
              </w:rPr>
            </w:pPr>
            <w:r>
              <w:rPr>
                <w:b/>
                <w:bCs/>
                <w:color w:val="000000"/>
              </w:rPr>
              <w:t>迁扩建前：</w:t>
            </w:r>
            <w:r>
              <w:rPr>
                <w:color w:val="000000"/>
              </w:rPr>
              <w:t>项目共有员工</w:t>
            </w:r>
            <w:r>
              <w:rPr>
                <w:color w:val="000000"/>
              </w:rPr>
              <w:t>1</w:t>
            </w:r>
            <w:r>
              <w:rPr>
                <w:rFonts w:hint="eastAsia"/>
                <w:color w:val="000000"/>
              </w:rPr>
              <w:t>15</w:t>
            </w:r>
            <w:r>
              <w:rPr>
                <w:color w:val="000000"/>
              </w:rPr>
              <w:t>人，</w:t>
            </w:r>
            <w:r>
              <w:rPr>
                <w:rFonts w:hint="eastAsia"/>
                <w:color w:val="000000"/>
              </w:rPr>
              <w:t>均</w:t>
            </w:r>
            <w:r>
              <w:rPr>
                <w:color w:val="000000"/>
              </w:rPr>
              <w:t>不在项目内</w:t>
            </w:r>
            <w:r>
              <w:rPr>
                <w:rFonts w:hint="eastAsia"/>
                <w:color w:val="000000"/>
              </w:rPr>
              <w:t>食</w:t>
            </w:r>
            <w:r>
              <w:rPr>
                <w:color w:val="000000"/>
              </w:rPr>
              <w:t>宿。根据《广东省用水定额》（</w:t>
            </w:r>
            <w:r>
              <w:rPr>
                <w:color w:val="000000"/>
              </w:rPr>
              <w:t>DB44T1461-2014</w:t>
            </w:r>
            <w:r>
              <w:rPr>
                <w:color w:val="000000"/>
              </w:rPr>
              <w:t>），均不在项目内食宿按</w:t>
            </w:r>
            <w:r>
              <w:rPr>
                <w:color w:val="000000"/>
              </w:rPr>
              <w:t>40L/d ▪</w:t>
            </w:r>
            <w:r>
              <w:rPr>
                <w:color w:val="000000"/>
              </w:rPr>
              <w:t>人计算，则项目员工生活用水为</w:t>
            </w:r>
            <w:r>
              <w:rPr>
                <w:rFonts w:hint="eastAsia"/>
                <w:color w:val="000000"/>
              </w:rPr>
              <w:t>48</w:t>
            </w:r>
            <w:r>
              <w:rPr>
                <w:color w:val="000000"/>
              </w:rPr>
              <w:t>0t/a</w:t>
            </w:r>
            <w:r>
              <w:rPr>
                <w:color w:val="000000"/>
              </w:rPr>
              <w:t>；冷却用水</w:t>
            </w:r>
            <w:r>
              <w:rPr>
                <w:rFonts w:hint="eastAsia"/>
                <w:color w:val="000000"/>
              </w:rPr>
              <w:t>30</w:t>
            </w:r>
            <w:r>
              <w:rPr>
                <w:color w:val="000000"/>
              </w:rPr>
              <w:t>t/a</w:t>
            </w:r>
            <w:r>
              <w:rPr>
                <w:color w:val="000000"/>
              </w:rPr>
              <w:t>。</w:t>
            </w:r>
          </w:p>
          <w:p w:rsidR="0013435C" w:rsidRDefault="006F1A03">
            <w:pPr>
              <w:spacing w:line="360" w:lineRule="auto"/>
              <w:ind w:firstLineChars="200" w:firstLine="482"/>
              <w:rPr>
                <w:color w:val="000000"/>
              </w:rPr>
            </w:pPr>
            <w:r>
              <w:rPr>
                <w:b/>
                <w:bCs/>
                <w:color w:val="000000"/>
              </w:rPr>
              <w:t>迁扩建后：</w:t>
            </w:r>
            <w:r>
              <w:rPr>
                <w:color w:val="000000"/>
              </w:rPr>
              <w:t>本次</w:t>
            </w:r>
            <w:r>
              <w:rPr>
                <w:rFonts w:hint="eastAsia"/>
                <w:color w:val="000000"/>
              </w:rPr>
              <w:t>迁</w:t>
            </w:r>
            <w:r>
              <w:rPr>
                <w:color w:val="000000"/>
              </w:rPr>
              <w:t>扩建不新增员工人数，迁扩建后员工人数仍为</w:t>
            </w:r>
            <w:r>
              <w:rPr>
                <w:rFonts w:hint="eastAsia"/>
                <w:color w:val="000000"/>
              </w:rPr>
              <w:t>2</w:t>
            </w:r>
            <w:r>
              <w:rPr>
                <w:color w:val="000000"/>
              </w:rPr>
              <w:t>0</w:t>
            </w:r>
            <w:r>
              <w:rPr>
                <w:color w:val="000000"/>
              </w:rPr>
              <w:t>人，均不在项目内食宿。根据《广东省用水定额》（</w:t>
            </w:r>
            <w:r>
              <w:rPr>
                <w:color w:val="000000"/>
              </w:rPr>
              <w:t>DB44T1461-2014</w:t>
            </w:r>
            <w:r>
              <w:rPr>
                <w:color w:val="000000"/>
              </w:rPr>
              <w:t>），均</w:t>
            </w:r>
            <w:r>
              <w:rPr>
                <w:rFonts w:hint="eastAsia"/>
                <w:color w:val="000000"/>
              </w:rPr>
              <w:t>不</w:t>
            </w:r>
            <w:r>
              <w:rPr>
                <w:color w:val="000000"/>
              </w:rPr>
              <w:t>在项目内食宿人员的生活用水按</w:t>
            </w:r>
            <w:r>
              <w:rPr>
                <w:color w:val="000000"/>
              </w:rPr>
              <w:t>40L/d ▪</w:t>
            </w:r>
            <w:r>
              <w:rPr>
                <w:color w:val="000000"/>
              </w:rPr>
              <w:t>人计算，则项目员工生活用水为</w:t>
            </w:r>
            <w:r>
              <w:rPr>
                <w:rFonts w:hint="eastAsia"/>
                <w:color w:val="000000"/>
              </w:rPr>
              <w:t>240</w:t>
            </w:r>
            <w:r>
              <w:rPr>
                <w:color w:val="000000"/>
              </w:rPr>
              <w:t>t/a</w:t>
            </w:r>
            <w:r>
              <w:rPr>
                <w:color w:val="000000"/>
              </w:rPr>
              <w:t>；冷却用水</w:t>
            </w:r>
            <w:r>
              <w:rPr>
                <w:rFonts w:hint="eastAsia"/>
                <w:color w:val="000000"/>
              </w:rPr>
              <w:t>33</w:t>
            </w:r>
            <w:r>
              <w:rPr>
                <w:color w:val="000000"/>
              </w:rPr>
              <w:t>t/a</w:t>
            </w:r>
            <w:r>
              <w:rPr>
                <w:color w:val="000000"/>
              </w:rPr>
              <w:t>。</w:t>
            </w:r>
          </w:p>
          <w:p w:rsidR="0013435C" w:rsidRDefault="006F1A03">
            <w:pPr>
              <w:spacing w:line="360" w:lineRule="auto"/>
              <w:ind w:firstLineChars="200" w:firstLine="482"/>
              <w:rPr>
                <w:color w:val="000000"/>
              </w:rPr>
            </w:pPr>
            <w:r>
              <w:rPr>
                <w:b/>
                <w:bCs/>
                <w:color w:val="000000"/>
              </w:rPr>
              <w:t>（</w:t>
            </w:r>
            <w:r>
              <w:rPr>
                <w:b/>
                <w:bCs/>
                <w:color w:val="000000"/>
              </w:rPr>
              <w:t>2</w:t>
            </w:r>
            <w:r>
              <w:rPr>
                <w:b/>
                <w:bCs/>
                <w:color w:val="000000"/>
              </w:rPr>
              <w:t>）排水系统</w:t>
            </w:r>
          </w:p>
          <w:p w:rsidR="0013435C" w:rsidRDefault="006F1A03">
            <w:pPr>
              <w:spacing w:line="360" w:lineRule="auto"/>
              <w:ind w:firstLineChars="200" w:firstLine="482"/>
              <w:rPr>
                <w:color w:val="000000"/>
              </w:rPr>
            </w:pPr>
            <w:r>
              <w:rPr>
                <w:b/>
                <w:bCs/>
                <w:color w:val="000000"/>
              </w:rPr>
              <w:t>迁扩建前：</w:t>
            </w:r>
            <w:r>
              <w:rPr>
                <w:color w:val="000000"/>
              </w:rPr>
              <w:t>项目生产过程无生产性废水排放，员工生活污水排污系数按</w:t>
            </w:r>
            <w:r>
              <w:rPr>
                <w:color w:val="000000"/>
              </w:rPr>
              <w:t>0.</w:t>
            </w:r>
            <w:r>
              <w:rPr>
                <w:rFonts w:hint="eastAsia"/>
                <w:color w:val="000000"/>
              </w:rPr>
              <w:t>8</w:t>
            </w:r>
            <w:r>
              <w:rPr>
                <w:color w:val="000000"/>
              </w:rPr>
              <w:t>计算，则项目员工生活污水的排放量为</w:t>
            </w:r>
            <w:r>
              <w:rPr>
                <w:rFonts w:hint="eastAsia"/>
                <w:color w:val="000000"/>
              </w:rPr>
              <w:t>384</w:t>
            </w:r>
            <w:r>
              <w:rPr>
                <w:color w:val="000000"/>
              </w:rPr>
              <w:t>t/a</w:t>
            </w:r>
            <w:r>
              <w:rPr>
                <w:color w:val="000000"/>
              </w:rPr>
              <w:t>；项目员工生活污水经三级化粪池预处理，水质达到广东省《水污染物排放限值》（</w:t>
            </w:r>
            <w:r>
              <w:rPr>
                <w:color w:val="000000"/>
              </w:rPr>
              <w:t>DB44/26-2001</w:t>
            </w:r>
            <w:r>
              <w:rPr>
                <w:color w:val="000000"/>
              </w:rPr>
              <w:t>）第二时段三级标准后排入市政管网</w:t>
            </w:r>
            <w:r>
              <w:rPr>
                <w:color w:val="000000"/>
              </w:rPr>
              <w:lastRenderedPageBreak/>
              <w:t>排入</w:t>
            </w:r>
            <w:r>
              <w:rPr>
                <w:rFonts w:hint="eastAsia"/>
                <w:color w:val="000000"/>
              </w:rPr>
              <w:t>潮阳区污水处理厂</w:t>
            </w:r>
            <w:r>
              <w:rPr>
                <w:color w:val="000000"/>
              </w:rPr>
              <w:t>处理达标排放</w:t>
            </w:r>
            <w:r>
              <w:rPr>
                <w:rFonts w:hint="eastAsia"/>
                <w:color w:val="000000"/>
              </w:rPr>
              <w:t>；冷却用水循环使用，不外排</w:t>
            </w:r>
            <w:r>
              <w:rPr>
                <w:color w:val="000000"/>
              </w:rPr>
              <w:t>。</w:t>
            </w:r>
          </w:p>
          <w:p w:rsidR="0013435C" w:rsidRDefault="006F1A03">
            <w:pPr>
              <w:spacing w:line="360" w:lineRule="auto"/>
              <w:ind w:firstLineChars="200" w:firstLine="482"/>
              <w:rPr>
                <w:color w:val="000000"/>
              </w:rPr>
            </w:pPr>
            <w:r>
              <w:rPr>
                <w:b/>
                <w:bCs/>
                <w:color w:val="000000"/>
              </w:rPr>
              <w:t>迁扩建后：</w:t>
            </w:r>
            <w:r>
              <w:rPr>
                <w:color w:val="000000"/>
              </w:rPr>
              <w:t>项目生产过程无生产性废水排放，员工生活污水排污系数按</w:t>
            </w:r>
            <w:r>
              <w:rPr>
                <w:color w:val="000000"/>
              </w:rPr>
              <w:t>0.9</w:t>
            </w:r>
            <w:r>
              <w:rPr>
                <w:color w:val="000000"/>
              </w:rPr>
              <w:t>计算，则项目员工生活污水的排放量为</w:t>
            </w:r>
            <w:r>
              <w:rPr>
                <w:rFonts w:hint="eastAsia"/>
                <w:color w:val="000000"/>
              </w:rPr>
              <w:t>216</w:t>
            </w:r>
            <w:r>
              <w:rPr>
                <w:color w:val="000000"/>
              </w:rPr>
              <w:t>t/a</w:t>
            </w:r>
            <w:r>
              <w:rPr>
                <w:color w:val="000000"/>
              </w:rPr>
              <w:t>。项目生活污水经三级化粪池预处理，水质达到广东省《水污染物排放限值》（</w:t>
            </w:r>
            <w:r>
              <w:rPr>
                <w:color w:val="000000"/>
              </w:rPr>
              <w:t>DB44/26-2001</w:t>
            </w:r>
            <w:r>
              <w:rPr>
                <w:color w:val="000000"/>
              </w:rPr>
              <w:t>）第二时段三级标准后排入市政</w:t>
            </w:r>
            <w:r>
              <w:rPr>
                <w:rFonts w:hint="eastAsia"/>
                <w:color w:val="000000"/>
              </w:rPr>
              <w:t>截污</w:t>
            </w:r>
            <w:r>
              <w:rPr>
                <w:color w:val="000000"/>
              </w:rPr>
              <w:t>管网，再经市政</w:t>
            </w:r>
            <w:r>
              <w:rPr>
                <w:rFonts w:hint="eastAsia"/>
                <w:color w:val="000000"/>
              </w:rPr>
              <w:t>截污</w:t>
            </w:r>
            <w:r>
              <w:rPr>
                <w:color w:val="000000"/>
              </w:rPr>
              <w:t>管网排入</w:t>
            </w:r>
            <w:r>
              <w:rPr>
                <w:rFonts w:hint="eastAsia"/>
                <w:color w:val="000000"/>
              </w:rPr>
              <w:t>潮阳区污水处理厂</w:t>
            </w:r>
            <w:r>
              <w:rPr>
                <w:color w:val="000000"/>
              </w:rPr>
              <w:t>处理达标排放</w:t>
            </w:r>
            <w:r>
              <w:rPr>
                <w:rFonts w:hint="eastAsia"/>
                <w:color w:val="000000"/>
              </w:rPr>
              <w:t>；冷却用水循环使用，不外排</w:t>
            </w:r>
            <w:r>
              <w:rPr>
                <w:color w:val="000000"/>
              </w:rPr>
              <w:t>。</w:t>
            </w:r>
          </w:p>
          <w:p w:rsidR="0013435C" w:rsidRDefault="006F1A03">
            <w:pPr>
              <w:spacing w:line="360" w:lineRule="auto"/>
              <w:ind w:firstLineChars="200" w:firstLine="482"/>
              <w:rPr>
                <w:color w:val="000000"/>
              </w:rPr>
            </w:pPr>
            <w:r>
              <w:rPr>
                <w:b/>
                <w:bCs/>
                <w:color w:val="000000"/>
              </w:rPr>
              <w:t>3</w:t>
            </w:r>
            <w:r>
              <w:rPr>
                <w:b/>
                <w:bCs/>
                <w:color w:val="000000"/>
              </w:rPr>
              <w:t>、供电系统</w:t>
            </w:r>
          </w:p>
          <w:p w:rsidR="0013435C" w:rsidRDefault="006F1A03">
            <w:pPr>
              <w:spacing w:line="360" w:lineRule="auto"/>
              <w:ind w:firstLineChars="200" w:firstLine="482"/>
              <w:rPr>
                <w:color w:val="000000"/>
              </w:rPr>
            </w:pPr>
            <w:r>
              <w:rPr>
                <w:b/>
                <w:bCs/>
                <w:color w:val="000000"/>
              </w:rPr>
              <w:t>迁扩建前：</w:t>
            </w:r>
            <w:r>
              <w:rPr>
                <w:color w:val="000000"/>
              </w:rPr>
              <w:t>项目用电全部由市政电网供给，预计年用电量约</w:t>
            </w:r>
            <w:r>
              <w:rPr>
                <w:rFonts w:hint="eastAsia"/>
                <w:color w:val="000000"/>
              </w:rPr>
              <w:t>12</w:t>
            </w:r>
            <w:r>
              <w:rPr>
                <w:color w:val="000000"/>
              </w:rPr>
              <w:t>万度。</w:t>
            </w:r>
          </w:p>
          <w:p w:rsidR="0013435C" w:rsidRDefault="006F1A03">
            <w:pPr>
              <w:spacing w:line="360" w:lineRule="auto"/>
              <w:ind w:firstLineChars="200" w:firstLine="482"/>
              <w:rPr>
                <w:color w:val="000000"/>
              </w:rPr>
            </w:pPr>
            <w:r>
              <w:rPr>
                <w:b/>
                <w:bCs/>
                <w:color w:val="000000"/>
              </w:rPr>
              <w:t>迁扩建后：</w:t>
            </w:r>
            <w:r>
              <w:rPr>
                <w:color w:val="000000"/>
              </w:rPr>
              <w:t>项目用电全部由市政电网供给，预计年用电量约</w:t>
            </w:r>
            <w:r>
              <w:rPr>
                <w:rFonts w:hint="eastAsia"/>
                <w:color w:val="000000"/>
              </w:rPr>
              <w:t>15</w:t>
            </w:r>
            <w:r>
              <w:rPr>
                <w:color w:val="000000"/>
              </w:rPr>
              <w:t>万度。</w:t>
            </w:r>
          </w:p>
          <w:p w:rsidR="0013435C" w:rsidRDefault="006F1A03">
            <w:pPr>
              <w:spacing w:line="360" w:lineRule="auto"/>
              <w:ind w:firstLineChars="200" w:firstLine="480"/>
              <w:rPr>
                <w:color w:val="000000"/>
              </w:rPr>
            </w:pPr>
            <w:r>
              <w:rPr>
                <w:color w:val="000000"/>
              </w:rPr>
              <w:t>项目迁扩建前后能耗水耗变化情况如下表</w:t>
            </w:r>
            <w:r>
              <w:rPr>
                <w:color w:val="000000"/>
              </w:rPr>
              <w:t>5</w:t>
            </w:r>
            <w:r>
              <w:rPr>
                <w:color w:val="000000"/>
              </w:rPr>
              <w:t>所示：</w:t>
            </w:r>
          </w:p>
          <w:p w:rsidR="0013435C" w:rsidRDefault="006F1A03">
            <w:pPr>
              <w:spacing w:line="360" w:lineRule="auto"/>
              <w:ind w:firstLineChars="200" w:firstLine="482"/>
              <w:jc w:val="center"/>
              <w:rPr>
                <w:b/>
                <w:bCs/>
                <w:color w:val="000000"/>
              </w:rPr>
            </w:pPr>
            <w:r>
              <w:rPr>
                <w:b/>
                <w:bCs/>
                <w:color w:val="000000"/>
              </w:rPr>
              <w:t>表</w:t>
            </w:r>
            <w:r>
              <w:rPr>
                <w:b/>
                <w:bCs/>
                <w:color w:val="000000"/>
              </w:rPr>
              <w:t xml:space="preserve">5 </w:t>
            </w:r>
            <w:r>
              <w:rPr>
                <w:b/>
                <w:bCs/>
                <w:color w:val="000000"/>
              </w:rPr>
              <w:t>项目迁扩建前后能耗水耗变化一览表</w:t>
            </w:r>
          </w:p>
          <w:tbl>
            <w:tblPr>
              <w:tblW w:w="9014" w:type="dxa"/>
              <w:jc w:val="center"/>
              <w:tblBorders>
                <w:top w:val="single" w:sz="12" w:space="0" w:color="auto"/>
                <w:bottom w:val="single" w:sz="12" w:space="0" w:color="auto"/>
                <w:insideH w:val="single" w:sz="8" w:space="0" w:color="auto"/>
                <w:insideV w:val="single" w:sz="8" w:space="0" w:color="auto"/>
              </w:tblBorders>
              <w:tblLayout w:type="fixed"/>
              <w:tblCellMar>
                <w:left w:w="51" w:type="dxa"/>
                <w:right w:w="51" w:type="dxa"/>
              </w:tblCellMar>
              <w:tblLook w:val="04A0"/>
            </w:tblPr>
            <w:tblGrid>
              <w:gridCol w:w="742"/>
              <w:gridCol w:w="1062"/>
              <w:gridCol w:w="1639"/>
              <w:gridCol w:w="1425"/>
              <w:gridCol w:w="1423"/>
              <w:gridCol w:w="1329"/>
              <w:gridCol w:w="1394"/>
            </w:tblGrid>
            <w:tr w:rsidR="0013435C">
              <w:trPr>
                <w:trHeight w:hRule="exact" w:val="420"/>
                <w:jc w:val="center"/>
              </w:trPr>
              <w:tc>
                <w:tcPr>
                  <w:tcW w:w="742"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序号</w:t>
                  </w:r>
                </w:p>
              </w:tc>
              <w:tc>
                <w:tcPr>
                  <w:tcW w:w="1062"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名称</w:t>
                  </w:r>
                </w:p>
              </w:tc>
              <w:tc>
                <w:tcPr>
                  <w:tcW w:w="1639"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迁扩建前</w:t>
                  </w:r>
                </w:p>
              </w:tc>
              <w:tc>
                <w:tcPr>
                  <w:tcW w:w="1425"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增减量</w:t>
                  </w:r>
                </w:p>
              </w:tc>
              <w:tc>
                <w:tcPr>
                  <w:tcW w:w="1423"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迁扩建后</w:t>
                  </w:r>
                </w:p>
              </w:tc>
              <w:tc>
                <w:tcPr>
                  <w:tcW w:w="1329"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用途</w:t>
                  </w:r>
                </w:p>
              </w:tc>
              <w:tc>
                <w:tcPr>
                  <w:tcW w:w="1394"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来源</w:t>
                  </w:r>
                </w:p>
              </w:tc>
            </w:tr>
            <w:tr w:rsidR="0013435C">
              <w:trPr>
                <w:trHeight w:hRule="exact" w:val="420"/>
                <w:jc w:val="center"/>
              </w:trPr>
              <w:tc>
                <w:tcPr>
                  <w:tcW w:w="742" w:type="dxa"/>
                  <w:vMerge w:val="restart"/>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1</w:t>
                  </w:r>
                </w:p>
              </w:tc>
              <w:tc>
                <w:tcPr>
                  <w:tcW w:w="1062" w:type="dxa"/>
                  <w:vMerge w:val="restart"/>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给水</w:t>
                  </w:r>
                </w:p>
              </w:tc>
              <w:tc>
                <w:tcPr>
                  <w:tcW w:w="1639"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120</w:t>
                  </w:r>
                  <w:r>
                    <w:rPr>
                      <w:bCs/>
                      <w:color w:val="000000"/>
                      <w:sz w:val="21"/>
                      <w:szCs w:val="21"/>
                    </w:rPr>
                    <w:t>吨</w:t>
                  </w:r>
                  <w:r>
                    <w:rPr>
                      <w:bCs/>
                      <w:color w:val="000000"/>
                      <w:sz w:val="21"/>
                      <w:szCs w:val="21"/>
                    </w:rPr>
                    <w:t>/</w:t>
                  </w:r>
                  <w:r>
                    <w:rPr>
                      <w:bCs/>
                      <w:color w:val="000000"/>
                      <w:sz w:val="21"/>
                      <w:szCs w:val="21"/>
                    </w:rPr>
                    <w:t>年</w:t>
                  </w:r>
                </w:p>
              </w:tc>
              <w:tc>
                <w:tcPr>
                  <w:tcW w:w="1425"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0</w:t>
                  </w:r>
                </w:p>
              </w:tc>
              <w:tc>
                <w:tcPr>
                  <w:tcW w:w="1423"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120</w:t>
                  </w:r>
                  <w:r>
                    <w:rPr>
                      <w:bCs/>
                      <w:color w:val="000000"/>
                      <w:sz w:val="21"/>
                      <w:szCs w:val="21"/>
                    </w:rPr>
                    <w:t>吨</w:t>
                  </w:r>
                  <w:r>
                    <w:rPr>
                      <w:bCs/>
                      <w:color w:val="000000"/>
                      <w:sz w:val="21"/>
                      <w:szCs w:val="21"/>
                    </w:rPr>
                    <w:t>/</w:t>
                  </w:r>
                  <w:r>
                    <w:rPr>
                      <w:bCs/>
                      <w:color w:val="000000"/>
                      <w:sz w:val="21"/>
                      <w:szCs w:val="21"/>
                    </w:rPr>
                    <w:t>年</w:t>
                  </w:r>
                </w:p>
              </w:tc>
              <w:tc>
                <w:tcPr>
                  <w:tcW w:w="1329"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办公、生活</w:t>
                  </w:r>
                </w:p>
              </w:tc>
              <w:tc>
                <w:tcPr>
                  <w:tcW w:w="1394" w:type="dxa"/>
                  <w:vMerge w:val="restart"/>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市政供水</w:t>
                  </w:r>
                </w:p>
              </w:tc>
            </w:tr>
            <w:tr w:rsidR="0013435C">
              <w:trPr>
                <w:trHeight w:hRule="exact" w:val="420"/>
                <w:jc w:val="center"/>
              </w:trPr>
              <w:tc>
                <w:tcPr>
                  <w:tcW w:w="742" w:type="dxa"/>
                  <w:vMerge/>
                  <w:vAlign w:val="center"/>
                </w:tcPr>
                <w:p w:rsidR="0013435C" w:rsidRDefault="0013435C">
                  <w:pPr>
                    <w:tabs>
                      <w:tab w:val="left" w:pos="1088"/>
                    </w:tabs>
                    <w:adjustRightInd w:val="0"/>
                    <w:snapToGrid w:val="0"/>
                    <w:jc w:val="center"/>
                    <w:rPr>
                      <w:bCs/>
                      <w:color w:val="000000"/>
                      <w:sz w:val="21"/>
                      <w:szCs w:val="21"/>
                    </w:rPr>
                  </w:pPr>
                </w:p>
              </w:tc>
              <w:tc>
                <w:tcPr>
                  <w:tcW w:w="1062" w:type="dxa"/>
                  <w:vMerge/>
                  <w:vAlign w:val="center"/>
                </w:tcPr>
                <w:p w:rsidR="0013435C" w:rsidRDefault="0013435C">
                  <w:pPr>
                    <w:tabs>
                      <w:tab w:val="left" w:pos="1088"/>
                    </w:tabs>
                    <w:adjustRightInd w:val="0"/>
                    <w:snapToGrid w:val="0"/>
                    <w:jc w:val="center"/>
                    <w:rPr>
                      <w:bCs/>
                      <w:color w:val="000000"/>
                      <w:sz w:val="21"/>
                      <w:szCs w:val="21"/>
                    </w:rPr>
                  </w:pPr>
                </w:p>
              </w:tc>
              <w:tc>
                <w:tcPr>
                  <w:tcW w:w="1639"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5</w:t>
                  </w:r>
                  <w:r>
                    <w:rPr>
                      <w:bCs/>
                      <w:color w:val="000000"/>
                      <w:sz w:val="21"/>
                      <w:szCs w:val="21"/>
                    </w:rPr>
                    <w:t>吨</w:t>
                  </w:r>
                  <w:r>
                    <w:rPr>
                      <w:bCs/>
                      <w:color w:val="000000"/>
                      <w:sz w:val="21"/>
                      <w:szCs w:val="21"/>
                    </w:rPr>
                    <w:t>/</w:t>
                  </w:r>
                  <w:r>
                    <w:rPr>
                      <w:bCs/>
                      <w:color w:val="000000"/>
                      <w:sz w:val="21"/>
                      <w:szCs w:val="21"/>
                    </w:rPr>
                    <w:t>年</w:t>
                  </w:r>
                </w:p>
              </w:tc>
              <w:tc>
                <w:tcPr>
                  <w:tcW w:w="1425"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w:t>
                  </w:r>
                  <w:r>
                    <w:rPr>
                      <w:rFonts w:hint="eastAsia"/>
                      <w:bCs/>
                      <w:color w:val="000000"/>
                      <w:sz w:val="21"/>
                      <w:szCs w:val="21"/>
                    </w:rPr>
                    <w:t>7</w:t>
                  </w:r>
                  <w:r>
                    <w:rPr>
                      <w:rFonts w:hint="eastAsia"/>
                      <w:bCs/>
                      <w:color w:val="000000"/>
                      <w:sz w:val="21"/>
                      <w:szCs w:val="21"/>
                    </w:rPr>
                    <w:t>吨</w:t>
                  </w:r>
                  <w:r>
                    <w:rPr>
                      <w:rFonts w:hint="eastAsia"/>
                      <w:bCs/>
                      <w:color w:val="000000"/>
                      <w:sz w:val="21"/>
                      <w:szCs w:val="21"/>
                    </w:rPr>
                    <w:t>/</w:t>
                  </w:r>
                  <w:r>
                    <w:rPr>
                      <w:rFonts w:hint="eastAsia"/>
                      <w:bCs/>
                      <w:color w:val="000000"/>
                      <w:sz w:val="21"/>
                      <w:szCs w:val="21"/>
                    </w:rPr>
                    <w:t>年</w:t>
                  </w:r>
                </w:p>
              </w:tc>
              <w:tc>
                <w:tcPr>
                  <w:tcW w:w="1423" w:type="dxa"/>
                  <w:vAlign w:val="center"/>
                </w:tcPr>
                <w:p w:rsidR="0013435C" w:rsidRDefault="006F1A03">
                  <w:pPr>
                    <w:tabs>
                      <w:tab w:val="left" w:pos="1088"/>
                    </w:tabs>
                    <w:adjustRightInd w:val="0"/>
                    <w:snapToGrid w:val="0"/>
                    <w:jc w:val="center"/>
                    <w:rPr>
                      <w:bCs/>
                      <w:color w:val="000000"/>
                      <w:sz w:val="21"/>
                      <w:szCs w:val="21"/>
                    </w:rPr>
                  </w:pPr>
                  <w:r>
                    <w:rPr>
                      <w:rFonts w:hint="eastAsia"/>
                      <w:bCs/>
                      <w:color w:val="000000"/>
                      <w:sz w:val="21"/>
                      <w:szCs w:val="21"/>
                    </w:rPr>
                    <w:t>12</w:t>
                  </w:r>
                  <w:r>
                    <w:rPr>
                      <w:bCs/>
                      <w:color w:val="000000"/>
                      <w:sz w:val="21"/>
                      <w:szCs w:val="21"/>
                    </w:rPr>
                    <w:t>吨</w:t>
                  </w:r>
                  <w:r>
                    <w:rPr>
                      <w:bCs/>
                      <w:color w:val="000000"/>
                      <w:sz w:val="21"/>
                      <w:szCs w:val="21"/>
                    </w:rPr>
                    <w:t>/</w:t>
                  </w:r>
                  <w:r>
                    <w:rPr>
                      <w:bCs/>
                      <w:color w:val="000000"/>
                      <w:sz w:val="21"/>
                      <w:szCs w:val="21"/>
                    </w:rPr>
                    <w:t>年</w:t>
                  </w:r>
                </w:p>
              </w:tc>
              <w:tc>
                <w:tcPr>
                  <w:tcW w:w="1329"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生产</w:t>
                  </w:r>
                </w:p>
              </w:tc>
              <w:tc>
                <w:tcPr>
                  <w:tcW w:w="1394" w:type="dxa"/>
                  <w:vMerge/>
                  <w:vAlign w:val="center"/>
                </w:tcPr>
                <w:p w:rsidR="0013435C" w:rsidRDefault="0013435C">
                  <w:pPr>
                    <w:tabs>
                      <w:tab w:val="left" w:pos="1088"/>
                    </w:tabs>
                    <w:adjustRightInd w:val="0"/>
                    <w:snapToGrid w:val="0"/>
                    <w:jc w:val="center"/>
                    <w:rPr>
                      <w:bCs/>
                      <w:color w:val="000000"/>
                      <w:sz w:val="21"/>
                      <w:szCs w:val="21"/>
                    </w:rPr>
                  </w:pPr>
                </w:p>
              </w:tc>
            </w:tr>
            <w:tr w:rsidR="0013435C">
              <w:trPr>
                <w:trHeight w:hRule="exact" w:val="420"/>
                <w:jc w:val="center"/>
              </w:trPr>
              <w:tc>
                <w:tcPr>
                  <w:tcW w:w="742"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2</w:t>
                  </w:r>
                </w:p>
              </w:tc>
              <w:tc>
                <w:tcPr>
                  <w:tcW w:w="1062"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排水</w:t>
                  </w:r>
                </w:p>
              </w:tc>
              <w:tc>
                <w:tcPr>
                  <w:tcW w:w="1639" w:type="dxa"/>
                  <w:vAlign w:val="center"/>
                </w:tcPr>
                <w:p w:rsidR="0013435C" w:rsidRDefault="006F1A03">
                  <w:pPr>
                    <w:tabs>
                      <w:tab w:val="left" w:pos="1088"/>
                    </w:tabs>
                    <w:adjustRightInd w:val="0"/>
                    <w:snapToGrid w:val="0"/>
                    <w:jc w:val="center"/>
                    <w:rPr>
                      <w:bCs/>
                      <w:color w:val="000000"/>
                      <w:kern w:val="24"/>
                      <w:sz w:val="21"/>
                      <w:szCs w:val="21"/>
                    </w:rPr>
                  </w:pPr>
                  <w:r>
                    <w:rPr>
                      <w:bCs/>
                      <w:color w:val="000000"/>
                      <w:kern w:val="24"/>
                      <w:sz w:val="21"/>
                      <w:szCs w:val="21"/>
                    </w:rPr>
                    <w:t>108</w:t>
                  </w:r>
                  <w:r>
                    <w:rPr>
                      <w:bCs/>
                      <w:color w:val="000000"/>
                      <w:kern w:val="24"/>
                      <w:sz w:val="21"/>
                      <w:szCs w:val="21"/>
                    </w:rPr>
                    <w:t>吨</w:t>
                  </w:r>
                  <w:r>
                    <w:rPr>
                      <w:bCs/>
                      <w:color w:val="000000"/>
                      <w:kern w:val="24"/>
                      <w:sz w:val="21"/>
                      <w:szCs w:val="21"/>
                    </w:rPr>
                    <w:t>/</w:t>
                  </w:r>
                  <w:r>
                    <w:rPr>
                      <w:bCs/>
                      <w:color w:val="000000"/>
                      <w:kern w:val="24"/>
                      <w:sz w:val="21"/>
                      <w:szCs w:val="21"/>
                    </w:rPr>
                    <w:t>年</w:t>
                  </w:r>
                </w:p>
              </w:tc>
              <w:tc>
                <w:tcPr>
                  <w:tcW w:w="1425" w:type="dxa"/>
                  <w:vAlign w:val="center"/>
                </w:tcPr>
                <w:p w:rsidR="0013435C" w:rsidRDefault="006F1A03">
                  <w:pPr>
                    <w:tabs>
                      <w:tab w:val="left" w:pos="1088"/>
                    </w:tabs>
                    <w:adjustRightInd w:val="0"/>
                    <w:snapToGrid w:val="0"/>
                    <w:jc w:val="center"/>
                    <w:rPr>
                      <w:bCs/>
                      <w:color w:val="000000"/>
                      <w:kern w:val="24"/>
                      <w:sz w:val="21"/>
                      <w:szCs w:val="21"/>
                    </w:rPr>
                  </w:pPr>
                  <w:r>
                    <w:rPr>
                      <w:bCs/>
                      <w:color w:val="000000"/>
                      <w:kern w:val="24"/>
                      <w:sz w:val="21"/>
                      <w:szCs w:val="21"/>
                    </w:rPr>
                    <w:t>0</w:t>
                  </w:r>
                </w:p>
              </w:tc>
              <w:tc>
                <w:tcPr>
                  <w:tcW w:w="1423" w:type="dxa"/>
                  <w:vAlign w:val="center"/>
                </w:tcPr>
                <w:p w:rsidR="0013435C" w:rsidRDefault="006F1A03">
                  <w:pPr>
                    <w:tabs>
                      <w:tab w:val="left" w:pos="1088"/>
                    </w:tabs>
                    <w:adjustRightInd w:val="0"/>
                    <w:snapToGrid w:val="0"/>
                    <w:jc w:val="center"/>
                    <w:rPr>
                      <w:bCs/>
                      <w:color w:val="000000"/>
                      <w:sz w:val="21"/>
                      <w:szCs w:val="21"/>
                    </w:rPr>
                  </w:pPr>
                  <w:r>
                    <w:rPr>
                      <w:bCs/>
                      <w:color w:val="000000"/>
                      <w:kern w:val="24"/>
                      <w:sz w:val="21"/>
                      <w:szCs w:val="21"/>
                    </w:rPr>
                    <w:t>108</w:t>
                  </w:r>
                  <w:r>
                    <w:rPr>
                      <w:bCs/>
                      <w:color w:val="000000"/>
                      <w:kern w:val="24"/>
                      <w:sz w:val="21"/>
                      <w:szCs w:val="21"/>
                    </w:rPr>
                    <w:t>吨</w:t>
                  </w:r>
                  <w:r>
                    <w:rPr>
                      <w:bCs/>
                      <w:color w:val="000000"/>
                      <w:kern w:val="24"/>
                      <w:sz w:val="21"/>
                      <w:szCs w:val="21"/>
                    </w:rPr>
                    <w:t>/</w:t>
                  </w:r>
                  <w:r>
                    <w:rPr>
                      <w:bCs/>
                      <w:color w:val="000000"/>
                      <w:kern w:val="24"/>
                      <w:sz w:val="21"/>
                      <w:szCs w:val="21"/>
                    </w:rPr>
                    <w:t>年</w:t>
                  </w:r>
                </w:p>
              </w:tc>
              <w:tc>
                <w:tcPr>
                  <w:tcW w:w="1329" w:type="dxa"/>
                  <w:vAlign w:val="center"/>
                </w:tcPr>
                <w:p w:rsidR="0013435C" w:rsidRDefault="006F1A03">
                  <w:pPr>
                    <w:tabs>
                      <w:tab w:val="left" w:pos="1088"/>
                    </w:tabs>
                    <w:adjustRightInd w:val="0"/>
                    <w:snapToGrid w:val="0"/>
                    <w:jc w:val="center"/>
                    <w:rPr>
                      <w:bCs/>
                      <w:color w:val="000000"/>
                      <w:kern w:val="24"/>
                      <w:sz w:val="21"/>
                      <w:szCs w:val="21"/>
                    </w:rPr>
                  </w:pPr>
                  <w:r>
                    <w:rPr>
                      <w:bCs/>
                      <w:color w:val="000000"/>
                      <w:sz w:val="21"/>
                      <w:szCs w:val="21"/>
                    </w:rPr>
                    <w:t>办公、生活</w:t>
                  </w:r>
                </w:p>
              </w:tc>
              <w:tc>
                <w:tcPr>
                  <w:tcW w:w="1394" w:type="dxa"/>
                  <w:vAlign w:val="center"/>
                </w:tcPr>
                <w:p w:rsidR="0013435C" w:rsidRDefault="006F1A03">
                  <w:pPr>
                    <w:tabs>
                      <w:tab w:val="left" w:pos="1088"/>
                    </w:tabs>
                    <w:adjustRightInd w:val="0"/>
                    <w:snapToGrid w:val="0"/>
                    <w:jc w:val="center"/>
                    <w:rPr>
                      <w:bCs/>
                      <w:color w:val="000000"/>
                      <w:kern w:val="24"/>
                      <w:sz w:val="21"/>
                      <w:szCs w:val="21"/>
                    </w:rPr>
                  </w:pPr>
                  <w:r>
                    <w:rPr>
                      <w:bCs/>
                      <w:color w:val="000000"/>
                      <w:kern w:val="24"/>
                      <w:sz w:val="21"/>
                      <w:szCs w:val="21"/>
                    </w:rPr>
                    <w:t>市政截污管网</w:t>
                  </w:r>
                </w:p>
              </w:tc>
            </w:tr>
            <w:tr w:rsidR="0013435C">
              <w:trPr>
                <w:trHeight w:hRule="exact" w:val="420"/>
                <w:jc w:val="center"/>
              </w:trPr>
              <w:tc>
                <w:tcPr>
                  <w:tcW w:w="742"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3</w:t>
                  </w:r>
                </w:p>
              </w:tc>
              <w:tc>
                <w:tcPr>
                  <w:tcW w:w="1062"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电</w:t>
                  </w:r>
                </w:p>
              </w:tc>
              <w:tc>
                <w:tcPr>
                  <w:tcW w:w="1639" w:type="dxa"/>
                  <w:vAlign w:val="center"/>
                </w:tcPr>
                <w:p w:rsidR="0013435C" w:rsidRDefault="006F1A03">
                  <w:pPr>
                    <w:tabs>
                      <w:tab w:val="left" w:pos="1088"/>
                    </w:tabs>
                    <w:adjustRightInd w:val="0"/>
                    <w:snapToGrid w:val="0"/>
                    <w:jc w:val="center"/>
                    <w:rPr>
                      <w:bCs/>
                      <w:color w:val="000000"/>
                      <w:kern w:val="24"/>
                      <w:sz w:val="21"/>
                      <w:szCs w:val="21"/>
                    </w:rPr>
                  </w:pPr>
                  <w:r>
                    <w:rPr>
                      <w:bCs/>
                      <w:color w:val="000000"/>
                      <w:kern w:val="24"/>
                      <w:sz w:val="21"/>
                      <w:szCs w:val="21"/>
                    </w:rPr>
                    <w:t>3</w:t>
                  </w:r>
                  <w:r>
                    <w:rPr>
                      <w:bCs/>
                      <w:color w:val="000000"/>
                      <w:kern w:val="24"/>
                      <w:sz w:val="21"/>
                      <w:szCs w:val="21"/>
                    </w:rPr>
                    <w:t>万度</w:t>
                  </w:r>
                  <w:r>
                    <w:rPr>
                      <w:bCs/>
                      <w:color w:val="000000"/>
                      <w:kern w:val="24"/>
                      <w:sz w:val="21"/>
                      <w:szCs w:val="21"/>
                    </w:rPr>
                    <w:t>/</w:t>
                  </w:r>
                  <w:r>
                    <w:rPr>
                      <w:bCs/>
                      <w:color w:val="000000"/>
                      <w:kern w:val="24"/>
                      <w:sz w:val="21"/>
                      <w:szCs w:val="21"/>
                    </w:rPr>
                    <w:t>年</w:t>
                  </w:r>
                </w:p>
              </w:tc>
              <w:tc>
                <w:tcPr>
                  <w:tcW w:w="1425" w:type="dxa"/>
                  <w:vAlign w:val="center"/>
                </w:tcPr>
                <w:p w:rsidR="0013435C" w:rsidRDefault="006F1A03">
                  <w:pPr>
                    <w:tabs>
                      <w:tab w:val="left" w:pos="1088"/>
                    </w:tabs>
                    <w:adjustRightInd w:val="0"/>
                    <w:snapToGrid w:val="0"/>
                    <w:jc w:val="center"/>
                    <w:rPr>
                      <w:bCs/>
                      <w:color w:val="000000"/>
                      <w:kern w:val="24"/>
                      <w:sz w:val="21"/>
                      <w:szCs w:val="21"/>
                    </w:rPr>
                  </w:pPr>
                  <w:r>
                    <w:rPr>
                      <w:bCs/>
                      <w:color w:val="000000"/>
                      <w:kern w:val="24"/>
                      <w:sz w:val="21"/>
                      <w:szCs w:val="21"/>
                    </w:rPr>
                    <w:t>+</w:t>
                  </w:r>
                  <w:r>
                    <w:rPr>
                      <w:rFonts w:hint="eastAsia"/>
                      <w:bCs/>
                      <w:color w:val="000000"/>
                      <w:kern w:val="24"/>
                      <w:sz w:val="21"/>
                      <w:szCs w:val="21"/>
                    </w:rPr>
                    <w:t>4</w:t>
                  </w:r>
                  <w:r>
                    <w:rPr>
                      <w:bCs/>
                      <w:color w:val="000000"/>
                      <w:kern w:val="24"/>
                      <w:sz w:val="21"/>
                      <w:szCs w:val="21"/>
                    </w:rPr>
                    <w:t>万度</w:t>
                  </w:r>
                  <w:r>
                    <w:rPr>
                      <w:bCs/>
                      <w:color w:val="000000"/>
                      <w:kern w:val="24"/>
                      <w:sz w:val="21"/>
                      <w:szCs w:val="21"/>
                    </w:rPr>
                    <w:t>/</w:t>
                  </w:r>
                  <w:r>
                    <w:rPr>
                      <w:bCs/>
                      <w:color w:val="000000"/>
                      <w:kern w:val="24"/>
                      <w:sz w:val="21"/>
                      <w:szCs w:val="21"/>
                    </w:rPr>
                    <w:t>年</w:t>
                  </w:r>
                </w:p>
              </w:tc>
              <w:tc>
                <w:tcPr>
                  <w:tcW w:w="1423" w:type="dxa"/>
                  <w:vAlign w:val="center"/>
                </w:tcPr>
                <w:p w:rsidR="0013435C" w:rsidRDefault="006F1A03">
                  <w:pPr>
                    <w:tabs>
                      <w:tab w:val="left" w:pos="1088"/>
                    </w:tabs>
                    <w:adjustRightInd w:val="0"/>
                    <w:snapToGrid w:val="0"/>
                    <w:jc w:val="center"/>
                    <w:rPr>
                      <w:bCs/>
                      <w:color w:val="000000"/>
                      <w:sz w:val="21"/>
                      <w:szCs w:val="21"/>
                    </w:rPr>
                  </w:pPr>
                  <w:r>
                    <w:rPr>
                      <w:rFonts w:hint="eastAsia"/>
                      <w:bCs/>
                      <w:color w:val="000000"/>
                      <w:kern w:val="24"/>
                      <w:sz w:val="21"/>
                      <w:szCs w:val="21"/>
                    </w:rPr>
                    <w:t>7</w:t>
                  </w:r>
                  <w:r>
                    <w:rPr>
                      <w:bCs/>
                      <w:color w:val="000000"/>
                      <w:kern w:val="24"/>
                      <w:sz w:val="21"/>
                      <w:szCs w:val="21"/>
                    </w:rPr>
                    <w:t>万度</w:t>
                  </w:r>
                  <w:r>
                    <w:rPr>
                      <w:bCs/>
                      <w:color w:val="000000"/>
                      <w:kern w:val="24"/>
                      <w:sz w:val="21"/>
                      <w:szCs w:val="21"/>
                    </w:rPr>
                    <w:t>/</w:t>
                  </w:r>
                  <w:r>
                    <w:rPr>
                      <w:bCs/>
                      <w:color w:val="000000"/>
                      <w:kern w:val="24"/>
                      <w:sz w:val="21"/>
                      <w:szCs w:val="21"/>
                    </w:rPr>
                    <w:t>年</w:t>
                  </w:r>
                </w:p>
              </w:tc>
              <w:tc>
                <w:tcPr>
                  <w:tcW w:w="1329" w:type="dxa"/>
                  <w:vAlign w:val="center"/>
                </w:tcPr>
                <w:p w:rsidR="0013435C" w:rsidRDefault="006F1A03">
                  <w:pPr>
                    <w:tabs>
                      <w:tab w:val="left" w:pos="1088"/>
                    </w:tabs>
                    <w:adjustRightInd w:val="0"/>
                    <w:snapToGrid w:val="0"/>
                    <w:jc w:val="center"/>
                    <w:rPr>
                      <w:bCs/>
                      <w:color w:val="000000"/>
                      <w:kern w:val="24"/>
                      <w:sz w:val="21"/>
                      <w:szCs w:val="21"/>
                    </w:rPr>
                  </w:pPr>
                  <w:r>
                    <w:rPr>
                      <w:bCs/>
                      <w:color w:val="000000"/>
                      <w:kern w:val="24"/>
                      <w:sz w:val="21"/>
                      <w:szCs w:val="21"/>
                    </w:rPr>
                    <w:t>生产、生活</w:t>
                  </w:r>
                </w:p>
              </w:tc>
              <w:tc>
                <w:tcPr>
                  <w:tcW w:w="1394" w:type="dxa"/>
                  <w:vAlign w:val="center"/>
                </w:tcPr>
                <w:p w:rsidR="0013435C" w:rsidRDefault="006F1A03">
                  <w:pPr>
                    <w:tabs>
                      <w:tab w:val="left" w:pos="1088"/>
                    </w:tabs>
                    <w:adjustRightInd w:val="0"/>
                    <w:snapToGrid w:val="0"/>
                    <w:jc w:val="center"/>
                    <w:rPr>
                      <w:bCs/>
                      <w:color w:val="000000"/>
                      <w:sz w:val="21"/>
                      <w:szCs w:val="21"/>
                    </w:rPr>
                  </w:pPr>
                  <w:r>
                    <w:rPr>
                      <w:bCs/>
                      <w:color w:val="000000"/>
                      <w:sz w:val="21"/>
                      <w:szCs w:val="21"/>
                    </w:rPr>
                    <w:t>市政供电</w:t>
                  </w:r>
                </w:p>
              </w:tc>
            </w:tr>
          </w:tbl>
          <w:p w:rsidR="0013435C" w:rsidRDefault="0013435C">
            <w:pPr>
              <w:spacing w:line="360" w:lineRule="auto"/>
              <w:rPr>
                <w:b/>
                <w:iCs/>
              </w:rPr>
            </w:pPr>
          </w:p>
          <w:p w:rsidR="0013435C" w:rsidRDefault="006F1A03">
            <w:pPr>
              <w:spacing w:line="360" w:lineRule="auto"/>
              <w:rPr>
                <w:b/>
                <w:iCs/>
              </w:rPr>
            </w:pPr>
            <w:r>
              <w:rPr>
                <w:rFonts w:hint="eastAsia"/>
                <w:b/>
                <w:iCs/>
              </w:rPr>
              <w:t>五</w:t>
            </w:r>
            <w:r>
              <w:rPr>
                <w:b/>
                <w:iCs/>
              </w:rPr>
              <w:t>、产业政策及选址合理性分析</w:t>
            </w:r>
          </w:p>
          <w:p w:rsidR="0013435C" w:rsidRDefault="006F1A03">
            <w:pPr>
              <w:spacing w:line="360" w:lineRule="auto"/>
              <w:ind w:firstLineChars="200" w:firstLine="480"/>
            </w:pPr>
            <w:r>
              <w:t>（</w:t>
            </w:r>
            <w:r>
              <w:t>1</w:t>
            </w:r>
            <w:r>
              <w:t>）产业政策合理性分析</w:t>
            </w:r>
          </w:p>
          <w:p w:rsidR="0013435C" w:rsidRDefault="006F1A03">
            <w:pPr>
              <w:spacing w:line="360" w:lineRule="auto"/>
              <w:ind w:firstLineChars="200" w:firstLine="480"/>
            </w:pPr>
            <w:r>
              <w:t>本项目属于</w:t>
            </w:r>
            <w:r>
              <w:rPr>
                <w:rFonts w:hint="eastAsia"/>
              </w:rPr>
              <w:t>迁扩建项目</w:t>
            </w:r>
            <w:r>
              <w:t>，按行业分类属于</w:t>
            </w:r>
            <w:r>
              <w:t xml:space="preserve">C2929 </w:t>
            </w:r>
            <w:r>
              <w:t>其他塑料制品制造，不属于《产业结构调整指导目录（</w:t>
            </w:r>
            <w:r>
              <w:t>2011</w:t>
            </w:r>
            <w:r>
              <w:t>年本）》及《国家发展改革委关于修改</w:t>
            </w:r>
            <w:r>
              <w:t>&lt;</w:t>
            </w:r>
            <w:r>
              <w:t>产业结构调整指导目录（</w:t>
            </w:r>
            <w:r>
              <w:t>2011</w:t>
            </w:r>
            <w:r>
              <w:t>年本）</w:t>
            </w:r>
            <w:r>
              <w:t>&gt;</w:t>
            </w:r>
            <w:r>
              <w:t>有关条款的决定》中限制类和淘汰类项目，属于允许类项目；不属于《广东省产业结构调整指导目录（</w:t>
            </w:r>
            <w:r>
              <w:t>2007</w:t>
            </w:r>
            <w:r>
              <w:t>年本）》条目的中</w:t>
            </w:r>
            <w:r>
              <w:t>“</w:t>
            </w:r>
            <w:r>
              <w:t>限制类</w:t>
            </w:r>
            <w:r>
              <w:t>”</w:t>
            </w:r>
            <w:r>
              <w:t>和</w:t>
            </w:r>
            <w:r>
              <w:t>“</w:t>
            </w:r>
            <w:r>
              <w:t>淘汰类</w:t>
            </w:r>
            <w:r>
              <w:t>”</w:t>
            </w:r>
            <w:r>
              <w:t>项目，为允许类项目；不属于《广东省主体功能区产业发展指导目录（</w:t>
            </w:r>
            <w:r>
              <w:t>2014</w:t>
            </w:r>
            <w:r>
              <w:t>年本）》中的</w:t>
            </w:r>
            <w:r>
              <w:t>“</w:t>
            </w:r>
            <w:r>
              <w:t>限制类</w:t>
            </w:r>
            <w:r>
              <w:t>”</w:t>
            </w:r>
            <w:r>
              <w:t>和</w:t>
            </w:r>
            <w:r>
              <w:t>“</w:t>
            </w:r>
            <w:r>
              <w:t>淘汰类</w:t>
            </w:r>
            <w:r>
              <w:t>”</w:t>
            </w:r>
            <w:r>
              <w:t>，为允许类项目。</w:t>
            </w:r>
          </w:p>
          <w:p w:rsidR="0013435C" w:rsidRDefault="006F1A03">
            <w:pPr>
              <w:spacing w:line="360" w:lineRule="auto"/>
              <w:ind w:firstLineChars="200" w:firstLine="480"/>
            </w:pPr>
            <w:r>
              <w:t>本项目不属于《部分工业行业淘汰落后生产工艺装备和产品指导目录（</w:t>
            </w:r>
            <w:r>
              <w:t>2010</w:t>
            </w:r>
            <w:r>
              <w:t>年本）》（中华人民共和国工业和信息化部公告工产业</w:t>
            </w:r>
            <w:r>
              <w:t>[2010]</w:t>
            </w:r>
            <w:r>
              <w:t>第</w:t>
            </w:r>
            <w:r>
              <w:t>122</w:t>
            </w:r>
            <w:r>
              <w:t>号）中的项目；不属于《限制用地项目目录（</w:t>
            </w:r>
            <w:r>
              <w:t>2012</w:t>
            </w:r>
            <w:r>
              <w:t>年本）》和《禁止用地项目目录（</w:t>
            </w:r>
            <w:r>
              <w:t>2012</w:t>
            </w:r>
            <w:r>
              <w:t>年本）》中所规定的类别。</w:t>
            </w:r>
          </w:p>
          <w:p w:rsidR="0013435C" w:rsidRDefault="006F1A03">
            <w:pPr>
              <w:widowControl/>
              <w:adjustRightInd w:val="0"/>
              <w:snapToGrid w:val="0"/>
              <w:spacing w:line="360" w:lineRule="auto"/>
              <w:ind w:firstLineChars="200" w:firstLine="480"/>
              <w:jc w:val="left"/>
            </w:pPr>
            <w:r>
              <w:t>因此，本项目符合国家和地方产业政策。</w:t>
            </w:r>
          </w:p>
          <w:p w:rsidR="0013435C" w:rsidRDefault="006F1A03">
            <w:pPr>
              <w:spacing w:line="360" w:lineRule="auto"/>
              <w:ind w:firstLineChars="200" w:firstLine="480"/>
            </w:pPr>
            <w:r>
              <w:t>（</w:t>
            </w:r>
            <w:r>
              <w:t>2</w:t>
            </w:r>
            <w:r>
              <w:t>）选址合法合理性分析</w:t>
            </w:r>
          </w:p>
          <w:p w:rsidR="0013435C" w:rsidRDefault="006F1A03">
            <w:pPr>
              <w:spacing w:line="360" w:lineRule="auto"/>
              <w:ind w:firstLineChars="200" w:firstLine="480"/>
              <w:rPr>
                <w:kern w:val="2"/>
                <w:szCs w:val="24"/>
              </w:rPr>
            </w:pPr>
            <w:r>
              <w:lastRenderedPageBreak/>
              <w:t>本项目位于</w:t>
            </w:r>
            <w:r>
              <w:rPr>
                <w:rFonts w:hint="eastAsia"/>
              </w:rPr>
              <w:t>汕头市潮阳区棉北街道平南工业区（平南石牌洋）第</w:t>
            </w:r>
            <w:r>
              <w:rPr>
                <w:rFonts w:hint="eastAsia"/>
              </w:rPr>
              <w:t>18</w:t>
            </w:r>
            <w:r>
              <w:rPr>
                <w:rFonts w:hint="eastAsia"/>
              </w:rPr>
              <w:t>号一楼的空置厂房，</w:t>
            </w:r>
            <w:r>
              <w:rPr>
                <w:kern w:val="2"/>
                <w:szCs w:val="24"/>
              </w:rPr>
              <w:t>根据《</w:t>
            </w:r>
            <w:r>
              <w:rPr>
                <w:rFonts w:hint="eastAsia"/>
                <w:kern w:val="2"/>
                <w:szCs w:val="24"/>
              </w:rPr>
              <w:t>汕头市潮阳区城乡总体规划（</w:t>
            </w:r>
            <w:r>
              <w:rPr>
                <w:rFonts w:hint="eastAsia"/>
                <w:kern w:val="2"/>
                <w:szCs w:val="24"/>
              </w:rPr>
              <w:t>2017-2035</w:t>
            </w:r>
            <w:r>
              <w:rPr>
                <w:rFonts w:hint="eastAsia"/>
                <w:kern w:val="2"/>
                <w:szCs w:val="24"/>
              </w:rPr>
              <w:t>年）</w:t>
            </w:r>
            <w:r>
              <w:rPr>
                <w:kern w:val="2"/>
                <w:szCs w:val="24"/>
              </w:rPr>
              <w:t>》</w:t>
            </w:r>
            <w:r>
              <w:rPr>
                <w:rFonts w:hint="eastAsia"/>
                <w:kern w:val="2"/>
                <w:szCs w:val="24"/>
              </w:rPr>
              <w:t>及不动产证</w:t>
            </w:r>
            <w:r>
              <w:rPr>
                <w:rFonts w:hint="eastAsia"/>
              </w:rPr>
              <w:t>，本项目所在地属于工业用地。因此，本项目</w:t>
            </w:r>
            <w:r>
              <w:rPr>
                <w:rFonts w:hint="eastAsia"/>
                <w:kern w:val="2"/>
                <w:szCs w:val="24"/>
              </w:rPr>
              <w:t>符合总体规划，</w:t>
            </w:r>
            <w:r>
              <w:rPr>
                <w:rFonts w:hint="eastAsia"/>
              </w:rPr>
              <w:t>选址合理。</w:t>
            </w:r>
          </w:p>
          <w:p w:rsidR="0013435C" w:rsidRDefault="006F1A03">
            <w:pPr>
              <w:numPr>
                <w:ilvl w:val="0"/>
                <w:numId w:val="4"/>
              </w:numPr>
              <w:spacing w:line="360" w:lineRule="auto"/>
              <w:ind w:firstLineChars="200" w:firstLine="480"/>
            </w:pPr>
            <w:r>
              <w:rPr>
                <w:rFonts w:hint="eastAsia"/>
                <w:kern w:val="2"/>
                <w:szCs w:val="24"/>
              </w:rPr>
              <w:t>与《关于对练江流域汕头段实行建设项目环保限批的通知》、</w:t>
            </w:r>
            <w:r>
              <w:rPr>
                <w:rFonts w:hint="eastAsia"/>
              </w:rPr>
              <w:t>《练江综合整治方案》相符性分析，</w:t>
            </w:r>
            <w:r>
              <w:t>项目位于练江流域</w:t>
            </w:r>
            <w:r>
              <w:rPr>
                <w:rFonts w:hint="eastAsia"/>
              </w:rPr>
              <w:t>，</w:t>
            </w:r>
            <w:r>
              <w:t>按行业分类属于</w:t>
            </w:r>
            <w:r>
              <w:t xml:space="preserve">C2929 </w:t>
            </w:r>
            <w:r>
              <w:t>其他塑料制品制造，无生产废水排放</w:t>
            </w:r>
            <w:r>
              <w:rPr>
                <w:rFonts w:hint="eastAsia"/>
              </w:rPr>
              <w:t>。根据</w:t>
            </w:r>
            <w:r>
              <w:rPr>
                <w:rFonts w:hint="eastAsia"/>
                <w:kern w:val="2"/>
                <w:szCs w:val="24"/>
              </w:rPr>
              <w:t>《关于对练江流域汕头段实行建设项目环保限批的通知》，环保限批的项目包括“制浆、造纸、印染、电镀、鞣革、线路板、化工、冶炼、发酵酿造、规模化养殖和危险废物综合利用或处置等水污染型重污染项目，排放含汞、砷、镉、铬、铅等有毒有害物和持久性有机污染物的项目，以及其他新增超标或超总量排放污染物的项目”，本项目不属于该环保限批的范围。根据</w:t>
            </w:r>
            <w:r>
              <w:rPr>
                <w:rFonts w:hint="eastAsia"/>
              </w:rPr>
              <w:t>《练江综合整治方案（</w:t>
            </w:r>
            <w:r>
              <w:rPr>
                <w:rFonts w:hint="eastAsia"/>
              </w:rPr>
              <w:t>2014~</w:t>
            </w:r>
            <w:r>
              <w:t>2020</w:t>
            </w:r>
            <w:r>
              <w:t>年</w:t>
            </w:r>
            <w:r>
              <w:rPr>
                <w:rFonts w:hint="eastAsia"/>
              </w:rPr>
              <w:t>）》，</w:t>
            </w:r>
            <w:r>
              <w:rPr>
                <w:rFonts w:hint="eastAsia"/>
                <w:kern w:val="2"/>
                <w:szCs w:val="24"/>
              </w:rPr>
              <w:t>“</w:t>
            </w:r>
            <w:r>
              <w:rPr>
                <w:kern w:val="2"/>
                <w:szCs w:val="24"/>
              </w:rPr>
              <w:t>实施更严格的流域限批，除入园项目外，禁止新建扩建印染、制浆、造纸、电镀、鞣革、线路板、化工、冶炼、发酵酿造和畜禽养殖等水污染行业，暂停审批电氧化、食品加工和截污管网外的洗车、餐饮、沐足桑拿等耗水性项目、生产过程中含酸洗、磷化、表面处理等工艺的项目和其他排放在练江已超标污染物的项目</w:t>
            </w:r>
            <w:r>
              <w:rPr>
                <w:rFonts w:hint="eastAsia"/>
                <w:kern w:val="2"/>
                <w:szCs w:val="24"/>
              </w:rPr>
              <w:t>”，本项目不属于该流域限批的范围。综上，项目符合《关于对练江流域汕头段实行建设项目环保限批的通知》、</w:t>
            </w:r>
            <w:r>
              <w:rPr>
                <w:rFonts w:hint="eastAsia"/>
              </w:rPr>
              <w:t>《练江综合整治方案》的要求。</w:t>
            </w:r>
          </w:p>
          <w:p w:rsidR="0013435C" w:rsidRDefault="00BD1C09" w:rsidP="00692358">
            <w:pPr>
              <w:spacing w:beforeLines="50" w:line="360" w:lineRule="auto"/>
              <w:rPr>
                <w:b/>
                <w:bCs/>
              </w:rPr>
            </w:pPr>
            <w:r w:rsidRPr="00BD1C09">
              <w:pict>
                <v:line id="_x0000_s1026" style="position:absolute;left:0;text-align:left;z-index:251672576" from="-4.7pt,1.7pt" to="459.3pt,1.7pt" o:gfxdata="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0CSCjUAAAABgEAAA8A&#10;AAAAAAAAAQAgAAAAIgAAAGRycy9kb3ducmV2LnhtbFBLAQIUABQAAAAIAIdO4kDu/w3L4gEAAJAD&#10;AAAOAAAAAAAAAAEAIAAAACMBAABkcnMvZTJvRG9jLnhtbFBLBQYAAAAABgAGAFkBAAB3BQAAAAA=&#10;" strokecolor="black [3200]"/>
              </w:pict>
            </w:r>
            <w:r w:rsidR="006F1A03">
              <w:rPr>
                <w:b/>
                <w:bCs/>
              </w:rPr>
              <w:t>与该项目有关的原有污染情况及主要环境问题：</w:t>
            </w:r>
          </w:p>
          <w:p w:rsidR="0013435C" w:rsidRDefault="006F1A03">
            <w:pPr>
              <w:spacing w:line="360" w:lineRule="auto"/>
              <w:ind w:firstLineChars="200" w:firstLine="480"/>
              <w:rPr>
                <w:color w:val="000000"/>
              </w:rPr>
            </w:pPr>
            <w:r>
              <w:rPr>
                <w:color w:val="000000"/>
              </w:rPr>
              <w:t>项目属于迁扩建项目，迁扩建前的污染物情况如下：</w:t>
            </w:r>
          </w:p>
          <w:p w:rsidR="0013435C" w:rsidRDefault="0013435C">
            <w:pPr>
              <w:pStyle w:val="ae"/>
            </w:pPr>
          </w:p>
          <w:p w:rsidR="0013435C" w:rsidRDefault="006F1A03">
            <w:pPr>
              <w:numPr>
                <w:ilvl w:val="0"/>
                <w:numId w:val="5"/>
              </w:numPr>
              <w:spacing w:line="360" w:lineRule="auto"/>
              <w:ind w:firstLineChars="200" w:firstLine="482"/>
              <w:rPr>
                <w:b/>
                <w:bCs/>
                <w:color w:val="000000"/>
              </w:rPr>
            </w:pPr>
            <w:r>
              <w:rPr>
                <w:b/>
                <w:bCs/>
                <w:color w:val="000000"/>
              </w:rPr>
              <w:t>迁扩建前工艺流程：（污染物标识：废气</w:t>
            </w:r>
            <w:r>
              <w:rPr>
                <w:b/>
                <w:bCs/>
                <w:color w:val="000000"/>
              </w:rPr>
              <w:t>G</w:t>
            </w:r>
            <w:r>
              <w:rPr>
                <w:b/>
                <w:bCs/>
                <w:color w:val="000000"/>
              </w:rPr>
              <w:t>、废水</w:t>
            </w:r>
            <w:r>
              <w:rPr>
                <w:b/>
                <w:bCs/>
                <w:color w:val="000000"/>
              </w:rPr>
              <w:t>W</w:t>
            </w:r>
            <w:r>
              <w:rPr>
                <w:b/>
                <w:bCs/>
                <w:color w:val="000000"/>
              </w:rPr>
              <w:t>、固废</w:t>
            </w:r>
            <w:r>
              <w:rPr>
                <w:b/>
                <w:bCs/>
                <w:color w:val="000000"/>
              </w:rPr>
              <w:t>S</w:t>
            </w:r>
            <w:r>
              <w:rPr>
                <w:b/>
                <w:bCs/>
                <w:color w:val="000000"/>
              </w:rPr>
              <w:t>、噪声</w:t>
            </w:r>
            <w:r>
              <w:rPr>
                <w:b/>
                <w:bCs/>
                <w:color w:val="000000"/>
              </w:rPr>
              <w:t>N</w:t>
            </w:r>
            <w:r>
              <w:rPr>
                <w:b/>
                <w:bCs/>
                <w:color w:val="000000"/>
              </w:rPr>
              <w:t>）</w:t>
            </w:r>
          </w:p>
          <w:p w:rsidR="0013435C" w:rsidRDefault="00BD1C09">
            <w:pPr>
              <w:spacing w:line="360" w:lineRule="auto"/>
              <w:rPr>
                <w:color w:val="000000"/>
              </w:rPr>
            </w:pPr>
            <w:r>
              <w:rPr>
                <w:color w:val="000000"/>
              </w:rPr>
              <w:pict>
                <v:rect id="_x0000_s2117" style="position:absolute;left:0;text-align:left;margin-left:288.8pt;margin-top:56.3pt;width:96.95pt;height:31.1pt;z-index:251676672" o:gfxdata="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EvZ4P3bAAAACwEAAA8AAAAAAAAAAQAgAAAAIgAAAGRycy9kb3ducmV2Lnht&#10;bFBLAQIUABQAAAAIAIdO4kCKAyqGhAEAAPUCAAAOAAAAAAAAAAEAIAAAACoBAABkcnMvZTJvRG9j&#10;LnhtbFBLBQYAAAAABgAGAFkBAAAgBQAAAAA=&#10;" filled="f" stroked="f">
                  <v:textbox>
                    <w:txbxContent>
                      <w:p w:rsidR="00231886" w:rsidRDefault="00231886">
                        <w:r>
                          <w:rPr>
                            <w:rFonts w:hint="eastAsia"/>
                          </w:rPr>
                          <w:t>边角料、次品</w:t>
                        </w:r>
                      </w:p>
                    </w:txbxContent>
                  </v:textbox>
                </v:rect>
              </w:pict>
            </w:r>
            <w:r>
              <w:rPr>
                <w:color w:val="000000"/>
              </w:rPr>
            </w:r>
            <w:r>
              <w:rPr>
                <w:color w:val="000000"/>
              </w:rPr>
              <w:pict>
                <v:group id="_x0000_s2096" editas="canvas" style="width:479.45pt;height:121.95pt;mso-position-horizontal-relative:char;mso-position-vertical-relative:line" coordsize="6089015,1548765203">
                  <v:shape id="_x0000_s2116" style="position:absolute;width:6089015;height:1548765" coordsize="21600,21600" o:spt="100" o:gfxdata="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" adj="0,,0" path="" filled="f" stroked="f">
                    <v:stroke joinstyle="round"/>
                    <v:formulas/>
                    <v:path o:connecttype="segments"/>
                  </v:shape>
                  <v:line id="_x0000_s2115" style="position:absolute" from="1530350,476251" to="1530350,679451" o:gfxdata="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d&#10;scJ52AAAAAUBAAAPAAAAAAAAAAEAIAAAACIAAABkcnMvZG93bnJldi54bWxQSwECFAAUAAAACACH&#10;TuJAgehQUOsBAAClAwAADgAAAAAAAAABACAAAAAnAQAAZHJzL2Uyb0RvYy54bWxQSwUGAAAAAAYA&#10;BgBZAQAAhAUAAAAA&#10;">
                    <v:stroke dashstyle="dash" endarrow="block"/>
                  </v:line>
                  <v:rect id="_x0000_s2114" style="position:absolute;left:879475;top:694690;width:963930;height:349250" o:gfxdata="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l9ZtQtgAAAAFAQAADwAAAAAAAAABACAAAAAiAAAAZHJz&#10;L2Rvd25yZXYueG1sUEsBAhQAFAAAAAgAh07iQNg28qCSAQAA/gIAAA4AAAAAAAAAAQAgAAAAJwEA&#10;AGRycy9lMm9Eb2MueG1sUEsFBgAAAAAGAAYAWQEAACsFAAAAAA==&#10;" filled="f" stroked="f">
                    <v:textbox>
                      <w:txbxContent>
                        <w:p w:rsidR="00231886" w:rsidRDefault="00231886">
                          <w:r>
                            <w:t>G</w:t>
                          </w:r>
                          <w:r>
                            <w:rPr>
                              <w:rFonts w:hint="eastAsia"/>
                              <w:vertAlign w:val="subscript"/>
                            </w:rPr>
                            <w:t>1</w:t>
                          </w:r>
                          <w:r>
                            <w:t>、</w:t>
                          </w:r>
                          <w:r>
                            <w:t>S</w:t>
                          </w:r>
                          <w:r>
                            <w:t>、</w:t>
                          </w:r>
                          <w:r>
                            <w:t>N</w:t>
                          </w:r>
                        </w:p>
                      </w:txbxContent>
                    </v:textbox>
                  </v:rect>
                  <v:rect id="_x0000_s2113" style="position:absolute;left:4642485;top:92710;width:593090;height:406400" o:gfxdata="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L&#10;pP4x1QAAAAUBAAAPAAAAAAAAAAEAIAAAACIAAABkcnMvZG93bnJldi54bWxQSwECFAAUAAAACACH&#10;TuJA9nFHW+4BAAC9AwAADgAAAAAAAAABACAAAAAkAQAAZHJzL2Uyb0RvYy54bWxQSwUGAAAAAAYA&#10;BgBZAQAAhAUAAAAA&#10;" filled="f">
                    <v:textbox>
                      <w:txbxContent>
                        <w:p w:rsidR="00231886" w:rsidRDefault="00231886">
                          <w:r>
                            <w:rPr>
                              <w:rFonts w:hint="eastAsia"/>
                            </w:rPr>
                            <w:t>成品</w:t>
                          </w:r>
                        </w:p>
                      </w:txbxContent>
                    </v:textbox>
                  </v:rect>
                  <v:rect id="_x0000_s2112" style="position:absolute;left:332740;top:212090;width:764540;height:366395" o:gfxdata="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&#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JfWbULYAAAABQEAAA8AAAAAAAAAAQAgAAAAIgAAAGRy&#10;cy9kb3ducmV2LnhtbFBLAQIUABQAAAAIAIdO4kBYdSe8kwEAAP4CAAAOAAAAAAAAAAEAIAAAACcB&#10;AABkcnMvZTJvRG9jLnhtbFBLBQYAAAAABgAGAFkBAAAsBQAAAAA=&#10;" filled="f" stroked="f">
                    <v:textbox>
                      <w:txbxContent>
                        <w:p w:rsidR="00231886" w:rsidRDefault="00231886">
                          <w:r>
                            <w:rPr>
                              <w:rFonts w:hint="eastAsia"/>
                            </w:rPr>
                            <w:t>原材料</w:t>
                          </w:r>
                        </w:p>
                      </w:txbxContent>
                    </v:textbox>
                  </v:rect>
                  <v:rect id="_x0000_s2111" style="position:absolute;left:1289050;top:142875;width:886460;height:349250" o:gfxdata="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6T+&#10;MdUAAAAFAQAADwAAAAAAAAABACAAAAAiAAAAZHJzL2Rvd25yZXYueG1sUEsBAhQAFAAAAAgAh07i&#10;QD/OUPHsAQAAvgMAAA4AAAAAAAAAAQAgAAAAJAEAAGRycy9lMm9Eb2MueG1sUEsFBgAAAAAGAAYA&#10;WQEAAIIFAAAAAA==&#10;" filled="f">
                    <v:textbox>
                      <w:txbxContent>
                        <w:p w:rsidR="00231886" w:rsidRDefault="00231886">
                          <w:r>
                            <w:rPr>
                              <w:rFonts w:hint="eastAsia"/>
                            </w:rPr>
                            <w:t>注塑成型</w:t>
                          </w:r>
                        </w:p>
                      </w:txbxContent>
                    </v:textbox>
                  </v:rect>
                  <v:rect id="_x0000_s2110" style="position:absolute;left:2350770;top:154305;width:549275;height:318135" o:gfxdata="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uk/jHVAAAABQEAAA8AAAAAAAAAAQAgAAAAIgAAAGRycy9kb3ducmV2LnhtbFBLAQIUABQAAAAI&#10;AIdO4kAxqycp8AEAAL4DAAAOAAAAAAAAAAEAIAAAACQBAABkcnMvZTJvRG9jLnhtbFBLBQYAAAAA&#10;BgAGAFkBAACGBQAAAAA=&#10;" filled="f">
                    <v:textbox>
                      <w:txbxContent>
                        <w:p w:rsidR="00231886" w:rsidRDefault="00231886">
                          <w:r>
                            <w:rPr>
                              <w:rFonts w:hint="eastAsia"/>
                            </w:rPr>
                            <w:t>检验</w:t>
                          </w:r>
                        </w:p>
                      </w:txbxContent>
                    </v:textbox>
                  </v:rect>
                  <v:rect id="_x0000_s2109" style="position:absolute;left:3110865;top:163195;width:577850;height:311150" o:gfxdata="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uk&#10;/jHVAAAABQEAAA8AAAAAAAAAAQAgAAAAIgAAAGRycy9kb3ducmV2LnhtbFBLAQIUABQAAAAIAIdO&#10;4kByqF+h7QEAAL4DAAAOAAAAAAAAAAEAIAAAACQBAABkcnMvZTJvRG9jLnhtbFBLBQYAAAAABgAG&#10;AFkBAACDBQAAAAA=&#10;" filled="f">
                    <v:textbox>
                      <w:txbxContent>
                        <w:p w:rsidR="00231886" w:rsidRDefault="00231886">
                          <w:r>
                            <w:rPr>
                              <w:rFonts w:hint="eastAsia"/>
                            </w:rPr>
                            <w:t>组装</w:t>
                          </w:r>
                        </w:p>
                      </w:txbxContent>
                    </v:textbox>
                  </v:rect>
                  <v:line id="_x0000_s2108" style="position:absolute;flip:y" from="1043305,333376" to="1327785,339726" o:gfxdata="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s5lDtcAAAAFAQAADwAAAAAAAAABACAAAAAiAAAAZHJzL2Rvd25yZXYueG1s&#10;UEsBAhQAFAAAAAgAh07iQIhDcOr5AQAAswMAAA4AAAAAAAAAAQAgAAAAJgEAAGRycy9lMm9Eb2Mu&#10;eG1sUEsFBgAAAAAGAAYAWQEAAJEFAAAAAA==&#10;">
                    <v:stroke endarrow="block"/>
                  </v:line>
                  <v:line id="_x0000_s2107" style="position:absolute;rotation:-90" from="1537335,647065" to="1868805,654685" o:gfxdata="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jkVF51gAAAAUBAAAPAAAAAAAAAAEAIAAAACIAAABkcnMvZG93bnJldi54&#10;bWxQSwECFAAUAAAACACHTuJA5WbLZfwBAAC4AwAADgAAAAAAAAABACAAAAAlAQAAZHJzL2Uyb0Rv&#10;Yy54bWxQSwUGAAAAAAYABgBZAQAAkwUAAAAA&#10;">
                    <v:stroke endarrow="block"/>
                  </v:line>
                  <v:line id="_x0000_s2106" style="position:absolute" from="1675765,831216" to="3744595,838836" o:gfxdata="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W9h6nXAAAABQEAAA8AAAAAAAAAAQAgAAAAIgAAAGRycy9kb3ducmV2LnhtbFBLAQIU&#10;ABQAAAAIAIdO4kD4UXnW9AEAAKoDAAAOAAAAAAAAAAEAIAAAACYBAABkcnMvZTJvRG9jLnhtbFBL&#10;BQYAAAAABgAGAFkBAACMBQAAAAA=&#10;">
                    <v:stroke startarrow="block"/>
                  </v:line>
                  <v:rect id="_x0000_s2105" style="position:absolute;left:3888105;top:129540;width:589915;height:372110" o:gfxdata="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C6T+MdUAAAAFAQAADwAAAAAAAAABACAAAAAiAAAAZHJzL2Rvd25yZXYueG1sUEsBAhQAFAAAAAgA&#10;h07iQFwePdXvAQAAvgMAAA4AAAAAAAAAAQAgAAAAJAEAAGRycy9lMm9Eb2MueG1sUEsFBgAAAAAG&#10;AAYAWQEAAIUFAAAAAA==&#10;" filled="f">
                    <v:textbox>
                      <w:txbxContent>
                        <w:p w:rsidR="00231886" w:rsidRDefault="00231886">
                          <w:r>
                            <w:rPr>
                              <w:rFonts w:hint="eastAsia"/>
                            </w:rPr>
                            <w:t>检验</w:t>
                          </w:r>
                        </w:p>
                      </w:txbxContent>
                    </v:textbox>
                  </v:rect>
                  <v:line id="_x0000_s2104" style="position:absolute" from="4124325,521335" to="4124325,724535" o:gfxdata="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qm8F3YAAAABQEAAA8AAAAAAAAAAQAgAAAAIgAAAGRycy9kb3ducmV2LnhtbFBLAQIUABQAAAAI&#10;AIdO4kARhY3S7QEAAKYDAAAOAAAAAAAAAAEAIAAAACcBAABkcnMvZTJvRG9jLnhtbFBLBQYAAAAA&#10;BgAGAFkBAACGBQAAAAA=&#10;">
                    <v:stroke endarrow="block"/>
                  </v:line>
                  <v:line id="_x0000_s2103" style="position:absolute" from="3370580,481330" to="3370580,684530" o:gfxdata="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d&#10;scJ52AAAAAUBAAAPAAAAAAAAAAEAIAAAACIAAABkcnMvZG93bnJldi54bWxQSwECFAAUAAAACACH&#10;TuJA3HH3K+sBAAClAwAADgAAAAAAAAABACAAAAAnAQAAZHJzL2Uyb0RvYy54bWxQSwUGAAAAAAYA&#10;BgBZAQAAhAUAAAAA&#10;">
                    <v:stroke dashstyle="dash" endarrow="block"/>
                  </v:line>
                  <v:rect id="_x0000_s2102" style="position:absolute;left:3101340;top:567690;width:635000;height:310515" o:gfxdata="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&#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JfWbULYAAAABQEAAA8AAAAAAAAAAQAgAAAAIgAAAGRy&#10;cy9kb3ducmV2LnhtbFBLAQIUABQAAAAIAIdO4kB+SrHekwEAAP8CAAAOAAAAAAAAAAEAIAAAACcB&#10;AABkcnMvZTJvRG9jLnhtbFBLBQYAAAAABgAGAFkBAAAsBQAAAAA=&#10;" filled="f" stroked="f">
                    <v:textbox>
                      <w:txbxContent>
                        <w:p w:rsidR="00231886" w:rsidRDefault="00231886">
                          <w:r>
                            <w:t>G</w:t>
                          </w:r>
                          <w:r>
                            <w:rPr>
                              <w:vertAlign w:val="subscript"/>
                            </w:rPr>
                            <w:t>2</w:t>
                          </w:r>
                          <w:r>
                            <w:t>、</w:t>
                          </w:r>
                          <w:r>
                            <w:t>N</w:t>
                          </w:r>
                        </w:p>
                      </w:txbxContent>
                    </v:textbox>
                  </v:rect>
                  <v:rect id="_x0000_s2101" style="position:absolute;left:1957070;top:590550;width:1087120;height:279400" o:gfxdata="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l9ZtQtgAAAAFAQAADwAAAAAAAAABACAAAAAiAAAAZHJz&#10;L2Rvd25yZXYueG1sUEsBAhQAFAAAAAgAh07iQAmmEimSAQAAAAMAAA4AAAAAAAAAAQAgAAAAJwEA&#10;AGRycy9lMm9Eb2MueG1sUEsFBgAAAAAGAAYAWQEAACsFAAAAAA==&#10;" filled="f" stroked="f">
                    <v:textbox>
                      <w:txbxContent>
                        <w:p w:rsidR="00231886" w:rsidRDefault="00231886">
                          <w:r>
                            <w:rPr>
                              <w:rFonts w:hint="eastAsia"/>
                            </w:rPr>
                            <w:t>破碎后回用</w:t>
                          </w:r>
                        </w:p>
                      </w:txbxContent>
                    </v:textbox>
                  </v:rect>
                  <v:line id="_x0000_s2100" style="position:absolute;flip:y" from="2077085,346711" to="2356485,346711" o:gfxdata="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SzmUO1wAAAAUBAAAPAAAAAAAAAAEAIAAAACIAAABkcnMvZG93bnJldi54bWxQ&#10;SwECFAAUAAAACACHTuJAMMYkXPgBAACwAwAADgAAAAAAAAABACAAAAAmAQAAZHJzL2Uyb0RvYy54&#10;bWxQSwUGAAAAAAYABgBZAQAAkAUAAAAA&#10;">
                    <v:stroke endarrow="block"/>
                  </v:line>
                  <v:line id="_x0000_s2099" style="position:absolute;flip:y" from="2838450,346711" to="3117850,346711" o:gfxdata="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LOZQ7XAAAABQEAAA8AAAAAAAAAAQAgAAAAIgAAAGRycy9kb3ducmV2LnhtbFBL&#10;AQIUABQAAAAIAIdO4kD03giB9wEAALADAAAOAAAAAAAAAAEAIAAAACYBAABkcnMvZTJvRG9jLnht&#10;bFBLBQYAAAAABgAGAFkBAACPBQAAAAA=&#10;">
                    <v:stroke endarrow="block"/>
                  </v:line>
                  <v:line id="_x0000_s2098" style="position:absolute;flip:y" from="3608705,361951" to="3888105,361951" o:gfxdata="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LOZQ7XAAAABQEAAA8AAAAAAAAAAQAgAAAAIgAAAGRycy9kb3ducmV2LnhtbFBL&#10;AQIUABQAAAAIAIdO4kBDR/CV9wEAALADAAAOAAAAAAAAAAEAIAAAACYBAABkcnMvZTJvRG9jLnht&#10;bFBLBQYAAAAABgAGAFkBAACPBQAAAAA=&#10;">
                    <v:stroke endarrow="block"/>
                  </v:line>
                  <v:line id="_x0000_s2097" style="position:absolute;flip:y" from="4362450,369571" to="4641850,369571" o:gfxdata="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SzmUO1wAAAAUBAAAPAAAAAAAAAAEAIAAAACIAAABkcnMvZG93bnJldi54bWxQ&#10;SwECFAAUAAAACACHTuJA/Mlx/vgBAACwAwAADgAAAAAAAAABACAAAAAmAQAAZHJzL2Uyb0RvYy54&#10;bWxQSwUGAAAAAAYABgBZAQAAkAUAAAAA&#10;">
                    <v:stroke endarrow="block"/>
                  </v:line>
                  <w10:wrap type="none"/>
                  <w10:anchorlock/>
                </v:group>
              </w:pict>
            </w:r>
          </w:p>
          <w:p w:rsidR="0013435C" w:rsidRDefault="006F1A03">
            <w:pPr>
              <w:spacing w:line="360" w:lineRule="auto"/>
              <w:ind w:firstLineChars="200" w:firstLine="482"/>
              <w:rPr>
                <w:color w:val="000000"/>
                <w:szCs w:val="21"/>
              </w:rPr>
            </w:pPr>
            <w:r>
              <w:rPr>
                <w:b/>
                <w:bCs/>
                <w:color w:val="000000"/>
                <w:szCs w:val="21"/>
              </w:rPr>
              <w:t>注：</w:t>
            </w:r>
            <w:r>
              <w:rPr>
                <w:color w:val="000000"/>
                <w:szCs w:val="21"/>
              </w:rPr>
              <w:t>废气：</w:t>
            </w:r>
            <w:r>
              <w:rPr>
                <w:color w:val="000000"/>
                <w:szCs w:val="21"/>
              </w:rPr>
              <w:t>G</w:t>
            </w:r>
            <w:r>
              <w:rPr>
                <w:color w:val="000000"/>
                <w:szCs w:val="21"/>
                <w:vertAlign w:val="subscript"/>
              </w:rPr>
              <w:t>1</w:t>
            </w:r>
            <w:r>
              <w:rPr>
                <w:rFonts w:hint="eastAsia"/>
                <w:color w:val="000000"/>
                <w:szCs w:val="21"/>
              </w:rPr>
              <w:t>非甲烷总烃（以</w:t>
            </w:r>
            <w:r>
              <w:rPr>
                <w:rFonts w:hint="eastAsia"/>
                <w:color w:val="000000"/>
                <w:szCs w:val="21"/>
              </w:rPr>
              <w:t>VOCs</w:t>
            </w:r>
            <w:r>
              <w:rPr>
                <w:rFonts w:hint="eastAsia"/>
                <w:color w:val="000000"/>
                <w:szCs w:val="21"/>
              </w:rPr>
              <w:t>计）</w:t>
            </w:r>
            <w:r>
              <w:rPr>
                <w:color w:val="000000"/>
                <w:szCs w:val="21"/>
              </w:rPr>
              <w:t>、</w:t>
            </w:r>
            <w:r>
              <w:rPr>
                <w:color w:val="000000"/>
                <w:szCs w:val="21"/>
              </w:rPr>
              <w:t>G</w:t>
            </w:r>
            <w:r>
              <w:rPr>
                <w:color w:val="000000"/>
                <w:szCs w:val="21"/>
                <w:vertAlign w:val="subscript"/>
              </w:rPr>
              <w:t>2</w:t>
            </w:r>
            <w:r>
              <w:rPr>
                <w:color w:val="000000"/>
                <w:szCs w:val="21"/>
              </w:rPr>
              <w:t>粉尘；</w:t>
            </w:r>
          </w:p>
          <w:p w:rsidR="0013435C" w:rsidRDefault="006F1A03">
            <w:pPr>
              <w:spacing w:line="360" w:lineRule="auto"/>
              <w:ind w:firstLineChars="400" w:firstLine="960"/>
              <w:rPr>
                <w:color w:val="000000"/>
                <w:szCs w:val="21"/>
              </w:rPr>
            </w:pPr>
            <w:r>
              <w:rPr>
                <w:color w:val="000000"/>
                <w:szCs w:val="21"/>
              </w:rPr>
              <w:t>固废：</w:t>
            </w:r>
            <w:r>
              <w:rPr>
                <w:color w:val="000000"/>
                <w:szCs w:val="21"/>
              </w:rPr>
              <w:t>S</w:t>
            </w:r>
            <w:r>
              <w:rPr>
                <w:color w:val="000000"/>
                <w:szCs w:val="21"/>
              </w:rPr>
              <w:t>一般固废；</w:t>
            </w:r>
          </w:p>
          <w:p w:rsidR="0013435C" w:rsidRDefault="006F1A03">
            <w:pPr>
              <w:spacing w:line="360" w:lineRule="auto"/>
              <w:ind w:firstLineChars="400" w:firstLine="960"/>
              <w:rPr>
                <w:color w:val="000000"/>
                <w:szCs w:val="21"/>
              </w:rPr>
            </w:pPr>
            <w:r>
              <w:rPr>
                <w:color w:val="000000"/>
                <w:szCs w:val="21"/>
              </w:rPr>
              <w:t>噪声：</w:t>
            </w:r>
            <w:r>
              <w:rPr>
                <w:color w:val="000000"/>
                <w:szCs w:val="21"/>
              </w:rPr>
              <w:t>N</w:t>
            </w:r>
            <w:r>
              <w:rPr>
                <w:color w:val="000000"/>
                <w:szCs w:val="21"/>
              </w:rPr>
              <w:t>设备噪声。</w:t>
            </w:r>
          </w:p>
          <w:p w:rsidR="0013435C" w:rsidRDefault="006F1A03">
            <w:pPr>
              <w:spacing w:line="360" w:lineRule="auto"/>
              <w:jc w:val="center"/>
              <w:rPr>
                <w:b/>
                <w:bCs/>
                <w:color w:val="000000"/>
              </w:rPr>
            </w:pPr>
            <w:r>
              <w:rPr>
                <w:b/>
                <w:bCs/>
                <w:color w:val="000000"/>
              </w:rPr>
              <w:t>图</w:t>
            </w:r>
            <w:r>
              <w:rPr>
                <w:b/>
                <w:bCs/>
                <w:color w:val="000000"/>
              </w:rPr>
              <w:t xml:space="preserve">1 </w:t>
            </w:r>
            <w:r>
              <w:rPr>
                <w:b/>
                <w:bCs/>
                <w:color w:val="000000"/>
              </w:rPr>
              <w:t>项目迁扩建前产品工艺流程</w:t>
            </w:r>
          </w:p>
          <w:p w:rsidR="0013435C" w:rsidRDefault="006F1A03">
            <w:pPr>
              <w:spacing w:line="360" w:lineRule="auto"/>
              <w:ind w:firstLineChars="200" w:firstLine="482"/>
              <w:rPr>
                <w:b/>
                <w:bCs/>
                <w:color w:val="000000"/>
              </w:rPr>
            </w:pPr>
            <w:r>
              <w:rPr>
                <w:b/>
                <w:bCs/>
                <w:color w:val="000000"/>
              </w:rPr>
              <w:lastRenderedPageBreak/>
              <w:t>工艺流程简述：</w:t>
            </w:r>
          </w:p>
          <w:p w:rsidR="0013435C" w:rsidRDefault="006F1A03">
            <w:pPr>
              <w:spacing w:line="360" w:lineRule="auto"/>
              <w:ind w:firstLineChars="200" w:firstLine="480"/>
              <w:rPr>
                <w:color w:val="000000"/>
              </w:rPr>
            </w:pPr>
            <w:r>
              <w:rPr>
                <w:color w:val="000000"/>
              </w:rPr>
              <w:t>项目外购回来的</w:t>
            </w:r>
            <w:r>
              <w:rPr>
                <w:color w:val="000000"/>
              </w:rPr>
              <w:t>ABS</w:t>
            </w:r>
            <w:r>
              <w:rPr>
                <w:color w:val="000000"/>
              </w:rPr>
              <w:t>胶粒经注塑机注塑成型后，经人工检验后再</w:t>
            </w:r>
            <w:r>
              <w:rPr>
                <w:rFonts w:hint="eastAsia"/>
                <w:color w:val="000000"/>
              </w:rPr>
              <w:t>交经汕头市星河电子商务产业园组装</w:t>
            </w:r>
            <w:r>
              <w:rPr>
                <w:color w:val="000000"/>
              </w:rPr>
              <w:t>，最后再经人工检验后即为成品。</w:t>
            </w:r>
          </w:p>
          <w:p w:rsidR="0013435C" w:rsidRDefault="006F1A03">
            <w:pPr>
              <w:spacing w:line="360" w:lineRule="auto"/>
              <w:ind w:firstLineChars="200" w:firstLine="422"/>
              <w:rPr>
                <w:color w:val="000000"/>
                <w:sz w:val="21"/>
                <w:szCs w:val="21"/>
              </w:rPr>
            </w:pPr>
            <w:r>
              <w:rPr>
                <w:b/>
                <w:bCs/>
                <w:color w:val="000000"/>
                <w:sz w:val="21"/>
                <w:szCs w:val="21"/>
              </w:rPr>
              <w:t>注：</w:t>
            </w:r>
            <w:r>
              <w:rPr>
                <w:color w:val="000000"/>
                <w:sz w:val="21"/>
                <w:szCs w:val="21"/>
              </w:rPr>
              <w:t>①</w:t>
            </w:r>
            <w:r>
              <w:rPr>
                <w:color w:val="000000"/>
                <w:sz w:val="21"/>
                <w:szCs w:val="21"/>
              </w:rPr>
              <w:t>项目不从事废旧塑胶料回收、分选、清洗、再生加工利用活动；</w:t>
            </w:r>
          </w:p>
          <w:p w:rsidR="0013435C" w:rsidRDefault="006F1A03">
            <w:pPr>
              <w:spacing w:line="360" w:lineRule="auto"/>
              <w:ind w:firstLineChars="400" w:firstLine="840"/>
              <w:rPr>
                <w:color w:val="000000"/>
              </w:rPr>
            </w:pPr>
            <w:r>
              <w:rPr>
                <w:color w:val="000000"/>
                <w:sz w:val="21"/>
                <w:szCs w:val="21"/>
              </w:rPr>
              <w:t>②</w:t>
            </w:r>
            <w:r>
              <w:rPr>
                <w:color w:val="000000"/>
                <w:sz w:val="21"/>
                <w:szCs w:val="21"/>
              </w:rPr>
              <w:t>项目不设丝印、制版、洗版、印花、喷漆等工序。</w:t>
            </w:r>
          </w:p>
          <w:p w:rsidR="0013435C" w:rsidRDefault="006F1A03">
            <w:pPr>
              <w:spacing w:line="360" w:lineRule="auto"/>
              <w:ind w:firstLineChars="196" w:firstLine="472"/>
              <w:rPr>
                <w:b/>
                <w:color w:val="000000"/>
              </w:rPr>
            </w:pPr>
            <w:r>
              <w:rPr>
                <w:b/>
                <w:bCs/>
                <w:color w:val="000000"/>
              </w:rPr>
              <w:t>二、迁</w:t>
            </w:r>
            <w:r>
              <w:rPr>
                <w:b/>
                <w:color w:val="000000"/>
              </w:rPr>
              <w:t>扩建前污染物排放情况汇总</w:t>
            </w:r>
          </w:p>
          <w:p w:rsidR="0013435C" w:rsidRDefault="006F1A03">
            <w:pPr>
              <w:spacing w:line="360" w:lineRule="auto"/>
              <w:ind w:firstLineChars="200" w:firstLine="482"/>
              <w:jc w:val="center"/>
              <w:rPr>
                <w:b/>
                <w:bCs/>
                <w:color w:val="000000"/>
              </w:rPr>
            </w:pPr>
            <w:r>
              <w:rPr>
                <w:b/>
                <w:bCs/>
                <w:color w:val="000000"/>
              </w:rPr>
              <w:t>表</w:t>
            </w:r>
            <w:r>
              <w:rPr>
                <w:rFonts w:hint="eastAsia"/>
                <w:b/>
                <w:bCs/>
                <w:color w:val="000000"/>
              </w:rPr>
              <w:t>6</w:t>
            </w:r>
            <w:r>
              <w:rPr>
                <w:b/>
                <w:bCs/>
                <w:color w:val="000000"/>
              </w:rPr>
              <w:t xml:space="preserve"> </w:t>
            </w:r>
            <w:r>
              <w:rPr>
                <w:b/>
                <w:bCs/>
                <w:color w:val="000000"/>
              </w:rPr>
              <w:t>项目迁扩建前污染物排排放情况汇总表</w:t>
            </w:r>
          </w:p>
          <w:tbl>
            <w:tblPr>
              <w:tblW w:w="9100"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538"/>
              <w:gridCol w:w="1625"/>
              <w:gridCol w:w="1557"/>
              <w:gridCol w:w="2138"/>
              <w:gridCol w:w="2372"/>
              <w:gridCol w:w="870"/>
            </w:tblGrid>
            <w:tr w:rsidR="0013435C">
              <w:trPr>
                <w:cantSplit/>
                <w:trHeight w:val="1079"/>
                <w:jc w:val="center"/>
              </w:trPr>
              <w:tc>
                <w:tcPr>
                  <w:tcW w:w="538" w:type="dxa"/>
                  <w:tcBorders>
                    <w:bottom w:val="single" w:sz="8" w:space="0" w:color="auto"/>
                  </w:tcBorders>
                  <w:vAlign w:val="center"/>
                </w:tcPr>
                <w:p w:rsidR="0013435C" w:rsidRDefault="006F1A03">
                  <w:pPr>
                    <w:jc w:val="center"/>
                    <w:rPr>
                      <w:b/>
                      <w:color w:val="000000"/>
                      <w:sz w:val="21"/>
                      <w:szCs w:val="21"/>
                    </w:rPr>
                  </w:pPr>
                  <w:r>
                    <w:rPr>
                      <w:b/>
                      <w:color w:val="000000"/>
                      <w:sz w:val="21"/>
                      <w:szCs w:val="21"/>
                    </w:rPr>
                    <w:t>类型</w:t>
                  </w:r>
                </w:p>
              </w:tc>
              <w:tc>
                <w:tcPr>
                  <w:tcW w:w="1625" w:type="dxa"/>
                  <w:tcBorders>
                    <w:bottom w:val="single" w:sz="8" w:space="0" w:color="auto"/>
                  </w:tcBorders>
                  <w:vAlign w:val="center"/>
                </w:tcPr>
                <w:p w:rsidR="0013435C" w:rsidRDefault="006F1A03">
                  <w:pPr>
                    <w:jc w:val="center"/>
                    <w:rPr>
                      <w:b/>
                      <w:color w:val="000000"/>
                      <w:sz w:val="21"/>
                      <w:szCs w:val="21"/>
                    </w:rPr>
                  </w:pPr>
                  <w:r>
                    <w:rPr>
                      <w:b/>
                      <w:color w:val="000000"/>
                      <w:sz w:val="21"/>
                      <w:szCs w:val="21"/>
                    </w:rPr>
                    <w:t>排放源</w:t>
                  </w:r>
                </w:p>
              </w:tc>
              <w:tc>
                <w:tcPr>
                  <w:tcW w:w="1557" w:type="dxa"/>
                  <w:tcBorders>
                    <w:bottom w:val="single" w:sz="8" w:space="0" w:color="auto"/>
                  </w:tcBorders>
                  <w:vAlign w:val="center"/>
                </w:tcPr>
                <w:p w:rsidR="0013435C" w:rsidRDefault="006F1A03">
                  <w:pPr>
                    <w:jc w:val="center"/>
                    <w:rPr>
                      <w:b/>
                      <w:color w:val="000000"/>
                      <w:sz w:val="21"/>
                      <w:szCs w:val="21"/>
                    </w:rPr>
                  </w:pPr>
                  <w:r>
                    <w:rPr>
                      <w:b/>
                      <w:color w:val="000000"/>
                      <w:sz w:val="21"/>
                      <w:szCs w:val="21"/>
                    </w:rPr>
                    <w:t>污染物</w:t>
                  </w:r>
                </w:p>
              </w:tc>
              <w:tc>
                <w:tcPr>
                  <w:tcW w:w="2138" w:type="dxa"/>
                  <w:tcBorders>
                    <w:bottom w:val="single" w:sz="8" w:space="0" w:color="auto"/>
                  </w:tcBorders>
                  <w:vAlign w:val="center"/>
                </w:tcPr>
                <w:p w:rsidR="0013435C" w:rsidRDefault="006F1A03">
                  <w:pPr>
                    <w:jc w:val="center"/>
                    <w:rPr>
                      <w:b/>
                      <w:color w:val="000000"/>
                      <w:sz w:val="21"/>
                      <w:szCs w:val="21"/>
                    </w:rPr>
                  </w:pPr>
                  <w:r>
                    <w:rPr>
                      <w:b/>
                      <w:color w:val="000000"/>
                      <w:sz w:val="21"/>
                      <w:szCs w:val="21"/>
                    </w:rPr>
                    <w:t>排放浓度及排放量</w:t>
                  </w:r>
                </w:p>
              </w:tc>
              <w:tc>
                <w:tcPr>
                  <w:tcW w:w="2372" w:type="dxa"/>
                  <w:tcBorders>
                    <w:bottom w:val="single" w:sz="8" w:space="0" w:color="auto"/>
                  </w:tcBorders>
                  <w:vAlign w:val="center"/>
                </w:tcPr>
                <w:p w:rsidR="0013435C" w:rsidRDefault="006F1A03">
                  <w:pPr>
                    <w:jc w:val="center"/>
                    <w:rPr>
                      <w:b/>
                      <w:color w:val="000000"/>
                      <w:sz w:val="21"/>
                      <w:szCs w:val="21"/>
                    </w:rPr>
                  </w:pPr>
                  <w:r>
                    <w:rPr>
                      <w:b/>
                      <w:color w:val="000000"/>
                      <w:sz w:val="21"/>
                      <w:szCs w:val="21"/>
                    </w:rPr>
                    <w:t>原采取的措施</w:t>
                  </w:r>
                </w:p>
              </w:tc>
              <w:tc>
                <w:tcPr>
                  <w:tcW w:w="870" w:type="dxa"/>
                  <w:tcBorders>
                    <w:bottom w:val="single" w:sz="8" w:space="0" w:color="auto"/>
                  </w:tcBorders>
                  <w:vAlign w:val="center"/>
                </w:tcPr>
                <w:p w:rsidR="0013435C" w:rsidRDefault="006F1A03">
                  <w:pPr>
                    <w:jc w:val="center"/>
                    <w:rPr>
                      <w:b/>
                      <w:color w:val="000000"/>
                      <w:sz w:val="21"/>
                      <w:szCs w:val="21"/>
                    </w:rPr>
                  </w:pPr>
                  <w:r>
                    <w:rPr>
                      <w:b/>
                      <w:color w:val="000000"/>
                      <w:sz w:val="21"/>
                      <w:szCs w:val="21"/>
                    </w:rPr>
                    <w:t>是否通过验收</w:t>
                  </w:r>
                </w:p>
              </w:tc>
            </w:tr>
            <w:tr w:rsidR="0013435C">
              <w:trPr>
                <w:cantSplit/>
                <w:trHeight w:val="597"/>
                <w:jc w:val="center"/>
              </w:trPr>
              <w:tc>
                <w:tcPr>
                  <w:tcW w:w="538" w:type="dxa"/>
                  <w:vMerge w:val="restart"/>
                  <w:tcBorders>
                    <w:top w:val="single" w:sz="8" w:space="0" w:color="auto"/>
                  </w:tcBorders>
                  <w:vAlign w:val="center"/>
                </w:tcPr>
                <w:p w:rsidR="0013435C" w:rsidRDefault="006F1A03">
                  <w:pPr>
                    <w:pStyle w:val="ae"/>
                    <w:rPr>
                      <w:color w:val="000000"/>
                      <w:sz w:val="21"/>
                      <w:szCs w:val="21"/>
                    </w:rPr>
                  </w:pPr>
                  <w:r>
                    <w:rPr>
                      <w:color w:val="000000"/>
                      <w:sz w:val="21"/>
                      <w:szCs w:val="21"/>
                    </w:rPr>
                    <w:t>大气污染</w:t>
                  </w:r>
                </w:p>
                <w:p w:rsidR="0013435C" w:rsidRDefault="006F1A03">
                  <w:pPr>
                    <w:pStyle w:val="ae"/>
                    <w:rPr>
                      <w:color w:val="000000"/>
                      <w:sz w:val="21"/>
                      <w:szCs w:val="21"/>
                    </w:rPr>
                  </w:pPr>
                  <w:r>
                    <w:rPr>
                      <w:rFonts w:hint="eastAsia"/>
                      <w:color w:val="000000"/>
                      <w:sz w:val="21"/>
                      <w:szCs w:val="21"/>
                    </w:rPr>
                    <w:t>物</w:t>
                  </w:r>
                </w:p>
              </w:tc>
              <w:tc>
                <w:tcPr>
                  <w:tcW w:w="1625" w:type="dxa"/>
                  <w:tcBorders>
                    <w:top w:val="single" w:sz="8" w:space="0" w:color="auto"/>
                  </w:tcBorders>
                  <w:vAlign w:val="center"/>
                </w:tcPr>
                <w:p w:rsidR="0013435C" w:rsidRDefault="006F1A03">
                  <w:pPr>
                    <w:jc w:val="center"/>
                    <w:rPr>
                      <w:color w:val="000000"/>
                      <w:sz w:val="21"/>
                      <w:szCs w:val="21"/>
                    </w:rPr>
                  </w:pPr>
                  <w:r>
                    <w:rPr>
                      <w:color w:val="000000"/>
                      <w:sz w:val="21"/>
                      <w:szCs w:val="21"/>
                    </w:rPr>
                    <w:t>注塑成型工序</w:t>
                  </w:r>
                </w:p>
              </w:tc>
              <w:tc>
                <w:tcPr>
                  <w:tcW w:w="1557" w:type="dxa"/>
                  <w:tcBorders>
                    <w:top w:val="single" w:sz="8" w:space="0" w:color="auto"/>
                  </w:tcBorders>
                  <w:vAlign w:val="center"/>
                </w:tcPr>
                <w:p w:rsidR="0013435C" w:rsidRDefault="006F1A03">
                  <w:pPr>
                    <w:jc w:val="center"/>
                    <w:rPr>
                      <w:color w:val="000000"/>
                      <w:sz w:val="21"/>
                      <w:szCs w:val="21"/>
                    </w:rPr>
                  </w:pPr>
                  <w:r>
                    <w:rPr>
                      <w:color w:val="000000"/>
                      <w:sz w:val="21"/>
                      <w:szCs w:val="21"/>
                    </w:rPr>
                    <w:t>非甲烷总烃</w:t>
                  </w:r>
                  <w:r>
                    <w:rPr>
                      <w:rFonts w:hint="eastAsia"/>
                      <w:color w:val="000000"/>
                      <w:sz w:val="21"/>
                      <w:szCs w:val="21"/>
                    </w:rPr>
                    <w:t>(</w:t>
                  </w:r>
                  <w:r>
                    <w:rPr>
                      <w:rFonts w:hint="eastAsia"/>
                      <w:color w:val="000000"/>
                      <w:sz w:val="21"/>
                      <w:szCs w:val="21"/>
                    </w:rPr>
                    <w:t>以</w:t>
                  </w:r>
                  <w:r>
                    <w:rPr>
                      <w:rFonts w:hint="eastAsia"/>
                      <w:color w:val="000000"/>
                      <w:sz w:val="21"/>
                      <w:szCs w:val="21"/>
                    </w:rPr>
                    <w:t>VOCs</w:t>
                  </w:r>
                  <w:r>
                    <w:rPr>
                      <w:rFonts w:hint="eastAsia"/>
                      <w:color w:val="000000"/>
                      <w:sz w:val="21"/>
                      <w:szCs w:val="21"/>
                    </w:rPr>
                    <w:t>计</w:t>
                  </w:r>
                  <w:r>
                    <w:rPr>
                      <w:rFonts w:hint="eastAsia"/>
                      <w:color w:val="000000"/>
                      <w:sz w:val="21"/>
                      <w:szCs w:val="21"/>
                    </w:rPr>
                    <w:t>)</w:t>
                  </w:r>
                </w:p>
              </w:tc>
              <w:tc>
                <w:tcPr>
                  <w:tcW w:w="2138" w:type="dxa"/>
                  <w:tcBorders>
                    <w:top w:val="single" w:sz="8" w:space="0" w:color="auto"/>
                  </w:tcBorders>
                  <w:vAlign w:val="center"/>
                </w:tcPr>
                <w:p w:rsidR="0013435C" w:rsidRDefault="006F1A03">
                  <w:pPr>
                    <w:jc w:val="center"/>
                    <w:rPr>
                      <w:color w:val="000000"/>
                      <w:sz w:val="21"/>
                      <w:szCs w:val="21"/>
                    </w:rPr>
                  </w:pPr>
                  <w:r>
                    <w:rPr>
                      <w:rFonts w:hint="eastAsia"/>
                      <w:color w:val="000000"/>
                      <w:sz w:val="21"/>
                      <w:szCs w:val="21"/>
                    </w:rPr>
                    <w:t>11.3</w:t>
                  </w:r>
                  <w:r>
                    <w:rPr>
                      <w:color w:val="000000"/>
                      <w:sz w:val="21"/>
                      <w:szCs w:val="21"/>
                    </w:rPr>
                    <w:t>mg/m</w:t>
                  </w:r>
                  <w:r>
                    <w:rPr>
                      <w:color w:val="000000"/>
                      <w:sz w:val="21"/>
                      <w:szCs w:val="21"/>
                      <w:vertAlign w:val="superscript"/>
                    </w:rPr>
                    <w:t>3</w:t>
                  </w:r>
                  <w:r>
                    <w:rPr>
                      <w:color w:val="000000"/>
                      <w:sz w:val="21"/>
                      <w:szCs w:val="21"/>
                    </w:rPr>
                    <w:t>，</w:t>
                  </w:r>
                  <w:r>
                    <w:rPr>
                      <w:color w:val="000000"/>
                      <w:sz w:val="21"/>
                      <w:szCs w:val="21"/>
                    </w:rPr>
                    <w:t>0.</w:t>
                  </w:r>
                  <w:r>
                    <w:rPr>
                      <w:rFonts w:hint="eastAsia"/>
                      <w:color w:val="000000"/>
                      <w:sz w:val="21"/>
                      <w:szCs w:val="21"/>
                    </w:rPr>
                    <w:t>135</w:t>
                  </w:r>
                  <w:r>
                    <w:rPr>
                      <w:color w:val="000000"/>
                      <w:sz w:val="21"/>
                      <w:szCs w:val="21"/>
                    </w:rPr>
                    <w:t>t/a</w:t>
                  </w:r>
                </w:p>
              </w:tc>
              <w:tc>
                <w:tcPr>
                  <w:tcW w:w="2372" w:type="dxa"/>
                  <w:tcBorders>
                    <w:top w:val="single" w:sz="8" w:space="0" w:color="auto"/>
                  </w:tcBorders>
                  <w:vAlign w:val="center"/>
                </w:tcPr>
                <w:p w:rsidR="0013435C" w:rsidRDefault="006F1A03">
                  <w:pPr>
                    <w:jc w:val="center"/>
                    <w:rPr>
                      <w:color w:val="000000"/>
                      <w:sz w:val="21"/>
                      <w:szCs w:val="21"/>
                    </w:rPr>
                  </w:pPr>
                  <w:r>
                    <w:rPr>
                      <w:rFonts w:hint="eastAsia"/>
                      <w:color w:val="000000"/>
                      <w:sz w:val="21"/>
                      <w:szCs w:val="21"/>
                    </w:rPr>
                    <w:t>无组织</w:t>
                  </w:r>
                  <w:r>
                    <w:rPr>
                      <w:color w:val="000000"/>
                      <w:sz w:val="21"/>
                      <w:szCs w:val="21"/>
                    </w:rPr>
                    <w:t>排放</w:t>
                  </w:r>
                </w:p>
              </w:tc>
              <w:tc>
                <w:tcPr>
                  <w:tcW w:w="870" w:type="dxa"/>
                  <w:tcBorders>
                    <w:top w:val="single" w:sz="8" w:space="0" w:color="auto"/>
                  </w:tcBorders>
                  <w:vAlign w:val="center"/>
                </w:tcPr>
                <w:p w:rsidR="0013435C" w:rsidRDefault="006F1A03">
                  <w:pPr>
                    <w:jc w:val="center"/>
                    <w:rPr>
                      <w:color w:val="000000"/>
                      <w:sz w:val="21"/>
                      <w:szCs w:val="21"/>
                    </w:rPr>
                  </w:pPr>
                  <w:r>
                    <w:rPr>
                      <w:color w:val="000000"/>
                      <w:sz w:val="21"/>
                      <w:szCs w:val="21"/>
                    </w:rPr>
                    <w:t>是</w:t>
                  </w:r>
                </w:p>
              </w:tc>
            </w:tr>
            <w:tr w:rsidR="0013435C">
              <w:trPr>
                <w:cantSplit/>
                <w:trHeight w:val="834"/>
                <w:jc w:val="center"/>
              </w:trPr>
              <w:tc>
                <w:tcPr>
                  <w:tcW w:w="538" w:type="dxa"/>
                  <w:vMerge/>
                  <w:vAlign w:val="center"/>
                </w:tcPr>
                <w:p w:rsidR="0013435C" w:rsidRDefault="0013435C">
                  <w:pPr>
                    <w:pStyle w:val="ae"/>
                    <w:rPr>
                      <w:color w:val="000000"/>
                      <w:sz w:val="21"/>
                      <w:szCs w:val="21"/>
                    </w:rPr>
                  </w:pPr>
                </w:p>
              </w:tc>
              <w:tc>
                <w:tcPr>
                  <w:tcW w:w="1625" w:type="dxa"/>
                  <w:tcBorders>
                    <w:top w:val="single" w:sz="8" w:space="0" w:color="auto"/>
                  </w:tcBorders>
                  <w:vAlign w:val="center"/>
                </w:tcPr>
                <w:p w:rsidR="0013435C" w:rsidRDefault="006F1A03">
                  <w:pPr>
                    <w:pStyle w:val="320"/>
                    <w:rPr>
                      <w:rFonts w:ascii="Times New Roman" w:hAnsi="Times New Roman"/>
                      <w:bCs/>
                      <w:color w:val="000000"/>
                      <w:kern w:val="2"/>
                      <w:sz w:val="21"/>
                      <w:szCs w:val="21"/>
                    </w:rPr>
                  </w:pPr>
                  <w:r>
                    <w:rPr>
                      <w:rFonts w:ascii="Times New Roman" w:hAnsi="Times New Roman" w:hint="eastAsia"/>
                      <w:bCs/>
                      <w:color w:val="000000"/>
                      <w:kern w:val="2"/>
                      <w:sz w:val="21"/>
                      <w:szCs w:val="21"/>
                    </w:rPr>
                    <w:t>粉碎</w:t>
                  </w:r>
                  <w:r>
                    <w:rPr>
                      <w:rFonts w:ascii="Times New Roman" w:hAnsi="Times New Roman"/>
                      <w:bCs/>
                      <w:color w:val="000000"/>
                      <w:kern w:val="2"/>
                      <w:sz w:val="21"/>
                      <w:szCs w:val="21"/>
                    </w:rPr>
                    <w:t>工序</w:t>
                  </w:r>
                </w:p>
              </w:tc>
              <w:tc>
                <w:tcPr>
                  <w:tcW w:w="1557" w:type="dxa"/>
                  <w:tcBorders>
                    <w:top w:val="single" w:sz="8" w:space="0" w:color="auto"/>
                  </w:tcBorders>
                  <w:vAlign w:val="center"/>
                </w:tcPr>
                <w:p w:rsidR="0013435C" w:rsidRDefault="006F1A03">
                  <w:pPr>
                    <w:pStyle w:val="320"/>
                    <w:rPr>
                      <w:rFonts w:ascii="Times New Roman" w:hAnsi="Times New Roman"/>
                      <w:color w:val="000000"/>
                      <w:sz w:val="21"/>
                      <w:szCs w:val="21"/>
                    </w:rPr>
                  </w:pPr>
                  <w:r>
                    <w:rPr>
                      <w:rFonts w:ascii="Times New Roman" w:hAnsi="Times New Roman"/>
                      <w:color w:val="000000"/>
                      <w:sz w:val="21"/>
                      <w:szCs w:val="21"/>
                    </w:rPr>
                    <w:t>粉尘</w:t>
                  </w:r>
                </w:p>
              </w:tc>
              <w:tc>
                <w:tcPr>
                  <w:tcW w:w="2138" w:type="dxa"/>
                  <w:tcBorders>
                    <w:top w:val="single" w:sz="8" w:space="0" w:color="auto"/>
                  </w:tcBorders>
                  <w:vAlign w:val="center"/>
                </w:tcPr>
                <w:p w:rsidR="0013435C" w:rsidRDefault="006F1A03">
                  <w:pPr>
                    <w:jc w:val="center"/>
                    <w:rPr>
                      <w:color w:val="000000"/>
                      <w:sz w:val="21"/>
                      <w:szCs w:val="21"/>
                    </w:rPr>
                  </w:pPr>
                  <w:r>
                    <w:rPr>
                      <w:color w:val="000000"/>
                      <w:sz w:val="21"/>
                      <w:szCs w:val="21"/>
                    </w:rPr>
                    <w:t>少量，无组织排放</w:t>
                  </w:r>
                </w:p>
              </w:tc>
              <w:tc>
                <w:tcPr>
                  <w:tcW w:w="2372" w:type="dxa"/>
                  <w:tcBorders>
                    <w:top w:val="single" w:sz="8" w:space="0" w:color="auto"/>
                  </w:tcBorders>
                  <w:vAlign w:val="center"/>
                </w:tcPr>
                <w:p w:rsidR="0013435C" w:rsidRDefault="006F1A03">
                  <w:pPr>
                    <w:jc w:val="center"/>
                    <w:rPr>
                      <w:color w:val="000000"/>
                      <w:sz w:val="21"/>
                      <w:szCs w:val="21"/>
                    </w:rPr>
                  </w:pPr>
                  <w:r>
                    <w:rPr>
                      <w:color w:val="000000"/>
                      <w:sz w:val="21"/>
                      <w:szCs w:val="21"/>
                    </w:rPr>
                    <w:t>加强车间通风换气</w:t>
                  </w:r>
                </w:p>
              </w:tc>
              <w:tc>
                <w:tcPr>
                  <w:tcW w:w="870" w:type="dxa"/>
                  <w:tcBorders>
                    <w:top w:val="single" w:sz="8" w:space="0" w:color="auto"/>
                  </w:tcBorders>
                  <w:vAlign w:val="center"/>
                </w:tcPr>
                <w:p w:rsidR="0013435C" w:rsidRDefault="006F1A03">
                  <w:pPr>
                    <w:jc w:val="center"/>
                    <w:rPr>
                      <w:color w:val="000000"/>
                      <w:sz w:val="21"/>
                      <w:szCs w:val="21"/>
                    </w:rPr>
                  </w:pPr>
                  <w:r>
                    <w:rPr>
                      <w:color w:val="000000"/>
                      <w:sz w:val="21"/>
                      <w:szCs w:val="21"/>
                    </w:rPr>
                    <w:t>是</w:t>
                  </w:r>
                </w:p>
              </w:tc>
            </w:tr>
            <w:tr w:rsidR="0013435C">
              <w:trPr>
                <w:cantSplit/>
                <w:trHeight w:val="487"/>
                <w:jc w:val="center"/>
              </w:trPr>
              <w:tc>
                <w:tcPr>
                  <w:tcW w:w="538" w:type="dxa"/>
                  <w:vMerge w:val="restart"/>
                  <w:vAlign w:val="center"/>
                </w:tcPr>
                <w:p w:rsidR="0013435C" w:rsidRDefault="006F1A03" w:rsidP="00FC2E35">
                  <w:pPr>
                    <w:pStyle w:val="a9"/>
                    <w:spacing w:line="240" w:lineRule="auto"/>
                    <w:ind w:firstLine="422"/>
                    <w:jc w:val="center"/>
                    <w:rPr>
                      <w:color w:val="000000"/>
                      <w:kern w:val="0"/>
                      <w:sz w:val="21"/>
                      <w:szCs w:val="21"/>
                    </w:rPr>
                  </w:pPr>
                  <w:r>
                    <w:rPr>
                      <w:color w:val="000000"/>
                      <w:kern w:val="0"/>
                      <w:sz w:val="21"/>
                      <w:szCs w:val="21"/>
                    </w:rPr>
                    <w:t>水</w:t>
                  </w:r>
                  <w:r>
                    <w:rPr>
                      <w:rFonts w:hint="eastAsia"/>
                      <w:b w:val="0"/>
                      <w:bCs w:val="0"/>
                      <w:color w:val="000000"/>
                      <w:sz w:val="21"/>
                      <w:szCs w:val="21"/>
                    </w:rPr>
                    <w:t>水</w:t>
                  </w:r>
                  <w:r>
                    <w:rPr>
                      <w:b w:val="0"/>
                      <w:bCs w:val="0"/>
                      <w:color w:val="000000"/>
                      <w:sz w:val="21"/>
                      <w:szCs w:val="21"/>
                    </w:rPr>
                    <w:t>污染物</w:t>
                  </w:r>
                </w:p>
              </w:tc>
              <w:tc>
                <w:tcPr>
                  <w:tcW w:w="1625" w:type="dxa"/>
                  <w:vMerge w:val="restart"/>
                  <w:vAlign w:val="center"/>
                </w:tcPr>
                <w:p w:rsidR="0013435C" w:rsidRDefault="006F1A03">
                  <w:pPr>
                    <w:jc w:val="center"/>
                    <w:rPr>
                      <w:color w:val="000000"/>
                      <w:sz w:val="21"/>
                      <w:szCs w:val="21"/>
                    </w:rPr>
                  </w:pPr>
                  <w:r>
                    <w:rPr>
                      <w:color w:val="000000"/>
                      <w:sz w:val="21"/>
                      <w:szCs w:val="21"/>
                    </w:rPr>
                    <w:t>生活污水</w:t>
                  </w:r>
                </w:p>
                <w:p w:rsidR="0013435C" w:rsidRDefault="006F1A03">
                  <w:pPr>
                    <w:jc w:val="center"/>
                    <w:rPr>
                      <w:color w:val="000000"/>
                      <w:sz w:val="21"/>
                      <w:szCs w:val="21"/>
                    </w:rPr>
                  </w:pPr>
                  <w:r>
                    <w:rPr>
                      <w:rFonts w:hint="eastAsia"/>
                      <w:color w:val="000000"/>
                      <w:sz w:val="21"/>
                      <w:szCs w:val="21"/>
                    </w:rPr>
                    <w:t>384</w:t>
                  </w:r>
                  <w:r>
                    <w:rPr>
                      <w:color w:val="000000"/>
                      <w:sz w:val="21"/>
                      <w:szCs w:val="21"/>
                    </w:rPr>
                    <w:t>t/a</w:t>
                  </w:r>
                </w:p>
              </w:tc>
              <w:tc>
                <w:tcPr>
                  <w:tcW w:w="1557" w:type="dxa"/>
                  <w:vAlign w:val="center"/>
                </w:tcPr>
                <w:p w:rsidR="0013435C" w:rsidRDefault="006F1A03">
                  <w:pPr>
                    <w:pStyle w:val="320"/>
                    <w:autoSpaceDE/>
                    <w:autoSpaceDN/>
                    <w:adjustRightInd/>
                    <w:textAlignment w:val="auto"/>
                    <w:rPr>
                      <w:rFonts w:ascii="Times New Roman" w:hAnsi="Times New Roman"/>
                      <w:color w:val="000000"/>
                      <w:sz w:val="21"/>
                      <w:szCs w:val="21"/>
                    </w:rPr>
                  </w:pPr>
                  <w:r>
                    <w:rPr>
                      <w:rFonts w:ascii="Times New Roman" w:hAnsi="Times New Roman"/>
                      <w:color w:val="000000"/>
                      <w:sz w:val="21"/>
                      <w:szCs w:val="21"/>
                    </w:rPr>
                    <w:t>CODcr</w:t>
                  </w:r>
                </w:p>
              </w:tc>
              <w:tc>
                <w:tcPr>
                  <w:tcW w:w="2138" w:type="dxa"/>
                  <w:vAlign w:val="center"/>
                </w:tcPr>
                <w:p w:rsidR="0013435C" w:rsidRDefault="006F1A03">
                  <w:pPr>
                    <w:jc w:val="center"/>
                    <w:rPr>
                      <w:color w:val="000000"/>
                      <w:sz w:val="21"/>
                      <w:szCs w:val="21"/>
                    </w:rPr>
                  </w:pPr>
                  <w:r>
                    <w:rPr>
                      <w:rFonts w:eastAsia="楷体_GB2312"/>
                      <w:color w:val="000000"/>
                      <w:sz w:val="21"/>
                      <w:szCs w:val="21"/>
                    </w:rPr>
                    <w:t>200mg/L</w:t>
                  </w:r>
                  <w:r>
                    <w:rPr>
                      <w:color w:val="000000"/>
                      <w:sz w:val="21"/>
                      <w:szCs w:val="21"/>
                    </w:rPr>
                    <w:t>，</w:t>
                  </w:r>
                  <w:r>
                    <w:rPr>
                      <w:color w:val="000000"/>
                      <w:sz w:val="21"/>
                      <w:szCs w:val="21"/>
                    </w:rPr>
                    <w:t>0.0</w:t>
                  </w:r>
                  <w:r>
                    <w:rPr>
                      <w:rFonts w:hint="eastAsia"/>
                      <w:color w:val="000000"/>
                      <w:sz w:val="21"/>
                      <w:szCs w:val="21"/>
                    </w:rPr>
                    <w:t>77</w:t>
                  </w:r>
                  <w:r>
                    <w:rPr>
                      <w:color w:val="000000"/>
                      <w:sz w:val="21"/>
                      <w:szCs w:val="21"/>
                    </w:rPr>
                    <w:t>t/a</w:t>
                  </w:r>
                </w:p>
              </w:tc>
              <w:tc>
                <w:tcPr>
                  <w:tcW w:w="2372" w:type="dxa"/>
                  <w:vMerge w:val="restart"/>
                  <w:vAlign w:val="center"/>
                </w:tcPr>
                <w:p w:rsidR="0013435C" w:rsidRDefault="006F1A03">
                  <w:pPr>
                    <w:jc w:val="center"/>
                    <w:rPr>
                      <w:color w:val="000000"/>
                      <w:sz w:val="21"/>
                      <w:szCs w:val="21"/>
                    </w:rPr>
                  </w:pPr>
                  <w:r>
                    <w:rPr>
                      <w:color w:val="000000"/>
                      <w:sz w:val="21"/>
                      <w:szCs w:val="21"/>
                    </w:rPr>
                    <w:t>生活污水经三级化粪池处理后</w:t>
                  </w:r>
                  <w:r>
                    <w:rPr>
                      <w:rFonts w:hint="eastAsia"/>
                      <w:color w:val="000000"/>
                      <w:sz w:val="21"/>
                      <w:szCs w:val="21"/>
                    </w:rPr>
                    <w:t>排</w:t>
                  </w:r>
                  <w:r>
                    <w:rPr>
                      <w:color w:val="000000"/>
                      <w:sz w:val="21"/>
                      <w:szCs w:val="21"/>
                    </w:rPr>
                    <w:t>入市政截污管网</w:t>
                  </w:r>
                  <w:r>
                    <w:rPr>
                      <w:rFonts w:hint="eastAsia"/>
                      <w:color w:val="000000"/>
                      <w:sz w:val="21"/>
                      <w:szCs w:val="21"/>
                    </w:rPr>
                    <w:t>最终汇入潮阳区</w:t>
                  </w:r>
                  <w:r>
                    <w:rPr>
                      <w:color w:val="000000"/>
                      <w:sz w:val="21"/>
                      <w:szCs w:val="21"/>
                    </w:rPr>
                    <w:t>污水处理厂处理</w:t>
                  </w:r>
                </w:p>
              </w:tc>
              <w:tc>
                <w:tcPr>
                  <w:tcW w:w="870" w:type="dxa"/>
                  <w:vMerge w:val="restart"/>
                  <w:vAlign w:val="center"/>
                </w:tcPr>
                <w:p w:rsidR="0013435C" w:rsidRDefault="006F1A03">
                  <w:pPr>
                    <w:jc w:val="center"/>
                    <w:rPr>
                      <w:color w:val="000000"/>
                      <w:sz w:val="21"/>
                      <w:szCs w:val="21"/>
                    </w:rPr>
                  </w:pPr>
                  <w:r>
                    <w:rPr>
                      <w:color w:val="000000"/>
                      <w:sz w:val="21"/>
                      <w:szCs w:val="21"/>
                    </w:rPr>
                    <w:t>是</w:t>
                  </w:r>
                </w:p>
              </w:tc>
            </w:tr>
            <w:tr w:rsidR="0013435C">
              <w:trPr>
                <w:cantSplit/>
                <w:trHeight w:val="487"/>
                <w:jc w:val="center"/>
              </w:trPr>
              <w:tc>
                <w:tcPr>
                  <w:tcW w:w="538" w:type="dxa"/>
                  <w:vMerge/>
                  <w:vAlign w:val="center"/>
                </w:tcPr>
                <w:p w:rsidR="0013435C" w:rsidRDefault="0013435C" w:rsidP="00FC2E35">
                  <w:pPr>
                    <w:pStyle w:val="a9"/>
                    <w:spacing w:line="240" w:lineRule="auto"/>
                    <w:ind w:firstLine="422"/>
                    <w:jc w:val="center"/>
                    <w:rPr>
                      <w:color w:val="000000"/>
                      <w:sz w:val="21"/>
                      <w:szCs w:val="21"/>
                    </w:rPr>
                  </w:pPr>
                </w:p>
              </w:tc>
              <w:tc>
                <w:tcPr>
                  <w:tcW w:w="1625" w:type="dxa"/>
                  <w:vMerge/>
                  <w:vAlign w:val="center"/>
                </w:tcPr>
                <w:p w:rsidR="0013435C" w:rsidRDefault="0013435C">
                  <w:pPr>
                    <w:jc w:val="center"/>
                    <w:rPr>
                      <w:color w:val="000000"/>
                      <w:sz w:val="21"/>
                      <w:szCs w:val="21"/>
                    </w:rPr>
                  </w:pPr>
                </w:p>
              </w:tc>
              <w:tc>
                <w:tcPr>
                  <w:tcW w:w="1557" w:type="dxa"/>
                  <w:vAlign w:val="center"/>
                </w:tcPr>
                <w:p w:rsidR="0013435C" w:rsidRDefault="006F1A03">
                  <w:pPr>
                    <w:jc w:val="center"/>
                    <w:rPr>
                      <w:color w:val="000000"/>
                      <w:sz w:val="21"/>
                      <w:szCs w:val="21"/>
                    </w:rPr>
                  </w:pPr>
                  <w:r>
                    <w:rPr>
                      <w:color w:val="000000"/>
                      <w:sz w:val="21"/>
                      <w:szCs w:val="21"/>
                    </w:rPr>
                    <w:t>BOD</w:t>
                  </w:r>
                  <w:r>
                    <w:rPr>
                      <w:color w:val="000000"/>
                      <w:sz w:val="21"/>
                      <w:szCs w:val="21"/>
                      <w:vertAlign w:val="subscript"/>
                    </w:rPr>
                    <w:t>5</w:t>
                  </w:r>
                </w:p>
              </w:tc>
              <w:tc>
                <w:tcPr>
                  <w:tcW w:w="2138" w:type="dxa"/>
                  <w:vAlign w:val="center"/>
                </w:tcPr>
                <w:p w:rsidR="0013435C" w:rsidRDefault="006F1A03">
                  <w:pPr>
                    <w:jc w:val="center"/>
                    <w:rPr>
                      <w:color w:val="000000"/>
                      <w:sz w:val="21"/>
                      <w:szCs w:val="21"/>
                    </w:rPr>
                  </w:pPr>
                  <w:r>
                    <w:rPr>
                      <w:color w:val="000000"/>
                      <w:sz w:val="21"/>
                      <w:szCs w:val="21"/>
                    </w:rPr>
                    <w:t>120mg/L</w:t>
                  </w:r>
                  <w:r>
                    <w:rPr>
                      <w:color w:val="000000"/>
                      <w:sz w:val="21"/>
                      <w:szCs w:val="21"/>
                    </w:rPr>
                    <w:t>，</w:t>
                  </w:r>
                  <w:r>
                    <w:rPr>
                      <w:color w:val="000000"/>
                      <w:sz w:val="21"/>
                      <w:szCs w:val="21"/>
                    </w:rPr>
                    <w:t>0.0</w:t>
                  </w:r>
                  <w:r>
                    <w:rPr>
                      <w:rFonts w:hint="eastAsia"/>
                      <w:color w:val="000000"/>
                      <w:sz w:val="21"/>
                      <w:szCs w:val="21"/>
                    </w:rPr>
                    <w:t>46</w:t>
                  </w:r>
                  <w:r>
                    <w:rPr>
                      <w:color w:val="000000"/>
                      <w:sz w:val="21"/>
                      <w:szCs w:val="21"/>
                    </w:rPr>
                    <w:t>t/a</w:t>
                  </w:r>
                </w:p>
              </w:tc>
              <w:tc>
                <w:tcPr>
                  <w:tcW w:w="2372" w:type="dxa"/>
                  <w:vMerge/>
                  <w:vAlign w:val="center"/>
                </w:tcPr>
                <w:p w:rsidR="0013435C" w:rsidRDefault="0013435C">
                  <w:pPr>
                    <w:jc w:val="center"/>
                    <w:rPr>
                      <w:color w:val="000000"/>
                      <w:sz w:val="21"/>
                      <w:szCs w:val="21"/>
                    </w:rPr>
                  </w:pPr>
                </w:p>
              </w:tc>
              <w:tc>
                <w:tcPr>
                  <w:tcW w:w="870" w:type="dxa"/>
                  <w:vMerge/>
                  <w:vAlign w:val="center"/>
                </w:tcPr>
                <w:p w:rsidR="0013435C" w:rsidRDefault="0013435C">
                  <w:pPr>
                    <w:jc w:val="center"/>
                    <w:rPr>
                      <w:color w:val="000000"/>
                      <w:sz w:val="21"/>
                      <w:szCs w:val="21"/>
                    </w:rPr>
                  </w:pPr>
                </w:p>
              </w:tc>
            </w:tr>
            <w:tr w:rsidR="0013435C">
              <w:trPr>
                <w:cantSplit/>
                <w:trHeight w:val="487"/>
                <w:jc w:val="center"/>
              </w:trPr>
              <w:tc>
                <w:tcPr>
                  <w:tcW w:w="538" w:type="dxa"/>
                  <w:vMerge/>
                  <w:vAlign w:val="center"/>
                </w:tcPr>
                <w:p w:rsidR="0013435C" w:rsidRDefault="0013435C" w:rsidP="00FC2E35">
                  <w:pPr>
                    <w:pStyle w:val="a9"/>
                    <w:spacing w:line="240" w:lineRule="auto"/>
                    <w:ind w:firstLine="422"/>
                    <w:jc w:val="center"/>
                    <w:rPr>
                      <w:color w:val="000000"/>
                      <w:sz w:val="21"/>
                      <w:szCs w:val="21"/>
                    </w:rPr>
                  </w:pPr>
                </w:p>
              </w:tc>
              <w:tc>
                <w:tcPr>
                  <w:tcW w:w="1625" w:type="dxa"/>
                  <w:vMerge/>
                  <w:vAlign w:val="center"/>
                </w:tcPr>
                <w:p w:rsidR="0013435C" w:rsidRDefault="0013435C">
                  <w:pPr>
                    <w:jc w:val="center"/>
                    <w:rPr>
                      <w:color w:val="000000"/>
                      <w:sz w:val="21"/>
                      <w:szCs w:val="21"/>
                    </w:rPr>
                  </w:pPr>
                </w:p>
              </w:tc>
              <w:tc>
                <w:tcPr>
                  <w:tcW w:w="1557" w:type="dxa"/>
                  <w:vAlign w:val="center"/>
                </w:tcPr>
                <w:p w:rsidR="0013435C" w:rsidRDefault="006F1A03">
                  <w:pPr>
                    <w:jc w:val="center"/>
                    <w:rPr>
                      <w:color w:val="000000"/>
                      <w:sz w:val="21"/>
                      <w:szCs w:val="21"/>
                    </w:rPr>
                  </w:pPr>
                  <w:r>
                    <w:rPr>
                      <w:color w:val="000000"/>
                      <w:sz w:val="21"/>
                      <w:szCs w:val="21"/>
                    </w:rPr>
                    <w:t>SS</w:t>
                  </w:r>
                </w:p>
              </w:tc>
              <w:tc>
                <w:tcPr>
                  <w:tcW w:w="2138" w:type="dxa"/>
                  <w:vAlign w:val="center"/>
                </w:tcPr>
                <w:p w:rsidR="0013435C" w:rsidRDefault="006F1A03">
                  <w:pPr>
                    <w:jc w:val="center"/>
                    <w:rPr>
                      <w:color w:val="000000"/>
                      <w:sz w:val="21"/>
                      <w:szCs w:val="21"/>
                    </w:rPr>
                  </w:pPr>
                  <w:r>
                    <w:rPr>
                      <w:color w:val="000000"/>
                      <w:sz w:val="21"/>
                      <w:szCs w:val="21"/>
                    </w:rPr>
                    <w:t>120mg/L</w:t>
                  </w:r>
                  <w:r>
                    <w:rPr>
                      <w:color w:val="000000"/>
                      <w:sz w:val="21"/>
                      <w:szCs w:val="21"/>
                    </w:rPr>
                    <w:t>，</w:t>
                  </w:r>
                  <w:r>
                    <w:rPr>
                      <w:color w:val="000000"/>
                      <w:sz w:val="21"/>
                      <w:szCs w:val="21"/>
                    </w:rPr>
                    <w:t>0.0</w:t>
                  </w:r>
                  <w:r>
                    <w:rPr>
                      <w:rFonts w:hint="eastAsia"/>
                      <w:color w:val="000000"/>
                      <w:sz w:val="21"/>
                      <w:szCs w:val="21"/>
                    </w:rPr>
                    <w:t>46</w:t>
                  </w:r>
                  <w:r>
                    <w:rPr>
                      <w:color w:val="000000"/>
                      <w:sz w:val="21"/>
                      <w:szCs w:val="21"/>
                    </w:rPr>
                    <w:t>t/a</w:t>
                  </w:r>
                </w:p>
              </w:tc>
              <w:tc>
                <w:tcPr>
                  <w:tcW w:w="2372" w:type="dxa"/>
                  <w:vMerge/>
                  <w:vAlign w:val="center"/>
                </w:tcPr>
                <w:p w:rsidR="0013435C" w:rsidRDefault="0013435C">
                  <w:pPr>
                    <w:jc w:val="center"/>
                    <w:rPr>
                      <w:color w:val="000000"/>
                      <w:sz w:val="21"/>
                      <w:szCs w:val="21"/>
                    </w:rPr>
                  </w:pPr>
                </w:p>
              </w:tc>
              <w:tc>
                <w:tcPr>
                  <w:tcW w:w="870" w:type="dxa"/>
                  <w:vMerge/>
                  <w:vAlign w:val="center"/>
                </w:tcPr>
                <w:p w:rsidR="0013435C" w:rsidRDefault="0013435C">
                  <w:pPr>
                    <w:jc w:val="center"/>
                    <w:rPr>
                      <w:color w:val="000000"/>
                      <w:sz w:val="21"/>
                      <w:szCs w:val="21"/>
                    </w:rPr>
                  </w:pPr>
                </w:p>
              </w:tc>
            </w:tr>
            <w:tr w:rsidR="0013435C">
              <w:trPr>
                <w:cantSplit/>
                <w:trHeight w:val="487"/>
                <w:jc w:val="center"/>
              </w:trPr>
              <w:tc>
                <w:tcPr>
                  <w:tcW w:w="538" w:type="dxa"/>
                  <w:vMerge/>
                  <w:vAlign w:val="center"/>
                </w:tcPr>
                <w:p w:rsidR="0013435C" w:rsidRDefault="0013435C" w:rsidP="00FC2E35">
                  <w:pPr>
                    <w:pStyle w:val="a9"/>
                    <w:spacing w:line="240" w:lineRule="auto"/>
                    <w:ind w:firstLine="422"/>
                    <w:jc w:val="center"/>
                    <w:rPr>
                      <w:color w:val="000000"/>
                      <w:sz w:val="21"/>
                      <w:szCs w:val="21"/>
                    </w:rPr>
                  </w:pPr>
                </w:p>
              </w:tc>
              <w:tc>
                <w:tcPr>
                  <w:tcW w:w="1625" w:type="dxa"/>
                  <w:vMerge/>
                  <w:vAlign w:val="center"/>
                </w:tcPr>
                <w:p w:rsidR="0013435C" w:rsidRDefault="0013435C">
                  <w:pPr>
                    <w:jc w:val="center"/>
                    <w:rPr>
                      <w:color w:val="000000"/>
                      <w:sz w:val="21"/>
                      <w:szCs w:val="21"/>
                    </w:rPr>
                  </w:pPr>
                </w:p>
              </w:tc>
              <w:tc>
                <w:tcPr>
                  <w:tcW w:w="1557" w:type="dxa"/>
                  <w:vAlign w:val="center"/>
                </w:tcPr>
                <w:p w:rsidR="0013435C" w:rsidRDefault="006F1A03">
                  <w:pPr>
                    <w:jc w:val="center"/>
                    <w:rPr>
                      <w:color w:val="000000"/>
                      <w:sz w:val="21"/>
                      <w:szCs w:val="21"/>
                    </w:rPr>
                  </w:pPr>
                  <w:r>
                    <w:rPr>
                      <w:color w:val="000000"/>
                      <w:sz w:val="21"/>
                      <w:szCs w:val="21"/>
                    </w:rPr>
                    <w:t>NH</w:t>
                  </w:r>
                  <w:r>
                    <w:rPr>
                      <w:color w:val="000000"/>
                      <w:sz w:val="21"/>
                      <w:szCs w:val="21"/>
                      <w:vertAlign w:val="subscript"/>
                    </w:rPr>
                    <w:t>3</w:t>
                  </w:r>
                  <w:r>
                    <w:rPr>
                      <w:color w:val="000000"/>
                      <w:sz w:val="21"/>
                      <w:szCs w:val="21"/>
                    </w:rPr>
                    <w:t>-N</w:t>
                  </w:r>
                </w:p>
              </w:tc>
              <w:tc>
                <w:tcPr>
                  <w:tcW w:w="2138" w:type="dxa"/>
                  <w:vAlign w:val="center"/>
                </w:tcPr>
                <w:p w:rsidR="0013435C" w:rsidRDefault="006F1A03">
                  <w:pPr>
                    <w:jc w:val="center"/>
                    <w:rPr>
                      <w:color w:val="000000"/>
                      <w:sz w:val="21"/>
                      <w:szCs w:val="21"/>
                    </w:rPr>
                  </w:pPr>
                  <w:r>
                    <w:rPr>
                      <w:color w:val="000000"/>
                      <w:sz w:val="21"/>
                      <w:szCs w:val="21"/>
                    </w:rPr>
                    <w:t>20mg/L</w:t>
                  </w:r>
                  <w:r>
                    <w:rPr>
                      <w:color w:val="000000"/>
                      <w:sz w:val="21"/>
                      <w:szCs w:val="21"/>
                    </w:rPr>
                    <w:t>，</w:t>
                  </w:r>
                  <w:r>
                    <w:rPr>
                      <w:color w:val="000000"/>
                      <w:sz w:val="21"/>
                      <w:szCs w:val="21"/>
                    </w:rPr>
                    <w:t>0.00</w:t>
                  </w:r>
                  <w:r>
                    <w:rPr>
                      <w:rFonts w:hint="eastAsia"/>
                      <w:color w:val="000000"/>
                      <w:sz w:val="21"/>
                      <w:szCs w:val="21"/>
                    </w:rPr>
                    <w:t>77</w:t>
                  </w:r>
                  <w:r>
                    <w:rPr>
                      <w:color w:val="000000"/>
                      <w:sz w:val="21"/>
                      <w:szCs w:val="21"/>
                    </w:rPr>
                    <w:t>t/a</w:t>
                  </w:r>
                </w:p>
              </w:tc>
              <w:tc>
                <w:tcPr>
                  <w:tcW w:w="2372" w:type="dxa"/>
                  <w:vMerge/>
                  <w:vAlign w:val="center"/>
                </w:tcPr>
                <w:p w:rsidR="0013435C" w:rsidRDefault="0013435C">
                  <w:pPr>
                    <w:jc w:val="center"/>
                    <w:rPr>
                      <w:color w:val="000000"/>
                      <w:sz w:val="21"/>
                      <w:szCs w:val="21"/>
                    </w:rPr>
                  </w:pPr>
                </w:p>
              </w:tc>
              <w:tc>
                <w:tcPr>
                  <w:tcW w:w="870" w:type="dxa"/>
                  <w:vMerge/>
                  <w:vAlign w:val="center"/>
                </w:tcPr>
                <w:p w:rsidR="0013435C" w:rsidRDefault="0013435C">
                  <w:pPr>
                    <w:jc w:val="center"/>
                    <w:rPr>
                      <w:color w:val="000000"/>
                      <w:sz w:val="21"/>
                      <w:szCs w:val="21"/>
                    </w:rPr>
                  </w:pPr>
                </w:p>
              </w:tc>
            </w:tr>
            <w:tr w:rsidR="0013435C">
              <w:trPr>
                <w:cantSplit/>
                <w:trHeight w:val="626"/>
                <w:jc w:val="center"/>
              </w:trPr>
              <w:tc>
                <w:tcPr>
                  <w:tcW w:w="538" w:type="dxa"/>
                  <w:vMerge w:val="restart"/>
                  <w:vAlign w:val="center"/>
                </w:tcPr>
                <w:p w:rsidR="0013435C" w:rsidRDefault="006F1A03">
                  <w:pPr>
                    <w:jc w:val="center"/>
                    <w:rPr>
                      <w:color w:val="000000"/>
                      <w:sz w:val="21"/>
                      <w:szCs w:val="21"/>
                    </w:rPr>
                  </w:pPr>
                  <w:r>
                    <w:rPr>
                      <w:color w:val="000000"/>
                      <w:sz w:val="21"/>
                      <w:szCs w:val="21"/>
                    </w:rPr>
                    <w:t>固废</w:t>
                  </w:r>
                </w:p>
                <w:p w:rsidR="0013435C" w:rsidRDefault="0013435C">
                  <w:pPr>
                    <w:jc w:val="center"/>
                    <w:rPr>
                      <w:color w:val="000000"/>
                      <w:sz w:val="21"/>
                      <w:szCs w:val="21"/>
                    </w:rPr>
                  </w:pPr>
                </w:p>
              </w:tc>
              <w:tc>
                <w:tcPr>
                  <w:tcW w:w="1625" w:type="dxa"/>
                  <w:vAlign w:val="center"/>
                </w:tcPr>
                <w:p w:rsidR="0013435C" w:rsidRDefault="006F1A03">
                  <w:pPr>
                    <w:jc w:val="center"/>
                    <w:rPr>
                      <w:color w:val="000000"/>
                      <w:sz w:val="21"/>
                      <w:szCs w:val="21"/>
                    </w:rPr>
                  </w:pPr>
                  <w:r>
                    <w:rPr>
                      <w:color w:val="000000"/>
                      <w:sz w:val="21"/>
                      <w:szCs w:val="21"/>
                    </w:rPr>
                    <w:t>生产过程</w:t>
                  </w:r>
                </w:p>
              </w:tc>
              <w:tc>
                <w:tcPr>
                  <w:tcW w:w="1557" w:type="dxa"/>
                  <w:vAlign w:val="center"/>
                </w:tcPr>
                <w:p w:rsidR="0013435C" w:rsidRDefault="006F1A03">
                  <w:pPr>
                    <w:jc w:val="center"/>
                    <w:rPr>
                      <w:color w:val="000000"/>
                      <w:sz w:val="21"/>
                      <w:szCs w:val="21"/>
                    </w:rPr>
                  </w:pPr>
                  <w:r>
                    <w:rPr>
                      <w:color w:val="000000"/>
                      <w:sz w:val="21"/>
                      <w:szCs w:val="21"/>
                    </w:rPr>
                    <w:t>一般固废</w:t>
                  </w:r>
                </w:p>
              </w:tc>
              <w:tc>
                <w:tcPr>
                  <w:tcW w:w="2138" w:type="dxa"/>
                  <w:vAlign w:val="center"/>
                </w:tcPr>
                <w:p w:rsidR="0013435C" w:rsidRDefault="006F1A03">
                  <w:pPr>
                    <w:jc w:val="center"/>
                    <w:rPr>
                      <w:color w:val="000000"/>
                      <w:sz w:val="21"/>
                      <w:szCs w:val="21"/>
                    </w:rPr>
                  </w:pPr>
                  <w:r>
                    <w:rPr>
                      <w:rFonts w:hint="eastAsia"/>
                      <w:color w:val="000000"/>
                      <w:sz w:val="21"/>
                      <w:szCs w:val="21"/>
                    </w:rPr>
                    <w:t>0.5</w:t>
                  </w:r>
                  <w:r>
                    <w:rPr>
                      <w:color w:val="000000"/>
                      <w:sz w:val="21"/>
                      <w:szCs w:val="21"/>
                    </w:rPr>
                    <w:t>t/a</w:t>
                  </w:r>
                </w:p>
              </w:tc>
              <w:tc>
                <w:tcPr>
                  <w:tcW w:w="2372" w:type="dxa"/>
                  <w:vAlign w:val="center"/>
                </w:tcPr>
                <w:p w:rsidR="0013435C" w:rsidRDefault="006F1A03">
                  <w:pPr>
                    <w:jc w:val="center"/>
                    <w:rPr>
                      <w:color w:val="000000"/>
                      <w:sz w:val="21"/>
                      <w:szCs w:val="21"/>
                    </w:rPr>
                  </w:pPr>
                  <w:r>
                    <w:rPr>
                      <w:color w:val="000000"/>
                      <w:sz w:val="21"/>
                      <w:szCs w:val="21"/>
                    </w:rPr>
                    <w:t>交给</w:t>
                  </w:r>
                  <w:r>
                    <w:rPr>
                      <w:rFonts w:hint="eastAsia"/>
                      <w:color w:val="000000"/>
                      <w:sz w:val="21"/>
                      <w:szCs w:val="21"/>
                    </w:rPr>
                    <w:t>专业回收公司处理</w:t>
                  </w:r>
                </w:p>
              </w:tc>
              <w:tc>
                <w:tcPr>
                  <w:tcW w:w="870" w:type="dxa"/>
                  <w:vMerge w:val="restart"/>
                  <w:vAlign w:val="center"/>
                </w:tcPr>
                <w:p w:rsidR="0013435C" w:rsidRDefault="006F1A03">
                  <w:pPr>
                    <w:jc w:val="center"/>
                    <w:rPr>
                      <w:color w:val="000000"/>
                      <w:sz w:val="21"/>
                      <w:szCs w:val="21"/>
                    </w:rPr>
                  </w:pPr>
                  <w:r>
                    <w:rPr>
                      <w:color w:val="000000"/>
                      <w:sz w:val="21"/>
                      <w:szCs w:val="21"/>
                    </w:rPr>
                    <w:t>是</w:t>
                  </w:r>
                </w:p>
              </w:tc>
            </w:tr>
            <w:tr w:rsidR="0013435C">
              <w:trPr>
                <w:cantSplit/>
                <w:trHeight w:val="626"/>
                <w:jc w:val="center"/>
              </w:trPr>
              <w:tc>
                <w:tcPr>
                  <w:tcW w:w="538" w:type="dxa"/>
                  <w:vMerge/>
                  <w:vAlign w:val="center"/>
                </w:tcPr>
                <w:p w:rsidR="0013435C" w:rsidRDefault="0013435C">
                  <w:pPr>
                    <w:jc w:val="center"/>
                    <w:rPr>
                      <w:color w:val="000000"/>
                      <w:sz w:val="21"/>
                      <w:szCs w:val="21"/>
                    </w:rPr>
                  </w:pPr>
                </w:p>
              </w:tc>
              <w:tc>
                <w:tcPr>
                  <w:tcW w:w="1625" w:type="dxa"/>
                  <w:vAlign w:val="center"/>
                </w:tcPr>
                <w:p w:rsidR="0013435C" w:rsidRDefault="006F1A03">
                  <w:pPr>
                    <w:jc w:val="center"/>
                    <w:rPr>
                      <w:color w:val="000000"/>
                      <w:sz w:val="21"/>
                      <w:szCs w:val="21"/>
                    </w:rPr>
                  </w:pPr>
                  <w:r>
                    <w:rPr>
                      <w:color w:val="000000"/>
                      <w:sz w:val="21"/>
                      <w:szCs w:val="21"/>
                    </w:rPr>
                    <w:t>员工生活</w:t>
                  </w:r>
                </w:p>
              </w:tc>
              <w:tc>
                <w:tcPr>
                  <w:tcW w:w="1557" w:type="dxa"/>
                  <w:vAlign w:val="center"/>
                </w:tcPr>
                <w:p w:rsidR="0013435C" w:rsidRDefault="006F1A03">
                  <w:pPr>
                    <w:jc w:val="center"/>
                    <w:rPr>
                      <w:color w:val="000000"/>
                      <w:sz w:val="21"/>
                      <w:szCs w:val="21"/>
                    </w:rPr>
                  </w:pPr>
                  <w:r>
                    <w:rPr>
                      <w:color w:val="000000"/>
                      <w:sz w:val="21"/>
                      <w:szCs w:val="21"/>
                    </w:rPr>
                    <w:t>生活垃圾</w:t>
                  </w:r>
                </w:p>
              </w:tc>
              <w:tc>
                <w:tcPr>
                  <w:tcW w:w="2138" w:type="dxa"/>
                  <w:vAlign w:val="center"/>
                </w:tcPr>
                <w:p w:rsidR="0013435C" w:rsidRDefault="006F1A03">
                  <w:pPr>
                    <w:jc w:val="center"/>
                    <w:rPr>
                      <w:color w:val="000000"/>
                      <w:sz w:val="21"/>
                      <w:szCs w:val="21"/>
                    </w:rPr>
                  </w:pPr>
                  <w:r>
                    <w:rPr>
                      <w:rFonts w:hint="eastAsia"/>
                      <w:color w:val="000000"/>
                      <w:sz w:val="21"/>
                      <w:szCs w:val="21"/>
                    </w:rPr>
                    <w:t>4</w:t>
                  </w:r>
                  <w:r>
                    <w:rPr>
                      <w:color w:val="000000"/>
                      <w:sz w:val="21"/>
                      <w:szCs w:val="21"/>
                    </w:rPr>
                    <w:t>t/a</w:t>
                  </w:r>
                </w:p>
              </w:tc>
              <w:tc>
                <w:tcPr>
                  <w:tcW w:w="2372" w:type="dxa"/>
                  <w:vAlign w:val="center"/>
                </w:tcPr>
                <w:p w:rsidR="0013435C" w:rsidRDefault="006F1A03">
                  <w:pPr>
                    <w:jc w:val="center"/>
                    <w:rPr>
                      <w:color w:val="000000"/>
                      <w:sz w:val="21"/>
                      <w:szCs w:val="21"/>
                    </w:rPr>
                  </w:pPr>
                  <w:r>
                    <w:rPr>
                      <w:color w:val="000000"/>
                      <w:sz w:val="21"/>
                      <w:szCs w:val="21"/>
                    </w:rPr>
                    <w:t>统一收集后交给环卫部门清运</w:t>
                  </w:r>
                </w:p>
              </w:tc>
              <w:tc>
                <w:tcPr>
                  <w:tcW w:w="870" w:type="dxa"/>
                  <w:vMerge/>
                  <w:vAlign w:val="center"/>
                </w:tcPr>
                <w:p w:rsidR="0013435C" w:rsidRDefault="0013435C" w:rsidP="00FC2E35">
                  <w:pPr>
                    <w:pStyle w:val="a9"/>
                    <w:spacing w:line="240" w:lineRule="auto"/>
                    <w:ind w:firstLine="422"/>
                    <w:jc w:val="center"/>
                    <w:rPr>
                      <w:color w:val="000000"/>
                      <w:sz w:val="21"/>
                      <w:szCs w:val="21"/>
                    </w:rPr>
                  </w:pPr>
                </w:p>
              </w:tc>
            </w:tr>
            <w:tr w:rsidR="0013435C">
              <w:trPr>
                <w:cantSplit/>
                <w:trHeight w:val="660"/>
                <w:jc w:val="center"/>
              </w:trPr>
              <w:tc>
                <w:tcPr>
                  <w:tcW w:w="538" w:type="dxa"/>
                  <w:vAlign w:val="center"/>
                </w:tcPr>
                <w:p w:rsidR="0013435C" w:rsidRDefault="006F1A03">
                  <w:pPr>
                    <w:jc w:val="center"/>
                    <w:rPr>
                      <w:color w:val="000000"/>
                      <w:sz w:val="21"/>
                      <w:szCs w:val="21"/>
                    </w:rPr>
                  </w:pPr>
                  <w:r>
                    <w:rPr>
                      <w:rFonts w:hint="eastAsia"/>
                      <w:color w:val="000000"/>
                      <w:sz w:val="21"/>
                      <w:szCs w:val="21"/>
                    </w:rPr>
                    <w:t>噪</w:t>
                  </w:r>
                  <w:r>
                    <w:rPr>
                      <w:color w:val="000000"/>
                      <w:sz w:val="21"/>
                      <w:szCs w:val="21"/>
                    </w:rPr>
                    <w:t>声</w:t>
                  </w:r>
                </w:p>
              </w:tc>
              <w:tc>
                <w:tcPr>
                  <w:tcW w:w="3182" w:type="dxa"/>
                  <w:gridSpan w:val="2"/>
                  <w:vAlign w:val="center"/>
                </w:tcPr>
                <w:p w:rsidR="0013435C" w:rsidRDefault="006F1A03">
                  <w:pPr>
                    <w:jc w:val="center"/>
                    <w:rPr>
                      <w:color w:val="000000"/>
                      <w:sz w:val="21"/>
                      <w:szCs w:val="21"/>
                    </w:rPr>
                  </w:pPr>
                  <w:r>
                    <w:rPr>
                      <w:color w:val="000000"/>
                      <w:sz w:val="21"/>
                      <w:szCs w:val="21"/>
                    </w:rPr>
                    <w:t>生产过程</w:t>
                  </w:r>
                </w:p>
              </w:tc>
              <w:tc>
                <w:tcPr>
                  <w:tcW w:w="2138" w:type="dxa"/>
                  <w:vAlign w:val="center"/>
                </w:tcPr>
                <w:p w:rsidR="0013435C" w:rsidRDefault="006F1A03">
                  <w:pPr>
                    <w:jc w:val="center"/>
                    <w:rPr>
                      <w:color w:val="000000"/>
                      <w:sz w:val="21"/>
                      <w:szCs w:val="21"/>
                    </w:rPr>
                  </w:pPr>
                  <w:r>
                    <w:rPr>
                      <w:color w:val="000000"/>
                      <w:sz w:val="21"/>
                      <w:szCs w:val="21"/>
                    </w:rPr>
                    <w:t>昼间</w:t>
                  </w:r>
                  <w:r>
                    <w:rPr>
                      <w:color w:val="000000"/>
                      <w:sz w:val="21"/>
                      <w:szCs w:val="21"/>
                    </w:rPr>
                    <w:t>≤6</w:t>
                  </w:r>
                  <w:r>
                    <w:rPr>
                      <w:rFonts w:hint="eastAsia"/>
                      <w:color w:val="000000"/>
                      <w:sz w:val="21"/>
                      <w:szCs w:val="21"/>
                    </w:rPr>
                    <w:t>0</w:t>
                  </w:r>
                  <w:r>
                    <w:rPr>
                      <w:color w:val="000000"/>
                      <w:sz w:val="21"/>
                      <w:szCs w:val="21"/>
                    </w:rPr>
                    <w:t>dB</w:t>
                  </w:r>
                  <w:r>
                    <w:rPr>
                      <w:color w:val="000000"/>
                      <w:sz w:val="21"/>
                      <w:szCs w:val="21"/>
                    </w:rPr>
                    <w:t>（</w:t>
                  </w:r>
                  <w:r>
                    <w:rPr>
                      <w:color w:val="000000"/>
                      <w:sz w:val="21"/>
                      <w:szCs w:val="21"/>
                    </w:rPr>
                    <w:t>A</w:t>
                  </w:r>
                  <w:r>
                    <w:rPr>
                      <w:color w:val="000000"/>
                      <w:sz w:val="21"/>
                      <w:szCs w:val="21"/>
                    </w:rPr>
                    <w:t>）</w:t>
                  </w:r>
                </w:p>
                <w:p w:rsidR="0013435C" w:rsidRDefault="006F1A03">
                  <w:pPr>
                    <w:jc w:val="center"/>
                    <w:rPr>
                      <w:color w:val="000000"/>
                      <w:sz w:val="21"/>
                      <w:szCs w:val="21"/>
                    </w:rPr>
                  </w:pPr>
                  <w:r>
                    <w:rPr>
                      <w:color w:val="000000"/>
                      <w:sz w:val="21"/>
                      <w:szCs w:val="21"/>
                    </w:rPr>
                    <w:t>夜间</w:t>
                  </w:r>
                  <w:r>
                    <w:rPr>
                      <w:color w:val="000000"/>
                      <w:sz w:val="21"/>
                      <w:szCs w:val="21"/>
                    </w:rPr>
                    <w:t>≤5</w:t>
                  </w:r>
                  <w:r>
                    <w:rPr>
                      <w:rFonts w:hint="eastAsia"/>
                      <w:color w:val="000000"/>
                      <w:sz w:val="21"/>
                      <w:szCs w:val="21"/>
                    </w:rPr>
                    <w:t>0</w:t>
                  </w:r>
                  <w:r>
                    <w:rPr>
                      <w:color w:val="000000"/>
                      <w:sz w:val="21"/>
                      <w:szCs w:val="21"/>
                    </w:rPr>
                    <w:t>dB</w:t>
                  </w:r>
                  <w:r>
                    <w:rPr>
                      <w:color w:val="000000"/>
                      <w:sz w:val="21"/>
                      <w:szCs w:val="21"/>
                    </w:rPr>
                    <w:t>（</w:t>
                  </w:r>
                  <w:r>
                    <w:rPr>
                      <w:color w:val="000000"/>
                      <w:sz w:val="21"/>
                      <w:szCs w:val="21"/>
                    </w:rPr>
                    <w:t>A</w:t>
                  </w:r>
                  <w:r>
                    <w:rPr>
                      <w:color w:val="000000"/>
                      <w:sz w:val="21"/>
                      <w:szCs w:val="21"/>
                    </w:rPr>
                    <w:t>）</w:t>
                  </w:r>
                </w:p>
              </w:tc>
              <w:tc>
                <w:tcPr>
                  <w:tcW w:w="2372" w:type="dxa"/>
                  <w:vAlign w:val="center"/>
                </w:tcPr>
                <w:p w:rsidR="0013435C" w:rsidRDefault="006F1A03">
                  <w:pPr>
                    <w:jc w:val="center"/>
                    <w:rPr>
                      <w:color w:val="000000"/>
                      <w:sz w:val="21"/>
                      <w:szCs w:val="21"/>
                    </w:rPr>
                  </w:pPr>
                  <w:r>
                    <w:rPr>
                      <w:color w:val="000000"/>
                      <w:sz w:val="21"/>
                      <w:szCs w:val="21"/>
                    </w:rPr>
                    <w:t>隔声、减震、合理布局等降噪措施</w:t>
                  </w:r>
                </w:p>
              </w:tc>
              <w:tc>
                <w:tcPr>
                  <w:tcW w:w="870" w:type="dxa"/>
                  <w:vAlign w:val="center"/>
                </w:tcPr>
                <w:p w:rsidR="0013435C" w:rsidRDefault="006F1A03" w:rsidP="00FC2E35">
                  <w:pPr>
                    <w:pStyle w:val="a9"/>
                    <w:spacing w:line="240" w:lineRule="auto"/>
                    <w:ind w:firstLine="422"/>
                    <w:jc w:val="center"/>
                    <w:rPr>
                      <w:color w:val="000000"/>
                      <w:sz w:val="21"/>
                      <w:szCs w:val="21"/>
                    </w:rPr>
                  </w:pPr>
                  <w:r>
                    <w:rPr>
                      <w:rFonts w:hint="eastAsia"/>
                      <w:color w:val="000000"/>
                      <w:sz w:val="21"/>
                      <w:szCs w:val="21"/>
                    </w:rPr>
                    <w:t>是</w:t>
                  </w:r>
                </w:p>
              </w:tc>
            </w:tr>
          </w:tbl>
          <w:p w:rsidR="0013435C" w:rsidRDefault="0013435C">
            <w:pPr>
              <w:spacing w:line="360" w:lineRule="auto"/>
            </w:pPr>
          </w:p>
          <w:p w:rsidR="0013435C" w:rsidRDefault="0013435C">
            <w:pPr>
              <w:spacing w:line="360" w:lineRule="auto"/>
            </w:pPr>
          </w:p>
          <w:p w:rsidR="0013435C" w:rsidRDefault="0013435C">
            <w:pPr>
              <w:spacing w:line="360" w:lineRule="auto"/>
            </w:pPr>
          </w:p>
          <w:p w:rsidR="0013435C" w:rsidRDefault="0013435C">
            <w:pPr>
              <w:spacing w:line="360" w:lineRule="auto"/>
            </w:pPr>
          </w:p>
          <w:p w:rsidR="0013435C" w:rsidRDefault="0013435C">
            <w:pPr>
              <w:spacing w:line="360" w:lineRule="auto"/>
            </w:pPr>
          </w:p>
          <w:p w:rsidR="0013435C" w:rsidRDefault="0013435C">
            <w:pPr>
              <w:spacing w:line="360" w:lineRule="auto"/>
            </w:pPr>
          </w:p>
          <w:p w:rsidR="0013435C" w:rsidRDefault="0013435C">
            <w:pPr>
              <w:spacing w:line="360" w:lineRule="auto"/>
            </w:pPr>
          </w:p>
          <w:p w:rsidR="0013435C" w:rsidRDefault="0013435C">
            <w:pPr>
              <w:spacing w:line="360" w:lineRule="auto"/>
            </w:pPr>
          </w:p>
          <w:p w:rsidR="0013435C" w:rsidRDefault="0013435C">
            <w:pPr>
              <w:spacing w:line="360" w:lineRule="auto"/>
            </w:pPr>
          </w:p>
          <w:p w:rsidR="0013435C" w:rsidRDefault="0013435C">
            <w:pPr>
              <w:spacing w:line="360" w:lineRule="auto"/>
            </w:pPr>
          </w:p>
        </w:tc>
      </w:tr>
    </w:tbl>
    <w:p w:rsidR="0013435C" w:rsidRDefault="0013435C">
      <w:pPr>
        <w:sectPr w:rsidR="0013435C">
          <w:footerReference w:type="default" r:id="rId12"/>
          <w:pgSz w:w="11906" w:h="16838"/>
          <w:pgMar w:top="1417" w:right="1417" w:bottom="1417" w:left="1417" w:header="851" w:footer="992" w:gutter="0"/>
          <w:pgNumType w:start="1"/>
          <w:cols w:space="720"/>
          <w:docGrid w:linePitch="312"/>
        </w:sectPr>
      </w:pPr>
    </w:p>
    <w:p w:rsidR="0013435C" w:rsidRDefault="006F1A03">
      <w:pPr>
        <w:pStyle w:val="1"/>
        <w:spacing w:before="0" w:after="0" w:line="360" w:lineRule="auto"/>
        <w:contextualSpacing/>
        <w:rPr>
          <w:bCs/>
          <w:sz w:val="30"/>
          <w:szCs w:val="44"/>
        </w:rPr>
      </w:pPr>
      <w:bookmarkStart w:id="1" w:name="_Toc438023323"/>
      <w:bookmarkStart w:id="2" w:name="_Toc268504416"/>
      <w:bookmarkStart w:id="3" w:name="_Toc268501947"/>
      <w:bookmarkStart w:id="4" w:name="_Toc302378061"/>
      <w:bookmarkStart w:id="5" w:name="_Toc119089465"/>
      <w:r>
        <w:rPr>
          <w:bCs/>
          <w:sz w:val="30"/>
          <w:szCs w:val="44"/>
        </w:rPr>
        <w:lastRenderedPageBreak/>
        <w:t>建设项目所在地自然环境社会环境简况</w:t>
      </w:r>
      <w:bookmarkEnd w:id="1"/>
      <w:bookmarkEnd w:id="2"/>
      <w:bookmarkEnd w:id="3"/>
      <w:bookmarkEnd w:id="4"/>
      <w:bookmarkEnd w:id="5"/>
    </w:p>
    <w:tbl>
      <w:tblPr>
        <w:tblW w:w="89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934"/>
      </w:tblGrid>
      <w:tr w:rsidR="0013435C">
        <w:trPr>
          <w:jc w:val="center"/>
        </w:trPr>
        <w:tc>
          <w:tcPr>
            <w:tcW w:w="8934" w:type="dxa"/>
            <w:tcBorders>
              <w:top w:val="single" w:sz="12" w:space="0" w:color="auto"/>
              <w:left w:val="single" w:sz="12" w:space="0" w:color="auto"/>
              <w:bottom w:val="single" w:sz="6" w:space="0" w:color="auto"/>
              <w:right w:val="single" w:sz="12" w:space="0" w:color="auto"/>
            </w:tcBorders>
          </w:tcPr>
          <w:p w:rsidR="0013435C" w:rsidRDefault="006F1A03">
            <w:pPr>
              <w:spacing w:line="440" w:lineRule="exact"/>
            </w:pPr>
            <w:bookmarkStart w:id="6" w:name="_Toc30252"/>
            <w:bookmarkStart w:id="7" w:name="_Toc4933"/>
            <w:r>
              <w:t>自然环境简况</w:t>
            </w:r>
            <w:r>
              <w:rPr>
                <w:rFonts w:hint="eastAsia"/>
              </w:rPr>
              <w:t>（</w:t>
            </w:r>
            <w:r>
              <w:t>地形、地貌、地质、气候、气象、水文、植被、生物多样性等</w:t>
            </w:r>
            <w:r>
              <w:rPr>
                <w:rFonts w:hint="eastAsia"/>
              </w:rPr>
              <w:t>）</w:t>
            </w:r>
            <w:bookmarkEnd w:id="6"/>
            <w:bookmarkEnd w:id="7"/>
          </w:p>
          <w:p w:rsidR="0013435C" w:rsidRDefault="006F1A03">
            <w:pPr>
              <w:spacing w:line="440" w:lineRule="exact"/>
              <w:ind w:firstLineChars="196" w:firstLine="470"/>
            </w:pPr>
            <w:bookmarkStart w:id="8" w:name="_Toc2273"/>
            <w:bookmarkStart w:id="9" w:name="_Toc31136"/>
            <w:r>
              <w:rPr>
                <w:rFonts w:hint="eastAsia"/>
              </w:rPr>
              <w:t>一</w:t>
            </w:r>
            <w:r>
              <w:t>、地理位置</w:t>
            </w:r>
            <w:bookmarkEnd w:id="8"/>
            <w:bookmarkEnd w:id="9"/>
          </w:p>
          <w:p w:rsidR="0013435C" w:rsidRDefault="006F1A03">
            <w:pPr>
              <w:spacing w:line="440" w:lineRule="exact"/>
              <w:ind w:firstLineChars="200" w:firstLine="480"/>
              <w:rPr>
                <w:szCs w:val="22"/>
              </w:rPr>
            </w:pPr>
            <w:r>
              <w:rPr>
                <w:rFonts w:hint="eastAsia"/>
                <w:szCs w:val="22"/>
              </w:rPr>
              <w:t>本项目位于汕头市潮阳区</w:t>
            </w:r>
            <w:r>
              <w:rPr>
                <w:szCs w:val="22"/>
              </w:rPr>
              <w:t>。汕头市潮阳区位于广东省东南部，北纬</w:t>
            </w:r>
            <w:r>
              <w:rPr>
                <w:szCs w:val="22"/>
              </w:rPr>
              <w:t>23°03′~23°31′</w:t>
            </w:r>
            <w:r>
              <w:rPr>
                <w:szCs w:val="22"/>
              </w:rPr>
              <w:t>，东经</w:t>
            </w:r>
            <w:r>
              <w:rPr>
                <w:szCs w:val="22"/>
              </w:rPr>
              <w:t>116°14′~116°40′</w:t>
            </w:r>
            <w:r>
              <w:rPr>
                <w:szCs w:val="22"/>
              </w:rPr>
              <w:t>，濒临南海，东北连汕头市濠江区，西南接潮南区，北接揭东</w:t>
            </w:r>
            <w:r>
              <w:rPr>
                <w:rFonts w:hint="eastAsia"/>
                <w:szCs w:val="22"/>
              </w:rPr>
              <w:t>，因地处海北而称潮阳</w:t>
            </w:r>
          </w:p>
          <w:p w:rsidR="0013435C" w:rsidRDefault="006F1A03">
            <w:pPr>
              <w:spacing w:line="440" w:lineRule="exact"/>
              <w:ind w:firstLineChars="200" w:firstLine="480"/>
              <w:rPr>
                <w:szCs w:val="22"/>
              </w:rPr>
            </w:pPr>
            <w:r>
              <w:rPr>
                <w:rFonts w:hint="eastAsia"/>
                <w:szCs w:val="22"/>
              </w:rPr>
              <w:t>地形地貌</w:t>
            </w:r>
          </w:p>
          <w:p w:rsidR="0013435C" w:rsidRDefault="006F1A03">
            <w:pPr>
              <w:spacing w:line="440" w:lineRule="exact"/>
              <w:ind w:firstLineChars="200" w:firstLine="480"/>
              <w:rPr>
                <w:szCs w:val="22"/>
              </w:rPr>
            </w:pPr>
            <w:r>
              <w:rPr>
                <w:rFonts w:hint="eastAsia"/>
                <w:szCs w:val="22"/>
              </w:rPr>
              <w:t>潮阳区境内多为花岗岩台地、冲洪积及海积平原地形，地市西高东低，北高南低。沿岸主要为冲积和海陆交替想形成的三角洲平原地貌，地貌较单一，地形较为平坦、开阔，整体上地势北高南低，多为丘陵地形，地面高程一般在</w:t>
            </w:r>
            <w:r>
              <w:rPr>
                <w:rFonts w:hint="eastAsia"/>
                <w:szCs w:val="22"/>
              </w:rPr>
              <w:t>0.32~8.2m</w:t>
            </w:r>
            <w:r>
              <w:rPr>
                <w:rFonts w:hint="eastAsia"/>
                <w:szCs w:val="22"/>
              </w:rPr>
              <w:t>。</w:t>
            </w:r>
          </w:p>
          <w:p w:rsidR="0013435C" w:rsidRDefault="006F1A03">
            <w:pPr>
              <w:spacing w:line="440" w:lineRule="exact"/>
              <w:ind w:firstLineChars="200" w:firstLine="480"/>
              <w:rPr>
                <w:szCs w:val="22"/>
              </w:rPr>
            </w:pPr>
            <w:r>
              <w:rPr>
                <w:rFonts w:hint="eastAsia"/>
                <w:szCs w:val="22"/>
              </w:rPr>
              <w:t>潮阳区地址构造上位于泉州—汕头地震断裂带的西南端，地层发育极不齐全，除另行出露的早侏罗纪地层及广泛发育的第四纪地层外，其他时代地层均缺失。潮阳区第四系广泛发育，覆盖面积约占全区一半以上，主要分布在练江流域和北部的榕江流域。</w:t>
            </w:r>
          </w:p>
          <w:p w:rsidR="0013435C" w:rsidRDefault="006F1A03">
            <w:pPr>
              <w:spacing w:line="440" w:lineRule="exact"/>
              <w:ind w:firstLineChars="200" w:firstLine="480"/>
              <w:rPr>
                <w:szCs w:val="22"/>
              </w:rPr>
            </w:pPr>
            <w:r>
              <w:rPr>
                <w:rFonts w:hint="eastAsia"/>
                <w:szCs w:val="22"/>
              </w:rPr>
              <w:t>地貌上为较平坦的平原区底层构造属晚期港湾式三角洲沉积物，主要是褐色、青灰色黏土及砂质黏土，其次是砂砾层，分选性较好；海门的海岸带附近地层构造属晚期泻湖沉积物，主要由换色砂层、褐灰色黏土或泥碳土、白色砂层等组成，海门的海岸地带地层构造属晚期海成沉积物（俗称“砂坝”）主要由灰黄色砂层组成，中、下部夹有砂质黏土层。潮阳区断裂构造比较发育，以北东向和北西向的两组断裂为主，儿南北向和东西向断裂不算发育。</w:t>
            </w:r>
          </w:p>
          <w:p w:rsidR="0013435C" w:rsidRDefault="006F1A03">
            <w:pPr>
              <w:spacing w:line="440" w:lineRule="exact"/>
              <w:ind w:firstLineChars="200" w:firstLine="480"/>
              <w:rPr>
                <w:szCs w:val="22"/>
              </w:rPr>
            </w:pPr>
            <w:r>
              <w:rPr>
                <w:rFonts w:hint="eastAsia"/>
                <w:szCs w:val="22"/>
              </w:rPr>
              <w:t>三、气候、气象</w:t>
            </w:r>
          </w:p>
          <w:p w:rsidR="0013435C" w:rsidRDefault="006F1A03">
            <w:pPr>
              <w:spacing w:line="440" w:lineRule="exact"/>
              <w:ind w:firstLineChars="200" w:firstLine="480"/>
              <w:rPr>
                <w:szCs w:val="22"/>
              </w:rPr>
            </w:pPr>
            <w:r>
              <w:rPr>
                <w:rFonts w:hint="eastAsia"/>
                <w:szCs w:val="22"/>
              </w:rPr>
              <w:t>汕头市潮阳区位于东经</w:t>
            </w:r>
            <w:r>
              <w:rPr>
                <w:rFonts w:hint="eastAsia"/>
                <w:szCs w:val="22"/>
              </w:rPr>
              <w:t>116</w:t>
            </w:r>
            <w:r>
              <w:rPr>
                <w:rFonts w:hint="eastAsia"/>
                <w:szCs w:val="22"/>
              </w:rPr>
              <w:t>°</w:t>
            </w:r>
            <w:r>
              <w:rPr>
                <w:rFonts w:hint="eastAsia"/>
                <w:szCs w:val="22"/>
              </w:rPr>
              <w:t>36</w:t>
            </w:r>
            <w:r>
              <w:rPr>
                <w:rFonts w:hint="eastAsia"/>
                <w:szCs w:val="22"/>
              </w:rPr>
              <w:t>′北纬</w:t>
            </w:r>
            <w:r>
              <w:rPr>
                <w:rFonts w:hint="eastAsia"/>
                <w:szCs w:val="22"/>
              </w:rPr>
              <w:t>23</w:t>
            </w:r>
            <w:r>
              <w:rPr>
                <w:rFonts w:hint="eastAsia"/>
                <w:szCs w:val="22"/>
              </w:rPr>
              <w:t>°</w:t>
            </w:r>
            <w:r>
              <w:rPr>
                <w:rFonts w:hint="eastAsia"/>
                <w:szCs w:val="22"/>
              </w:rPr>
              <w:t>16</w:t>
            </w:r>
            <w:r>
              <w:rPr>
                <w:rFonts w:hint="eastAsia"/>
                <w:szCs w:val="22"/>
              </w:rPr>
              <w:t>′，属南亚热带季风气候，海洋性气候明显，夏无酷暑，冬无严寒，夏长冬短，无霜期长，日照充足，余量充沛，四季常青。年平均气温</w:t>
            </w:r>
            <w:r>
              <w:rPr>
                <w:rFonts w:hint="eastAsia"/>
                <w:szCs w:val="22"/>
              </w:rPr>
              <w:t>21.6</w:t>
            </w:r>
            <w:r>
              <w:rPr>
                <w:rFonts w:hint="eastAsia"/>
                <w:szCs w:val="22"/>
              </w:rPr>
              <w:t>℃左右，月平均气温最低是</w:t>
            </w:r>
            <w:r>
              <w:rPr>
                <w:rFonts w:hint="eastAsia"/>
                <w:szCs w:val="22"/>
              </w:rPr>
              <w:t>1</w:t>
            </w:r>
            <w:r>
              <w:rPr>
                <w:rFonts w:hint="eastAsia"/>
                <w:szCs w:val="22"/>
              </w:rPr>
              <w:t>月</w:t>
            </w:r>
            <w:r>
              <w:rPr>
                <w:rFonts w:hint="eastAsia"/>
                <w:szCs w:val="22"/>
              </w:rPr>
              <w:t>13.8</w:t>
            </w:r>
            <w:r>
              <w:rPr>
                <w:rFonts w:hint="eastAsia"/>
                <w:szCs w:val="22"/>
              </w:rPr>
              <w:t>℃，最高是</w:t>
            </w:r>
            <w:r>
              <w:rPr>
                <w:rFonts w:hint="eastAsia"/>
                <w:szCs w:val="22"/>
              </w:rPr>
              <w:t>7</w:t>
            </w:r>
            <w:r>
              <w:rPr>
                <w:rFonts w:hint="eastAsia"/>
                <w:szCs w:val="22"/>
              </w:rPr>
              <w:t>月</w:t>
            </w:r>
            <w:r>
              <w:rPr>
                <w:rFonts w:hint="eastAsia"/>
                <w:szCs w:val="22"/>
              </w:rPr>
              <w:t>28.2</w:t>
            </w:r>
            <w:r>
              <w:rPr>
                <w:rFonts w:hint="eastAsia"/>
                <w:szCs w:val="22"/>
              </w:rPr>
              <w:t>℃。余量充沛，年均降水量</w:t>
            </w:r>
            <w:r>
              <w:rPr>
                <w:rFonts w:hint="eastAsia"/>
                <w:szCs w:val="22"/>
              </w:rPr>
              <w:t>1735.5</w:t>
            </w:r>
            <w:r>
              <w:rPr>
                <w:rFonts w:hint="eastAsia"/>
                <w:szCs w:val="22"/>
              </w:rPr>
              <w:t>毫米，雨季集中在</w:t>
            </w:r>
            <w:r>
              <w:rPr>
                <w:rFonts w:hint="eastAsia"/>
                <w:szCs w:val="22"/>
              </w:rPr>
              <w:t>4</w:t>
            </w:r>
            <w:r>
              <w:rPr>
                <w:rFonts w:hint="eastAsia"/>
                <w:szCs w:val="22"/>
              </w:rPr>
              <w:t>—</w:t>
            </w:r>
            <w:r>
              <w:rPr>
                <w:rFonts w:hint="eastAsia"/>
                <w:szCs w:val="22"/>
              </w:rPr>
              <w:t>9</w:t>
            </w:r>
            <w:r>
              <w:rPr>
                <w:rFonts w:hint="eastAsia"/>
                <w:szCs w:val="22"/>
              </w:rPr>
              <w:t>月，占年雨量的</w:t>
            </w:r>
            <w:r>
              <w:rPr>
                <w:rFonts w:hint="eastAsia"/>
                <w:szCs w:val="22"/>
              </w:rPr>
              <w:t>82%</w:t>
            </w:r>
            <w:r>
              <w:rPr>
                <w:rFonts w:hint="eastAsia"/>
                <w:szCs w:val="22"/>
              </w:rPr>
              <w:t>，最大暴雨强度</w:t>
            </w:r>
            <w:r>
              <w:rPr>
                <w:rFonts w:hint="eastAsia"/>
                <w:szCs w:val="22"/>
              </w:rPr>
              <w:t>87.8</w:t>
            </w:r>
            <w:r>
              <w:rPr>
                <w:rFonts w:hint="eastAsia"/>
                <w:szCs w:val="22"/>
              </w:rPr>
              <w:t>毫米</w:t>
            </w:r>
            <w:r>
              <w:rPr>
                <w:rFonts w:hint="eastAsia"/>
                <w:szCs w:val="22"/>
              </w:rPr>
              <w:t>/</w:t>
            </w:r>
            <w:r>
              <w:rPr>
                <w:rFonts w:hint="eastAsia"/>
                <w:szCs w:val="22"/>
              </w:rPr>
              <w:t>小时。常年主导风向为东北风，年均风速</w:t>
            </w:r>
            <w:r>
              <w:rPr>
                <w:rFonts w:hint="eastAsia"/>
                <w:szCs w:val="22"/>
              </w:rPr>
              <w:t>3.0</w:t>
            </w:r>
            <w:r>
              <w:rPr>
                <w:rFonts w:hint="eastAsia"/>
                <w:szCs w:val="22"/>
              </w:rPr>
              <w:t>米</w:t>
            </w:r>
            <w:r>
              <w:rPr>
                <w:rFonts w:hint="eastAsia"/>
                <w:szCs w:val="22"/>
              </w:rPr>
              <w:t>/</w:t>
            </w:r>
            <w:r>
              <w:rPr>
                <w:rFonts w:hint="eastAsia"/>
                <w:szCs w:val="22"/>
              </w:rPr>
              <w:t>秒，每年</w:t>
            </w:r>
            <w:r>
              <w:rPr>
                <w:rFonts w:hint="eastAsia"/>
                <w:szCs w:val="22"/>
              </w:rPr>
              <w:t>5</w:t>
            </w:r>
            <w:r>
              <w:rPr>
                <w:rFonts w:hint="eastAsia"/>
                <w:szCs w:val="22"/>
              </w:rPr>
              <w:t>—</w:t>
            </w:r>
            <w:r>
              <w:rPr>
                <w:rFonts w:hint="eastAsia"/>
                <w:szCs w:val="22"/>
              </w:rPr>
              <w:t>10</w:t>
            </w:r>
            <w:r>
              <w:rPr>
                <w:rFonts w:hint="eastAsia"/>
                <w:szCs w:val="22"/>
              </w:rPr>
              <w:t>月是台风季节。灾害性天气主要有夏秋间的强台风、大暴雨，冬春季的干好低温或湿冷春雾，早造龙舟水和晚造寒露水。</w:t>
            </w:r>
          </w:p>
          <w:p w:rsidR="0013435C" w:rsidRDefault="006F1A03">
            <w:pPr>
              <w:spacing w:line="440" w:lineRule="exact"/>
              <w:ind w:firstLineChars="200" w:firstLine="480"/>
              <w:rPr>
                <w:szCs w:val="22"/>
              </w:rPr>
            </w:pPr>
            <w:r>
              <w:rPr>
                <w:rFonts w:hint="eastAsia"/>
                <w:szCs w:val="22"/>
              </w:rPr>
              <w:t>四、水文</w:t>
            </w:r>
          </w:p>
          <w:p w:rsidR="0013435C" w:rsidRDefault="006F1A03">
            <w:pPr>
              <w:spacing w:line="440" w:lineRule="exact"/>
              <w:ind w:firstLineChars="200" w:firstLine="480"/>
              <w:rPr>
                <w:szCs w:val="22"/>
              </w:rPr>
            </w:pPr>
            <w:r>
              <w:rPr>
                <w:rFonts w:hint="eastAsia"/>
                <w:szCs w:val="22"/>
              </w:rPr>
              <w:t>潮阳区水资源总量</w:t>
            </w:r>
            <w:r>
              <w:rPr>
                <w:rFonts w:hint="eastAsia"/>
                <w:szCs w:val="22"/>
              </w:rPr>
              <w:t>15.79</w:t>
            </w:r>
            <w:r>
              <w:rPr>
                <w:rFonts w:hint="eastAsia"/>
                <w:szCs w:val="22"/>
              </w:rPr>
              <w:t>亿</w:t>
            </w:r>
            <w:r>
              <w:rPr>
                <w:rFonts w:hint="eastAsia"/>
                <w:szCs w:val="22"/>
              </w:rPr>
              <w:t>m3</w:t>
            </w:r>
            <w:r>
              <w:rPr>
                <w:rFonts w:hint="eastAsia"/>
                <w:szCs w:val="22"/>
              </w:rPr>
              <w:t>，由地表水和地下水二部分组成。地表水径流量分布受地形、土壤、植被等因素影响由西南向北递减，年均径流量</w:t>
            </w:r>
            <w:r>
              <w:rPr>
                <w:rFonts w:hint="eastAsia"/>
                <w:szCs w:val="22"/>
              </w:rPr>
              <w:t>908mm</w:t>
            </w:r>
            <w:r>
              <w:rPr>
                <w:rFonts w:hint="eastAsia"/>
                <w:szCs w:val="22"/>
              </w:rPr>
              <w:t>，径流深</w:t>
            </w:r>
            <w:r>
              <w:rPr>
                <w:rFonts w:hint="eastAsia"/>
                <w:szCs w:val="22"/>
              </w:rPr>
              <w:lastRenderedPageBreak/>
              <w:t>700</w:t>
            </w:r>
            <w:r>
              <w:rPr>
                <w:rFonts w:hint="eastAsia"/>
                <w:szCs w:val="22"/>
              </w:rPr>
              <w:t>—</w:t>
            </w:r>
            <w:r>
              <w:rPr>
                <w:rFonts w:hint="eastAsia"/>
                <w:szCs w:val="22"/>
              </w:rPr>
              <w:t>1400mm</w:t>
            </w:r>
            <w:r>
              <w:rPr>
                <w:rFonts w:hint="eastAsia"/>
                <w:szCs w:val="22"/>
              </w:rPr>
              <w:t>，径流总量</w:t>
            </w:r>
            <w:r>
              <w:rPr>
                <w:rFonts w:hint="eastAsia"/>
                <w:szCs w:val="22"/>
              </w:rPr>
              <w:t>11.89</w:t>
            </w:r>
            <w:r>
              <w:rPr>
                <w:rFonts w:hint="eastAsia"/>
                <w:szCs w:val="22"/>
              </w:rPr>
              <w:t>亿</w:t>
            </w:r>
            <w:r>
              <w:rPr>
                <w:rFonts w:hint="eastAsia"/>
                <w:szCs w:val="22"/>
              </w:rPr>
              <w:t>m3</w:t>
            </w:r>
            <w:r>
              <w:rPr>
                <w:rFonts w:hint="eastAsia"/>
                <w:szCs w:val="22"/>
              </w:rPr>
              <w:t>，（丰水年</w:t>
            </w:r>
            <w:r>
              <w:rPr>
                <w:rFonts w:hint="eastAsia"/>
                <w:szCs w:val="22"/>
              </w:rPr>
              <w:t>18.47</w:t>
            </w:r>
            <w:r>
              <w:rPr>
                <w:rFonts w:hint="eastAsia"/>
                <w:szCs w:val="22"/>
              </w:rPr>
              <w:t>亿</w:t>
            </w:r>
            <w:r>
              <w:rPr>
                <w:rFonts w:hint="eastAsia"/>
                <w:szCs w:val="22"/>
              </w:rPr>
              <w:t>m3</w:t>
            </w:r>
            <w:r>
              <w:rPr>
                <w:rFonts w:hint="eastAsia"/>
                <w:szCs w:val="22"/>
              </w:rPr>
              <w:t>，枯水年</w:t>
            </w:r>
            <w:r>
              <w:rPr>
                <w:rFonts w:hint="eastAsia"/>
                <w:szCs w:val="22"/>
              </w:rPr>
              <w:t>3.62</w:t>
            </w:r>
            <w:r>
              <w:rPr>
                <w:rFonts w:hint="eastAsia"/>
                <w:szCs w:val="22"/>
              </w:rPr>
              <w:t>亿</w:t>
            </w:r>
            <w:r>
              <w:rPr>
                <w:rFonts w:hint="eastAsia"/>
                <w:szCs w:val="22"/>
              </w:rPr>
              <w:t>m3</w:t>
            </w:r>
            <w:r>
              <w:rPr>
                <w:rFonts w:hint="eastAsia"/>
                <w:szCs w:val="22"/>
              </w:rPr>
              <w:t>）。地下水资源总量</w:t>
            </w:r>
            <w:r>
              <w:rPr>
                <w:rFonts w:hint="eastAsia"/>
                <w:szCs w:val="22"/>
              </w:rPr>
              <w:t>3.9</w:t>
            </w:r>
            <w:r>
              <w:rPr>
                <w:rFonts w:hint="eastAsia"/>
                <w:szCs w:val="22"/>
              </w:rPr>
              <w:t>亿</w:t>
            </w:r>
            <w:r>
              <w:rPr>
                <w:rFonts w:hint="eastAsia"/>
                <w:szCs w:val="22"/>
              </w:rPr>
              <w:t>m3</w:t>
            </w:r>
            <w:r>
              <w:rPr>
                <w:rFonts w:hint="eastAsia"/>
                <w:szCs w:val="22"/>
              </w:rPr>
              <w:t>，其中可供利用的地下水</w:t>
            </w:r>
            <w:r>
              <w:rPr>
                <w:rFonts w:hint="eastAsia"/>
                <w:szCs w:val="22"/>
              </w:rPr>
              <w:t>0.82</w:t>
            </w:r>
            <w:r>
              <w:rPr>
                <w:rFonts w:hint="eastAsia"/>
                <w:szCs w:val="22"/>
              </w:rPr>
              <w:t>亿</w:t>
            </w:r>
            <w:r>
              <w:rPr>
                <w:rFonts w:hint="eastAsia"/>
                <w:szCs w:val="22"/>
              </w:rPr>
              <w:t>m3</w:t>
            </w:r>
            <w:r>
              <w:rPr>
                <w:rFonts w:hint="eastAsia"/>
                <w:szCs w:val="22"/>
              </w:rPr>
              <w:t>。据地质钻探普查，练江、榕江平原为第四纪断陷盆地沉积丰富的潜水及承压水靠自然降水垂直注入补给。潮阳区的主要水系，练江、榕江均属过境河流。</w:t>
            </w:r>
          </w:p>
          <w:p w:rsidR="0013435C" w:rsidRDefault="006F1A03">
            <w:pPr>
              <w:spacing w:line="440" w:lineRule="exact"/>
              <w:ind w:firstLineChars="200" w:firstLine="480"/>
              <w:rPr>
                <w:szCs w:val="22"/>
              </w:rPr>
            </w:pPr>
            <w:r>
              <w:rPr>
                <w:rFonts w:hint="eastAsia"/>
                <w:szCs w:val="22"/>
              </w:rPr>
              <w:t>练江发源于普宁市五峰尖山（</w:t>
            </w:r>
            <w:r>
              <w:rPr>
                <w:rFonts w:hint="eastAsia"/>
                <w:szCs w:val="22"/>
              </w:rPr>
              <w:t>800m</w:t>
            </w:r>
            <w:r>
              <w:rPr>
                <w:rFonts w:hint="eastAsia"/>
                <w:szCs w:val="22"/>
              </w:rPr>
              <w:t>）西路寒妈径，径流寒妈水库，经黄竹坑、塘边进入普宁市区流沙镇、大杨美，至北山为上游，长</w:t>
            </w:r>
            <w:r>
              <w:rPr>
                <w:rFonts w:hint="eastAsia"/>
                <w:szCs w:val="22"/>
              </w:rPr>
              <w:t>16.1km</w:t>
            </w:r>
            <w:r>
              <w:rPr>
                <w:rFonts w:hint="eastAsia"/>
                <w:szCs w:val="22"/>
              </w:rPr>
              <w:t>，宽</w:t>
            </w:r>
            <w:r>
              <w:rPr>
                <w:rFonts w:hint="eastAsia"/>
                <w:szCs w:val="22"/>
              </w:rPr>
              <w:t>10m</w:t>
            </w:r>
            <w:r>
              <w:rPr>
                <w:rFonts w:hint="eastAsia"/>
                <w:szCs w:val="22"/>
              </w:rPr>
              <w:t>，水深</w:t>
            </w:r>
            <w:r>
              <w:rPr>
                <w:rFonts w:hint="eastAsia"/>
                <w:szCs w:val="22"/>
              </w:rPr>
              <w:t>0.8m</w:t>
            </w:r>
            <w:r>
              <w:rPr>
                <w:rFonts w:hint="eastAsia"/>
                <w:szCs w:val="22"/>
              </w:rPr>
              <w:t>，自北山东经玉溪、龙秋、洋尾山、石港、普宁与潮阳交界点（北山至交界点</w:t>
            </w:r>
            <w:r>
              <w:rPr>
                <w:rFonts w:hint="eastAsia"/>
                <w:szCs w:val="22"/>
              </w:rPr>
              <w:t>12.6km</w:t>
            </w:r>
            <w:r>
              <w:rPr>
                <w:rFonts w:hint="eastAsia"/>
                <w:szCs w:val="22"/>
              </w:rPr>
              <w:t>，普宁段长</w:t>
            </w:r>
            <w:r>
              <w:rPr>
                <w:rFonts w:hint="eastAsia"/>
                <w:szCs w:val="22"/>
              </w:rPr>
              <w:t>28.7km</w:t>
            </w:r>
            <w:r>
              <w:rPr>
                <w:rFonts w:hint="eastAsia"/>
                <w:szCs w:val="22"/>
              </w:rPr>
              <w:t>），进入潮阳仙村、后田、铜盂、练北、和平（交界点至和平</w:t>
            </w:r>
            <w:r>
              <w:rPr>
                <w:rFonts w:hint="eastAsia"/>
                <w:szCs w:val="22"/>
              </w:rPr>
              <w:t>22.8km</w:t>
            </w:r>
            <w:r>
              <w:rPr>
                <w:rFonts w:hint="eastAsia"/>
                <w:szCs w:val="22"/>
              </w:rPr>
              <w:t>），即从北村至和平的中游段</w:t>
            </w:r>
            <w:r>
              <w:rPr>
                <w:rFonts w:hint="eastAsia"/>
                <w:szCs w:val="22"/>
              </w:rPr>
              <w:t>35.4km</w:t>
            </w:r>
            <w:r>
              <w:rPr>
                <w:rFonts w:hint="eastAsia"/>
                <w:szCs w:val="22"/>
              </w:rPr>
              <w:t>，宽</w:t>
            </w:r>
            <w:r>
              <w:rPr>
                <w:rFonts w:hint="eastAsia"/>
                <w:szCs w:val="22"/>
              </w:rPr>
              <w:t>20m</w:t>
            </w:r>
            <w:r>
              <w:rPr>
                <w:rFonts w:hint="eastAsia"/>
                <w:szCs w:val="22"/>
              </w:rPr>
              <w:t>，水深</w:t>
            </w:r>
            <w:r>
              <w:rPr>
                <w:rFonts w:hint="eastAsia"/>
                <w:szCs w:val="22"/>
              </w:rPr>
              <w:t>2.0m</w:t>
            </w:r>
            <w:r>
              <w:rPr>
                <w:rFonts w:hint="eastAsia"/>
                <w:szCs w:val="22"/>
              </w:rPr>
              <w:t>。和平经下幕、大塭、梅东、潮阳、沧州、城南、十家桥、海门、晴坡塔流经海门湾进入南海，从和平至海门湾为下游，厂</w:t>
            </w:r>
            <w:r>
              <w:rPr>
                <w:rFonts w:hint="eastAsia"/>
                <w:szCs w:val="22"/>
              </w:rPr>
              <w:t>20.5km</w:t>
            </w:r>
            <w:r>
              <w:rPr>
                <w:rFonts w:hint="eastAsia"/>
                <w:szCs w:val="22"/>
              </w:rPr>
              <w:t>，平均宽</w:t>
            </w:r>
            <w:r>
              <w:rPr>
                <w:rFonts w:hint="eastAsia"/>
                <w:szCs w:val="22"/>
              </w:rPr>
              <w:t>600m</w:t>
            </w:r>
            <w:r>
              <w:rPr>
                <w:rFonts w:hint="eastAsia"/>
                <w:szCs w:val="22"/>
              </w:rPr>
              <w:t>，水深</w:t>
            </w:r>
            <w:r>
              <w:rPr>
                <w:rFonts w:hint="eastAsia"/>
                <w:szCs w:val="22"/>
              </w:rPr>
              <w:t>5</w:t>
            </w:r>
            <w:r>
              <w:rPr>
                <w:rFonts w:hint="eastAsia"/>
                <w:szCs w:val="22"/>
              </w:rPr>
              <w:t>—</w:t>
            </w:r>
            <w:r>
              <w:rPr>
                <w:rFonts w:hint="eastAsia"/>
                <w:szCs w:val="22"/>
              </w:rPr>
              <w:t>8m</w:t>
            </w:r>
            <w:r>
              <w:rPr>
                <w:rFonts w:hint="eastAsia"/>
                <w:szCs w:val="22"/>
              </w:rPr>
              <w:t>。全长</w:t>
            </w:r>
            <w:r>
              <w:rPr>
                <w:rFonts w:hint="eastAsia"/>
                <w:szCs w:val="22"/>
              </w:rPr>
              <w:t>72.0km</w:t>
            </w:r>
            <w:r>
              <w:rPr>
                <w:rFonts w:hint="eastAsia"/>
                <w:szCs w:val="22"/>
              </w:rPr>
              <w:t>。集水面积</w:t>
            </w:r>
            <w:r>
              <w:rPr>
                <w:rFonts w:hint="eastAsia"/>
                <w:szCs w:val="22"/>
              </w:rPr>
              <w:t>1354km2</w:t>
            </w:r>
            <w:r>
              <w:rPr>
                <w:rFonts w:hint="eastAsia"/>
                <w:szCs w:val="22"/>
              </w:rPr>
              <w:t>。</w:t>
            </w:r>
          </w:p>
          <w:p w:rsidR="0013435C" w:rsidRDefault="006F1A03">
            <w:pPr>
              <w:spacing w:line="440" w:lineRule="exact"/>
              <w:ind w:firstLineChars="200" w:firstLine="480"/>
              <w:rPr>
                <w:szCs w:val="22"/>
              </w:rPr>
            </w:pPr>
            <w:r>
              <w:rPr>
                <w:rFonts w:hint="eastAsia"/>
                <w:szCs w:val="22"/>
              </w:rPr>
              <w:t>据区域地质资料，地下水类型主要为第四系松散岩层孔隙潜水、弱承压水以及基岩裂隙水为主，潜水主要赋存在第四系冲积的砂层中，水量较丰富，弱承压水主要复训与海陆互相沉积的淤泥层之下的砂层中，为区内主要含水层：基层裂隙水主要赋存与强</w:t>
            </w:r>
            <w:r>
              <w:rPr>
                <w:rFonts w:hint="eastAsia"/>
                <w:szCs w:val="22"/>
              </w:rPr>
              <w:t>~</w:t>
            </w:r>
            <w:r>
              <w:rPr>
                <w:rFonts w:hint="eastAsia"/>
                <w:szCs w:val="22"/>
              </w:rPr>
              <w:t>弱风化岩石中，岩石透水性与其风华程度及构造发育程度密切相关。地下水补给来源主要是依靠大气降水，通过地表下渗补给，或当河水位高于堤内水位时由河水补给。</w:t>
            </w:r>
          </w:p>
          <w:p w:rsidR="0013435C" w:rsidRDefault="006F1A03">
            <w:pPr>
              <w:spacing w:line="440" w:lineRule="exact"/>
              <w:ind w:firstLineChars="200" w:firstLine="480"/>
              <w:rPr>
                <w:szCs w:val="22"/>
              </w:rPr>
            </w:pPr>
            <w:r>
              <w:rPr>
                <w:rFonts w:hint="eastAsia"/>
                <w:szCs w:val="22"/>
              </w:rPr>
              <w:t>五、生态资源</w:t>
            </w:r>
          </w:p>
          <w:p w:rsidR="0013435C" w:rsidRDefault="006F1A03">
            <w:pPr>
              <w:spacing w:line="440" w:lineRule="exact"/>
              <w:ind w:firstLineChars="200" w:firstLine="480"/>
              <w:rPr>
                <w:szCs w:val="22"/>
              </w:rPr>
            </w:pPr>
            <w:r>
              <w:rPr>
                <w:rFonts w:hint="eastAsia"/>
                <w:szCs w:val="22"/>
              </w:rPr>
              <w:t xml:space="preserve">5.1 </w:t>
            </w:r>
            <w:r>
              <w:rPr>
                <w:rFonts w:hint="eastAsia"/>
                <w:szCs w:val="22"/>
              </w:rPr>
              <w:t>生物资源</w:t>
            </w:r>
          </w:p>
          <w:p w:rsidR="0013435C" w:rsidRDefault="006F1A03">
            <w:pPr>
              <w:spacing w:line="440" w:lineRule="exact"/>
              <w:ind w:firstLineChars="200" w:firstLine="480"/>
              <w:rPr>
                <w:szCs w:val="22"/>
              </w:rPr>
            </w:pPr>
            <w:r>
              <w:rPr>
                <w:rFonts w:hint="eastAsia"/>
                <w:szCs w:val="22"/>
              </w:rPr>
              <w:t>潮阳区内植被带有较明显的南亚热带泛热带特色，即有乔、灌木混交，又有针、阔叶同林。植物有林（竹）木</w:t>
            </w:r>
            <w:r>
              <w:rPr>
                <w:rFonts w:hint="eastAsia"/>
                <w:szCs w:val="22"/>
              </w:rPr>
              <w:t>47</w:t>
            </w:r>
            <w:r>
              <w:rPr>
                <w:rFonts w:hint="eastAsia"/>
                <w:szCs w:val="22"/>
              </w:rPr>
              <w:t>科</w:t>
            </w:r>
            <w:r>
              <w:rPr>
                <w:rFonts w:hint="eastAsia"/>
                <w:szCs w:val="22"/>
              </w:rPr>
              <w:t>125</w:t>
            </w:r>
            <w:r>
              <w:rPr>
                <w:rFonts w:hint="eastAsia"/>
                <w:szCs w:val="22"/>
              </w:rPr>
              <w:t>种（主要树种</w:t>
            </w:r>
            <w:r>
              <w:rPr>
                <w:rFonts w:hint="eastAsia"/>
                <w:szCs w:val="22"/>
              </w:rPr>
              <w:t>18</w:t>
            </w:r>
            <w:r>
              <w:rPr>
                <w:rFonts w:hint="eastAsia"/>
                <w:szCs w:val="22"/>
              </w:rPr>
              <w:t>科</w:t>
            </w:r>
            <w:r>
              <w:rPr>
                <w:rFonts w:hint="eastAsia"/>
                <w:szCs w:val="22"/>
              </w:rPr>
              <w:t>40</w:t>
            </w:r>
            <w:r>
              <w:rPr>
                <w:rFonts w:hint="eastAsia"/>
                <w:szCs w:val="22"/>
              </w:rPr>
              <w:t>多种），花卉</w:t>
            </w:r>
            <w:r>
              <w:rPr>
                <w:rFonts w:hint="eastAsia"/>
                <w:szCs w:val="22"/>
              </w:rPr>
              <w:t>100</w:t>
            </w:r>
            <w:r>
              <w:rPr>
                <w:rFonts w:hint="eastAsia"/>
                <w:szCs w:val="22"/>
              </w:rPr>
              <w:t>种，已查明的中（草）药</w:t>
            </w:r>
            <w:r>
              <w:rPr>
                <w:rFonts w:hint="eastAsia"/>
                <w:szCs w:val="22"/>
              </w:rPr>
              <w:t>133</w:t>
            </w:r>
            <w:r>
              <w:rPr>
                <w:rFonts w:hint="eastAsia"/>
                <w:szCs w:val="22"/>
              </w:rPr>
              <w:t>科</w:t>
            </w:r>
            <w:r>
              <w:rPr>
                <w:rFonts w:hint="eastAsia"/>
                <w:szCs w:val="22"/>
              </w:rPr>
              <w:t>402</w:t>
            </w:r>
            <w:r>
              <w:rPr>
                <w:rFonts w:hint="eastAsia"/>
                <w:szCs w:val="22"/>
              </w:rPr>
              <w:t>种。动物资源中，家养动物近</w:t>
            </w:r>
            <w:r>
              <w:rPr>
                <w:rFonts w:hint="eastAsia"/>
                <w:szCs w:val="22"/>
              </w:rPr>
              <w:t>200</w:t>
            </w:r>
            <w:r>
              <w:rPr>
                <w:rFonts w:hint="eastAsia"/>
                <w:szCs w:val="22"/>
              </w:rPr>
              <w:t>种，野生动物常见的有</w:t>
            </w:r>
            <w:r>
              <w:rPr>
                <w:rFonts w:hint="eastAsia"/>
                <w:szCs w:val="22"/>
              </w:rPr>
              <w:t>60</w:t>
            </w:r>
            <w:r>
              <w:rPr>
                <w:rFonts w:hint="eastAsia"/>
                <w:szCs w:val="22"/>
              </w:rPr>
              <w:t>多种。海淡鱼类</w:t>
            </w:r>
            <w:r>
              <w:rPr>
                <w:rFonts w:hint="eastAsia"/>
                <w:szCs w:val="22"/>
              </w:rPr>
              <w:t>220</w:t>
            </w:r>
            <w:r>
              <w:rPr>
                <w:rFonts w:hint="eastAsia"/>
                <w:szCs w:val="22"/>
              </w:rPr>
              <w:t>余种，其中主要经济鱼类</w:t>
            </w:r>
            <w:r>
              <w:rPr>
                <w:rFonts w:hint="eastAsia"/>
                <w:szCs w:val="22"/>
              </w:rPr>
              <w:t>100</w:t>
            </w:r>
            <w:r>
              <w:rPr>
                <w:rFonts w:hint="eastAsia"/>
                <w:szCs w:val="22"/>
              </w:rPr>
              <w:t>多种。</w:t>
            </w:r>
          </w:p>
          <w:p w:rsidR="0013435C" w:rsidRDefault="006F1A03">
            <w:pPr>
              <w:spacing w:line="440" w:lineRule="exact"/>
              <w:ind w:firstLineChars="200" w:firstLine="480"/>
              <w:rPr>
                <w:szCs w:val="22"/>
              </w:rPr>
            </w:pPr>
            <w:r>
              <w:rPr>
                <w:rFonts w:hint="eastAsia"/>
                <w:szCs w:val="22"/>
              </w:rPr>
              <w:t>5.2</w:t>
            </w:r>
            <w:r>
              <w:rPr>
                <w:rFonts w:hint="eastAsia"/>
                <w:szCs w:val="22"/>
              </w:rPr>
              <w:t>农业资源</w:t>
            </w:r>
          </w:p>
          <w:p w:rsidR="0013435C" w:rsidRDefault="006F1A03">
            <w:pPr>
              <w:ind w:firstLine="480"/>
              <w:rPr>
                <w:szCs w:val="24"/>
              </w:rPr>
            </w:pPr>
            <w:r>
              <w:rPr>
                <w:rFonts w:hint="eastAsia"/>
                <w:szCs w:val="22"/>
              </w:rPr>
              <w:t>潮阳区农业结构逐步调整优化，粮食播种比例由</w:t>
            </w:r>
            <w:r>
              <w:rPr>
                <w:rFonts w:hint="eastAsia"/>
                <w:szCs w:val="22"/>
              </w:rPr>
              <w:t>1990</w:t>
            </w:r>
            <w:r>
              <w:rPr>
                <w:rFonts w:hint="eastAsia"/>
                <w:szCs w:val="22"/>
              </w:rPr>
              <w:t>年的</w:t>
            </w:r>
            <w:r>
              <w:rPr>
                <w:rFonts w:hint="eastAsia"/>
                <w:szCs w:val="22"/>
              </w:rPr>
              <w:t>75:25</w:t>
            </w:r>
            <w:r>
              <w:rPr>
                <w:rFonts w:hint="eastAsia"/>
                <w:szCs w:val="22"/>
              </w:rPr>
              <w:t>调整至</w:t>
            </w:r>
            <w:r>
              <w:rPr>
                <w:rFonts w:hint="eastAsia"/>
                <w:szCs w:val="22"/>
              </w:rPr>
              <w:t>2002</w:t>
            </w:r>
            <w:r>
              <w:rPr>
                <w:rFonts w:hint="eastAsia"/>
                <w:szCs w:val="22"/>
              </w:rPr>
              <w:t>年的</w:t>
            </w:r>
            <w:r>
              <w:rPr>
                <w:rFonts w:hint="eastAsia"/>
                <w:szCs w:val="22"/>
              </w:rPr>
              <w:t>60:40</w:t>
            </w:r>
            <w:r>
              <w:rPr>
                <w:rFonts w:hint="eastAsia"/>
                <w:szCs w:val="22"/>
              </w:rPr>
              <w:t>，农作物（粮食类、油类、蔬菜类、果类及纤维类等）</w:t>
            </w:r>
            <w:r>
              <w:rPr>
                <w:rFonts w:hint="eastAsia"/>
                <w:szCs w:val="22"/>
              </w:rPr>
              <w:t>100</w:t>
            </w:r>
            <w:r>
              <w:rPr>
                <w:rFonts w:hint="eastAsia"/>
                <w:szCs w:val="22"/>
              </w:rPr>
              <w:t>多种，以盛产柿、油甘、橄榄、杨梅、香蕉、生柑、番石榴为主；蔬菜以冬瓜、芹菜等为主。</w:t>
            </w:r>
            <w:r>
              <w:rPr>
                <w:rFonts w:hint="eastAsia"/>
                <w:szCs w:val="24"/>
              </w:rPr>
              <w:t>5.3</w:t>
            </w:r>
            <w:r>
              <w:rPr>
                <w:rFonts w:hint="eastAsia"/>
                <w:szCs w:val="24"/>
              </w:rPr>
              <w:t>矿产资源</w:t>
            </w:r>
          </w:p>
          <w:p w:rsidR="0013435C" w:rsidRDefault="006F1A03">
            <w:pPr>
              <w:ind w:firstLine="480"/>
              <w:rPr>
                <w:szCs w:val="24"/>
              </w:rPr>
            </w:pPr>
            <w:r>
              <w:rPr>
                <w:rFonts w:hint="eastAsia"/>
                <w:szCs w:val="24"/>
              </w:rPr>
              <w:t>有矿泉水、花岗岩、石矿场等资源矿种。</w:t>
            </w:r>
          </w:p>
          <w:p w:rsidR="0013435C" w:rsidRDefault="006F1A03">
            <w:pPr>
              <w:ind w:firstLine="480"/>
              <w:rPr>
                <w:szCs w:val="24"/>
              </w:rPr>
            </w:pPr>
            <w:r>
              <w:rPr>
                <w:rFonts w:hint="eastAsia"/>
                <w:szCs w:val="24"/>
              </w:rPr>
              <w:t>潮阳区内矿产已发现的矿点</w:t>
            </w:r>
            <w:r>
              <w:rPr>
                <w:rFonts w:hint="eastAsia"/>
                <w:szCs w:val="24"/>
              </w:rPr>
              <w:t>95</w:t>
            </w:r>
            <w:r>
              <w:rPr>
                <w:rFonts w:hint="eastAsia"/>
                <w:szCs w:val="24"/>
              </w:rPr>
              <w:t>个，查明的矿种</w:t>
            </w:r>
            <w:r>
              <w:rPr>
                <w:rFonts w:hint="eastAsia"/>
                <w:szCs w:val="24"/>
              </w:rPr>
              <w:t>30</w:t>
            </w:r>
            <w:r>
              <w:rPr>
                <w:rFonts w:hint="eastAsia"/>
                <w:szCs w:val="24"/>
              </w:rPr>
              <w:t>多种。其中石英砂储量约</w:t>
            </w:r>
            <w:r>
              <w:rPr>
                <w:rFonts w:hint="eastAsia"/>
                <w:szCs w:val="24"/>
              </w:rPr>
              <w:t>1</w:t>
            </w:r>
            <w:r>
              <w:rPr>
                <w:rFonts w:hint="eastAsia"/>
                <w:szCs w:val="24"/>
              </w:rPr>
              <w:t>亿</w:t>
            </w:r>
            <w:r>
              <w:rPr>
                <w:rFonts w:hint="eastAsia"/>
                <w:szCs w:val="24"/>
              </w:rPr>
              <w:t>t</w:t>
            </w:r>
            <w:r>
              <w:rPr>
                <w:rFonts w:hint="eastAsia"/>
                <w:szCs w:val="24"/>
              </w:rPr>
              <w:t>，花岗岩石储量</w:t>
            </w:r>
            <w:r>
              <w:rPr>
                <w:rFonts w:hint="eastAsia"/>
                <w:szCs w:val="24"/>
              </w:rPr>
              <w:t>1.6</w:t>
            </w:r>
            <w:r>
              <w:rPr>
                <w:rFonts w:hint="eastAsia"/>
                <w:szCs w:val="24"/>
              </w:rPr>
              <w:t>亿</w:t>
            </w:r>
            <w:r>
              <w:rPr>
                <w:rFonts w:hint="eastAsia"/>
                <w:szCs w:val="24"/>
              </w:rPr>
              <w:t>m3</w:t>
            </w:r>
            <w:r>
              <w:rPr>
                <w:rFonts w:hint="eastAsia"/>
                <w:szCs w:val="24"/>
              </w:rPr>
              <w:t>。外贸编号“</w:t>
            </w:r>
            <w:r>
              <w:rPr>
                <w:rFonts w:hint="eastAsia"/>
                <w:szCs w:val="24"/>
              </w:rPr>
              <w:t>436</w:t>
            </w:r>
            <w:r>
              <w:rPr>
                <w:rFonts w:hint="eastAsia"/>
                <w:szCs w:val="24"/>
              </w:rPr>
              <w:t>”（肉红色）、“</w:t>
            </w:r>
            <w:r>
              <w:rPr>
                <w:rFonts w:hint="eastAsia"/>
                <w:szCs w:val="24"/>
              </w:rPr>
              <w:t>437</w:t>
            </w:r>
            <w:r>
              <w:rPr>
                <w:rFonts w:hint="eastAsia"/>
                <w:szCs w:val="24"/>
              </w:rPr>
              <w:t>”（金黄色）的花岗岩石理想的现代建筑高级装饰材料，世界上少见。</w:t>
            </w:r>
          </w:p>
          <w:p w:rsidR="0013435C" w:rsidRDefault="0013435C">
            <w:pPr>
              <w:spacing w:line="440" w:lineRule="exact"/>
              <w:ind w:firstLineChars="200" w:firstLine="480"/>
            </w:pPr>
          </w:p>
        </w:tc>
      </w:tr>
      <w:tr w:rsidR="0013435C">
        <w:trPr>
          <w:trHeight w:val="13734"/>
          <w:jc w:val="center"/>
        </w:trPr>
        <w:tc>
          <w:tcPr>
            <w:tcW w:w="8934" w:type="dxa"/>
            <w:tcBorders>
              <w:top w:val="single" w:sz="12" w:space="0" w:color="auto"/>
              <w:left w:val="single" w:sz="12" w:space="0" w:color="auto"/>
              <w:bottom w:val="single" w:sz="6" w:space="0" w:color="auto"/>
              <w:right w:val="single" w:sz="12" w:space="0" w:color="auto"/>
            </w:tcBorders>
          </w:tcPr>
          <w:p w:rsidR="0013435C" w:rsidRDefault="006F1A03">
            <w:pPr>
              <w:spacing w:line="440" w:lineRule="exact"/>
            </w:pPr>
            <w:bookmarkStart w:id="10" w:name="_Toc1794"/>
            <w:bookmarkStart w:id="11" w:name="_Toc8007"/>
            <w:r>
              <w:lastRenderedPageBreak/>
              <w:t>社会环境简况</w:t>
            </w:r>
            <w:r>
              <w:rPr>
                <w:rFonts w:hint="eastAsia"/>
              </w:rPr>
              <w:t>（</w:t>
            </w:r>
            <w:r>
              <w:t>社会经济结构、教育、文化、文物保护等</w:t>
            </w:r>
            <w:r>
              <w:rPr>
                <w:rFonts w:hint="eastAsia"/>
              </w:rPr>
              <w:t>）</w:t>
            </w:r>
            <w:bookmarkEnd w:id="10"/>
            <w:bookmarkEnd w:id="11"/>
          </w:p>
          <w:p w:rsidR="0013435C" w:rsidRDefault="006F1A03">
            <w:pPr>
              <w:spacing w:line="440" w:lineRule="exact"/>
              <w:ind w:firstLineChars="200" w:firstLine="480"/>
            </w:pPr>
            <w:r>
              <w:t>项目所在地属于汕头市</w:t>
            </w:r>
            <w:r>
              <w:rPr>
                <w:rFonts w:hint="eastAsia"/>
              </w:rPr>
              <w:t>潮阳区</w:t>
            </w:r>
            <w:r>
              <w:t>管辖。根据《汕头市统计年鉴（</w:t>
            </w:r>
            <w:r>
              <w:rPr>
                <w:rFonts w:hint="eastAsia"/>
              </w:rPr>
              <w:t>2015</w:t>
            </w:r>
            <w:r>
              <w:t>年）》统计</w:t>
            </w:r>
            <w:r>
              <w:rPr>
                <w:rFonts w:hint="eastAsia"/>
              </w:rPr>
              <w:t>潮阳区</w:t>
            </w:r>
            <w:r>
              <w:t>数据：</w:t>
            </w:r>
          </w:p>
          <w:p w:rsidR="0013435C" w:rsidRDefault="006F1A03">
            <w:pPr>
              <w:spacing w:line="440" w:lineRule="exact"/>
              <w:ind w:firstLineChars="200" w:firstLine="482"/>
              <w:rPr>
                <w:b/>
                <w:bCs/>
              </w:rPr>
            </w:pPr>
            <w:bookmarkStart w:id="12" w:name="_Toc13022"/>
            <w:bookmarkStart w:id="13" w:name="_Toc25773"/>
            <w:r>
              <w:rPr>
                <w:rFonts w:hint="eastAsia"/>
                <w:b/>
                <w:bCs/>
              </w:rPr>
              <w:t>一、</w:t>
            </w:r>
            <w:r>
              <w:rPr>
                <w:b/>
                <w:bCs/>
              </w:rPr>
              <w:t>社会环境</w:t>
            </w:r>
            <w:r>
              <w:rPr>
                <w:rFonts w:hint="eastAsia"/>
                <w:b/>
                <w:bCs/>
              </w:rPr>
              <w:t>概</w:t>
            </w:r>
            <w:r>
              <w:rPr>
                <w:b/>
                <w:bCs/>
              </w:rPr>
              <w:t>况</w:t>
            </w:r>
          </w:p>
          <w:p w:rsidR="0013435C" w:rsidRDefault="006F1A03">
            <w:pPr>
              <w:spacing w:line="440" w:lineRule="exact"/>
              <w:ind w:firstLineChars="200" w:firstLine="482"/>
            </w:pPr>
            <w:r>
              <w:rPr>
                <w:b/>
                <w:bCs/>
              </w:rPr>
              <w:t>1</w:t>
            </w:r>
            <w:r>
              <w:rPr>
                <w:b/>
                <w:bCs/>
              </w:rPr>
              <w:t>、行政区划和人口规模</w:t>
            </w:r>
            <w:bookmarkEnd w:id="12"/>
            <w:bookmarkEnd w:id="13"/>
          </w:p>
          <w:p w:rsidR="0013435C" w:rsidRDefault="006F1A03">
            <w:pPr>
              <w:spacing w:line="440" w:lineRule="exact"/>
              <w:ind w:firstLineChars="200" w:firstLine="480"/>
            </w:pPr>
            <w:r>
              <w:rPr>
                <w:szCs w:val="22"/>
              </w:rPr>
              <w:t>本项目位于汕头市潮阳区</w:t>
            </w:r>
            <w:r>
              <w:rPr>
                <w:rFonts w:hint="eastAsia"/>
                <w:szCs w:val="22"/>
              </w:rPr>
              <w:t>。</w:t>
            </w:r>
            <w:r>
              <w:rPr>
                <w:szCs w:val="22"/>
              </w:rPr>
              <w:t>潮阳区辖文光、棉北、城南、金浦</w:t>
            </w:r>
            <w:r>
              <w:rPr>
                <w:szCs w:val="22"/>
              </w:rPr>
              <w:t>4</w:t>
            </w:r>
            <w:r>
              <w:rPr>
                <w:szCs w:val="22"/>
              </w:rPr>
              <w:t>个街道和海门、和平、谷饶、贵屿、铜盂、河溪、西胪、关埠、金灶等</w:t>
            </w:r>
            <w:r>
              <w:rPr>
                <w:szCs w:val="22"/>
              </w:rPr>
              <w:t>9</w:t>
            </w:r>
            <w:r>
              <w:rPr>
                <w:szCs w:val="22"/>
              </w:rPr>
              <w:t>个镇，有</w:t>
            </w:r>
            <w:r>
              <w:rPr>
                <w:szCs w:val="22"/>
              </w:rPr>
              <w:t>727</w:t>
            </w:r>
            <w:r>
              <w:rPr>
                <w:szCs w:val="22"/>
              </w:rPr>
              <w:t>个农村基层组织，其中村委会</w:t>
            </w:r>
            <w:r>
              <w:rPr>
                <w:szCs w:val="22"/>
              </w:rPr>
              <w:t>178</w:t>
            </w:r>
            <w:r>
              <w:rPr>
                <w:szCs w:val="22"/>
              </w:rPr>
              <w:t>个，居委会</w:t>
            </w:r>
            <w:r>
              <w:rPr>
                <w:szCs w:val="22"/>
              </w:rPr>
              <w:t>93</w:t>
            </w:r>
            <w:r>
              <w:rPr>
                <w:szCs w:val="22"/>
              </w:rPr>
              <w:t>个，区划面积</w:t>
            </w:r>
            <w:r>
              <w:rPr>
                <w:szCs w:val="22"/>
              </w:rPr>
              <w:t>674.67</w:t>
            </w:r>
            <w:r>
              <w:rPr>
                <w:szCs w:val="22"/>
              </w:rPr>
              <w:t>平方公里，其中城区面积</w:t>
            </w:r>
            <w:r>
              <w:rPr>
                <w:szCs w:val="22"/>
              </w:rPr>
              <w:t>21</w:t>
            </w:r>
            <w:r>
              <w:rPr>
                <w:szCs w:val="22"/>
              </w:rPr>
              <w:t>平方公里，潮阳区总人口</w:t>
            </w:r>
            <w:r>
              <w:rPr>
                <w:szCs w:val="22"/>
              </w:rPr>
              <w:t>1619502</w:t>
            </w:r>
            <w:r>
              <w:rPr>
                <w:szCs w:val="22"/>
              </w:rPr>
              <w:t>人，其中非农人口</w:t>
            </w:r>
            <w:r>
              <w:rPr>
                <w:szCs w:val="22"/>
              </w:rPr>
              <w:t>374589</w:t>
            </w:r>
            <w:r>
              <w:rPr>
                <w:szCs w:val="22"/>
              </w:rPr>
              <w:t>人，总户数</w:t>
            </w:r>
            <w:r>
              <w:rPr>
                <w:szCs w:val="22"/>
              </w:rPr>
              <w:t>320919</w:t>
            </w:r>
            <w:r>
              <w:rPr>
                <w:szCs w:val="22"/>
              </w:rPr>
              <w:t>户，年末常住人口</w:t>
            </w:r>
            <w:r>
              <w:rPr>
                <w:szCs w:val="22"/>
              </w:rPr>
              <w:t>156</w:t>
            </w:r>
            <w:r>
              <w:rPr>
                <w:rFonts w:hint="eastAsia"/>
                <w:szCs w:val="22"/>
              </w:rPr>
              <w:t>384</w:t>
            </w:r>
            <w:r>
              <w:rPr>
                <w:szCs w:val="22"/>
              </w:rPr>
              <w:t>6</w:t>
            </w:r>
            <w:r>
              <w:rPr>
                <w:szCs w:val="22"/>
              </w:rPr>
              <w:t>人。</w:t>
            </w:r>
          </w:p>
          <w:p w:rsidR="0013435C" w:rsidRDefault="006F1A03">
            <w:pPr>
              <w:spacing w:line="440" w:lineRule="exact"/>
              <w:ind w:firstLineChars="200" w:firstLine="482"/>
              <w:rPr>
                <w:b/>
                <w:bCs/>
                <w:szCs w:val="22"/>
              </w:rPr>
            </w:pPr>
            <w:bookmarkStart w:id="14" w:name="_Toc1867"/>
            <w:bookmarkStart w:id="15" w:name="_Toc22657"/>
            <w:r>
              <w:rPr>
                <w:rFonts w:hint="eastAsia"/>
                <w:b/>
                <w:bCs/>
                <w:szCs w:val="22"/>
              </w:rPr>
              <w:t>2</w:t>
            </w:r>
            <w:r>
              <w:rPr>
                <w:rFonts w:hint="eastAsia"/>
                <w:b/>
                <w:bCs/>
                <w:szCs w:val="22"/>
              </w:rPr>
              <w:t>、经济状况</w:t>
            </w:r>
            <w:bookmarkEnd w:id="14"/>
            <w:bookmarkEnd w:id="15"/>
          </w:p>
          <w:p w:rsidR="0013435C" w:rsidRDefault="006F1A03">
            <w:pPr>
              <w:spacing w:line="440" w:lineRule="exact"/>
              <w:ind w:firstLineChars="200" w:firstLine="480"/>
            </w:pPr>
            <w:r>
              <w:rPr>
                <w:rFonts w:hint="eastAsia"/>
              </w:rPr>
              <w:t>2018</w:t>
            </w:r>
            <w:r>
              <w:t>年潮阳区工农业总产值</w:t>
            </w:r>
            <w:r>
              <w:t>8890543</w:t>
            </w:r>
            <w:r>
              <w:t>万元（按现行价计算，下同），其中工业总产值</w:t>
            </w:r>
            <w:r>
              <w:t>8500476</w:t>
            </w:r>
            <w:r>
              <w:t>万元，农林牧渔业总产值</w:t>
            </w:r>
            <w:r>
              <w:t>390067</w:t>
            </w:r>
            <w:r>
              <w:t>万元，各占工农业总产值的</w:t>
            </w:r>
            <w:r>
              <w:t>95.6%</w:t>
            </w:r>
            <w:r>
              <w:t>、</w:t>
            </w:r>
            <w:r>
              <w:t>0.04%</w:t>
            </w:r>
            <w:r>
              <w:t>。全区工业以塑料制造业、纺织业、化学原料及化学制品制造业、电力、热力的生产和供应业为主。农林牧渔业总产值中，农业、林业、牧业、渔业产值与农林牧渔服务业分别占</w:t>
            </w:r>
            <w:r>
              <w:t>53.43%</w:t>
            </w:r>
            <w:r>
              <w:t>、</w:t>
            </w:r>
            <w:r>
              <w:t>0.48%</w:t>
            </w:r>
            <w:r>
              <w:t>、</w:t>
            </w:r>
            <w:r>
              <w:t>13.71%</w:t>
            </w:r>
            <w:r>
              <w:t>、</w:t>
            </w:r>
            <w:r>
              <w:t>29.41%</w:t>
            </w:r>
            <w:r>
              <w:t>及</w:t>
            </w:r>
            <w:r>
              <w:t>2.97%</w:t>
            </w:r>
            <w:r>
              <w:t>。</w:t>
            </w:r>
          </w:p>
          <w:p w:rsidR="0013435C" w:rsidRDefault="006F1A03">
            <w:pPr>
              <w:spacing w:line="440" w:lineRule="exact"/>
              <w:ind w:firstLineChars="200" w:firstLine="482"/>
              <w:rPr>
                <w:b/>
                <w:bCs/>
                <w:szCs w:val="22"/>
              </w:rPr>
            </w:pPr>
            <w:bookmarkStart w:id="16" w:name="_Toc12066"/>
            <w:bookmarkStart w:id="17" w:name="_Toc31218"/>
            <w:r>
              <w:rPr>
                <w:rFonts w:hint="eastAsia"/>
                <w:b/>
                <w:bCs/>
                <w:szCs w:val="22"/>
              </w:rPr>
              <w:t>3</w:t>
            </w:r>
            <w:r>
              <w:rPr>
                <w:rFonts w:hint="eastAsia"/>
                <w:b/>
                <w:bCs/>
                <w:szCs w:val="22"/>
              </w:rPr>
              <w:t>、教育、医疗状况</w:t>
            </w:r>
            <w:bookmarkEnd w:id="16"/>
            <w:bookmarkEnd w:id="17"/>
          </w:p>
          <w:p w:rsidR="0013435C" w:rsidRDefault="006F1A03">
            <w:pPr>
              <w:spacing w:line="440" w:lineRule="exact"/>
              <w:ind w:firstLineChars="200" w:firstLine="480"/>
            </w:pPr>
            <w:r>
              <w:t>201</w:t>
            </w:r>
            <w:r>
              <w:rPr>
                <w:rFonts w:hint="eastAsia"/>
              </w:rPr>
              <w:t>6</w:t>
            </w:r>
            <w:r>
              <w:t>潮阳区有中学</w:t>
            </w:r>
            <w:r>
              <w:rPr>
                <w:rFonts w:hint="eastAsia"/>
              </w:rPr>
              <w:t>87</w:t>
            </w:r>
            <w:r>
              <w:t>所，在校学生人数</w:t>
            </w:r>
            <w:r>
              <w:rPr>
                <w:rFonts w:hint="eastAsia"/>
              </w:rPr>
              <w:t>140933</w:t>
            </w:r>
            <w:r>
              <w:t>人，教职工数</w:t>
            </w:r>
            <w:r>
              <w:rPr>
                <w:rFonts w:hint="eastAsia"/>
              </w:rPr>
              <w:t>10478</w:t>
            </w:r>
            <w:r>
              <w:t>人，专任教师</w:t>
            </w:r>
            <w:r>
              <w:rPr>
                <w:rFonts w:hint="eastAsia"/>
              </w:rPr>
              <w:t>8980</w:t>
            </w:r>
            <w:r>
              <w:t>人；小学</w:t>
            </w:r>
            <w:r>
              <w:t>247</w:t>
            </w:r>
            <w:r>
              <w:t>所，在校学生人数</w:t>
            </w:r>
            <w:r>
              <w:rPr>
                <w:rFonts w:hint="eastAsia"/>
              </w:rPr>
              <w:t>150931</w:t>
            </w:r>
            <w:r>
              <w:t>人，教职工数</w:t>
            </w:r>
            <w:r>
              <w:rPr>
                <w:rFonts w:hint="eastAsia"/>
              </w:rPr>
              <w:t>8256</w:t>
            </w:r>
            <w:r>
              <w:t>人，专职教师</w:t>
            </w:r>
            <w:r>
              <w:rPr>
                <w:rFonts w:hint="eastAsia"/>
              </w:rPr>
              <w:t>7591</w:t>
            </w:r>
            <w:r>
              <w:t>人；幼儿园</w:t>
            </w:r>
            <w:r>
              <w:rPr>
                <w:rFonts w:hint="eastAsia"/>
              </w:rPr>
              <w:t>103</w:t>
            </w:r>
            <w:r>
              <w:t>所，在园儿童</w:t>
            </w:r>
            <w:r>
              <w:t>3</w:t>
            </w:r>
            <w:r>
              <w:rPr>
                <w:rFonts w:hint="eastAsia"/>
              </w:rPr>
              <w:t>3788</w:t>
            </w:r>
            <w:r>
              <w:t>人，教职工数</w:t>
            </w:r>
            <w:r>
              <w:rPr>
                <w:rFonts w:hint="eastAsia"/>
              </w:rPr>
              <w:t>2075</w:t>
            </w:r>
            <w:r>
              <w:t>人，专任教师</w:t>
            </w:r>
            <w:r>
              <w:t>1</w:t>
            </w:r>
            <w:r>
              <w:rPr>
                <w:rFonts w:hint="eastAsia"/>
              </w:rPr>
              <w:t>367</w:t>
            </w:r>
            <w:r>
              <w:t>人。</w:t>
            </w:r>
            <w:r>
              <w:t>2014</w:t>
            </w:r>
            <w:r>
              <w:t>年区内小学学龄儿童入学率为</w:t>
            </w:r>
            <w:r>
              <w:t>100%</w:t>
            </w:r>
            <w:r>
              <w:t>、初中毛入学率为</w:t>
            </w:r>
            <w:r>
              <w:rPr>
                <w:rFonts w:hint="eastAsia"/>
              </w:rPr>
              <w:t>107.66</w:t>
            </w:r>
            <w:r>
              <w:t>%</w:t>
            </w:r>
            <w:r>
              <w:t>，小学、初中、高中毕业升学率分别为</w:t>
            </w:r>
            <w:r>
              <w:t>9</w:t>
            </w:r>
            <w:r>
              <w:rPr>
                <w:rFonts w:hint="eastAsia"/>
              </w:rPr>
              <w:t>8.49</w:t>
            </w:r>
            <w:r>
              <w:t>%</w:t>
            </w:r>
            <w:r>
              <w:t>、</w:t>
            </w:r>
            <w:r>
              <w:rPr>
                <w:rFonts w:hint="eastAsia"/>
              </w:rPr>
              <w:t>77.92</w:t>
            </w:r>
            <w:r>
              <w:t>%</w:t>
            </w:r>
            <w:r>
              <w:t>、</w:t>
            </w:r>
            <w:r>
              <w:t>9</w:t>
            </w:r>
            <w:r>
              <w:rPr>
                <w:rFonts w:hint="eastAsia"/>
              </w:rPr>
              <w:t>2</w:t>
            </w:r>
            <w:r>
              <w:t>.4</w:t>
            </w:r>
            <w:r>
              <w:rPr>
                <w:rFonts w:hint="eastAsia"/>
              </w:rPr>
              <w:t>2</w:t>
            </w:r>
            <w:r>
              <w:t>%</w:t>
            </w:r>
            <w:r>
              <w:t>。</w:t>
            </w:r>
            <w:r>
              <w:t>2014</w:t>
            </w:r>
            <w:r>
              <w:t>年潮阳区有医院</w:t>
            </w:r>
            <w:r>
              <w:t>5</w:t>
            </w:r>
            <w:r>
              <w:t>个，卫生院</w:t>
            </w:r>
            <w:r>
              <w:t>9</w:t>
            </w:r>
            <w:r>
              <w:t>个，诊所、卫生所、医务室</w:t>
            </w:r>
            <w:r>
              <w:rPr>
                <w:rFonts w:hint="eastAsia"/>
              </w:rPr>
              <w:t>57</w:t>
            </w:r>
            <w:r>
              <w:t>个、妇幼保健院</w:t>
            </w:r>
            <w:r>
              <w:t>1</w:t>
            </w:r>
            <w:r>
              <w:t>个、专业疾病防治院</w:t>
            </w:r>
            <w:r>
              <w:t>1</w:t>
            </w:r>
            <w:r>
              <w:t>个、其他卫生事业机构</w:t>
            </w:r>
            <w:r>
              <w:rPr>
                <w:rFonts w:hint="eastAsia"/>
              </w:rPr>
              <w:t>1</w:t>
            </w:r>
            <w:r>
              <w:t>个。</w:t>
            </w:r>
          </w:p>
          <w:p w:rsidR="0013435C" w:rsidRDefault="006F1A03">
            <w:pPr>
              <w:spacing w:line="440" w:lineRule="exact"/>
              <w:ind w:firstLineChars="200" w:firstLine="480"/>
              <w:rPr>
                <w:szCs w:val="22"/>
              </w:rPr>
            </w:pPr>
            <w:bookmarkStart w:id="18" w:name="_Toc19215"/>
            <w:bookmarkStart w:id="19" w:name="_Toc14764"/>
            <w:r>
              <w:rPr>
                <w:rFonts w:hint="eastAsia"/>
                <w:szCs w:val="22"/>
              </w:rPr>
              <w:t>4</w:t>
            </w:r>
            <w:r>
              <w:rPr>
                <w:rFonts w:hint="eastAsia"/>
                <w:szCs w:val="22"/>
              </w:rPr>
              <w:t>、自然资源及风景名胜</w:t>
            </w:r>
            <w:bookmarkEnd w:id="18"/>
            <w:bookmarkEnd w:id="19"/>
          </w:p>
          <w:p w:rsidR="0013435C" w:rsidRDefault="006F1A03">
            <w:pPr>
              <w:spacing w:line="440" w:lineRule="exact"/>
              <w:ind w:firstLineChars="200" w:firstLine="480"/>
            </w:pPr>
            <w:r>
              <w:t>潮阳区是汕头市旅游景点最多的区，区内现有古迹和旅游景点</w:t>
            </w:r>
            <w:r>
              <w:t>100</w:t>
            </w:r>
            <w:r>
              <w:t>多处，属省重点文物保护单位</w:t>
            </w:r>
            <w:r>
              <w:t>4</w:t>
            </w:r>
            <w:r>
              <w:t>处，莲花风景区、大峰风景区、灵山寺、文光塔、曲水流、东岩、西岩、大北岩、古雪岩等名胜远近闻名，其中莲花风景区属国家</w:t>
            </w:r>
            <w:r>
              <w:t>AAA</w:t>
            </w:r>
            <w:r>
              <w:t>级风景区，汕头新八景之一。</w:t>
            </w:r>
          </w:p>
          <w:p w:rsidR="0013435C" w:rsidRDefault="006F1A03">
            <w:pPr>
              <w:spacing w:line="440" w:lineRule="exact"/>
              <w:ind w:firstLineChars="200" w:firstLine="480"/>
            </w:pPr>
            <w:r>
              <w:t>（</w:t>
            </w:r>
            <w:r>
              <w:t>1</w:t>
            </w:r>
            <w:r>
              <w:t>）文光塔</w:t>
            </w:r>
          </w:p>
          <w:p w:rsidR="0013435C" w:rsidRDefault="006F1A03">
            <w:pPr>
              <w:spacing w:line="440" w:lineRule="exact"/>
              <w:ind w:firstLineChars="200" w:firstLine="480"/>
            </w:pPr>
            <w:r>
              <w:t>文光塔位于潮阳城区中心。塔的平面作八角形，坐北向南，属楼阁式，石砖筑</w:t>
            </w:r>
            <w:r>
              <w:lastRenderedPageBreak/>
              <w:t>造。塔高</w:t>
            </w:r>
            <w:r>
              <w:t>42.42</w:t>
            </w:r>
            <w:r>
              <w:t>米，空心，八面七层。从地面进塔，可沿螺旋形石阶登上塔顶。每登一层，便可顺门户步出塔廊，欣赏四周景色。塔始建于宋绍兴元年（</w:t>
            </w:r>
            <w:r>
              <w:t>1131</w:t>
            </w:r>
            <w:r>
              <w:t>年），后崩塌；宋咸淳二年（</w:t>
            </w:r>
            <w:r>
              <w:t>1266</w:t>
            </w:r>
            <w:r>
              <w:t>年），道人赵汝箎主持重修时，置千佛于塔内，故名</w:t>
            </w:r>
            <w:r>
              <w:t>“</w:t>
            </w:r>
            <w:r>
              <w:t>千佛塔</w:t>
            </w:r>
            <w:r>
              <w:t>”</w:t>
            </w:r>
            <w:r>
              <w:t>；明复建时，因地震放出毫光，时人以为是人文昌盛之兆，邑人吴仕训将塔更名为</w:t>
            </w:r>
            <w:r>
              <w:t>“</w:t>
            </w:r>
            <w:r>
              <w:t>文光塔</w:t>
            </w:r>
            <w:r>
              <w:t>”</w:t>
            </w:r>
            <w:r>
              <w:t>，沿用至今。塔门石匾大书</w:t>
            </w:r>
            <w:r>
              <w:t>“</w:t>
            </w:r>
            <w:r>
              <w:t>文光塔</w:t>
            </w:r>
            <w:r>
              <w:t>”</w:t>
            </w:r>
            <w:r>
              <w:t>三字，左边刻</w:t>
            </w:r>
            <w:r>
              <w:t>“</w:t>
            </w:r>
            <w:r>
              <w:t>嘉庆乙亥孟冬</w:t>
            </w:r>
            <w:r>
              <w:t>”</w:t>
            </w:r>
            <w:r>
              <w:t>，右边刻</w:t>
            </w:r>
            <w:r>
              <w:t>“</w:t>
            </w:r>
            <w:r>
              <w:t>豫章唐文藻立</w:t>
            </w:r>
            <w:r>
              <w:t>”</w:t>
            </w:r>
            <w:r>
              <w:t>。门的两边有知县唐文藻题的对联，左联</w:t>
            </w:r>
            <w:r>
              <w:t>“</w:t>
            </w:r>
            <w:r>
              <w:t>千秋文笔振金石</w:t>
            </w:r>
            <w:r>
              <w:t>”</w:t>
            </w:r>
            <w:r>
              <w:t>，右联</w:t>
            </w:r>
            <w:r>
              <w:t>“</w:t>
            </w:r>
            <w:r>
              <w:t>百丈光芒贯斗牛</w:t>
            </w:r>
            <w:r>
              <w:t>”</w:t>
            </w:r>
            <w:r>
              <w:t>。</w:t>
            </w:r>
          </w:p>
          <w:p w:rsidR="0013435C" w:rsidRDefault="006F1A03">
            <w:pPr>
              <w:spacing w:line="440" w:lineRule="exact"/>
              <w:ind w:firstLineChars="200" w:firstLine="480"/>
            </w:pPr>
            <w:r>
              <w:t>文光塔自明崇祯八年，知县漆嘉祉主持复建以来，几经修缮，其中以清嘉庆二十年（</w:t>
            </w:r>
            <w:r>
              <w:t>1815</w:t>
            </w:r>
            <w:r>
              <w:t>年）唐文藻主修工程为全面，</w:t>
            </w:r>
            <w:r>
              <w:t>1956</w:t>
            </w:r>
            <w:r>
              <w:t>年、</w:t>
            </w:r>
            <w:r>
              <w:t>1981</w:t>
            </w:r>
            <w:r>
              <w:t>年、</w:t>
            </w:r>
            <w:r>
              <w:t>1997</w:t>
            </w:r>
            <w:r>
              <w:t>年及</w:t>
            </w:r>
            <w:r>
              <w:t>2010</w:t>
            </w:r>
            <w:r>
              <w:t>年文化主管部门曾四度维修。现在基本保持砖石结构，以其建筑严紧著称于省内外。</w:t>
            </w:r>
            <w:r>
              <w:t>1989</w:t>
            </w:r>
            <w:r>
              <w:t>年公布为第三批省级文物保护单位。</w:t>
            </w:r>
          </w:p>
          <w:p w:rsidR="0013435C" w:rsidRDefault="006F1A03">
            <w:pPr>
              <w:spacing w:line="440" w:lineRule="exact"/>
              <w:ind w:firstLineChars="200" w:firstLine="480"/>
            </w:pPr>
            <w:r>
              <w:t>（</w:t>
            </w:r>
            <w:r>
              <w:t>2</w:t>
            </w:r>
            <w:r>
              <w:t>）西山风景区</w:t>
            </w:r>
          </w:p>
          <w:p w:rsidR="0013435C" w:rsidRDefault="006F1A03">
            <w:pPr>
              <w:pStyle w:val="X2"/>
              <w:numPr>
                <w:ilvl w:val="0"/>
                <w:numId w:val="0"/>
              </w:numPr>
              <w:spacing w:beforeLines="0" w:afterLines="0" w:line="420" w:lineRule="exact"/>
              <w:ind w:firstLineChars="196" w:firstLine="470"/>
              <w:rPr>
                <w:rFonts w:ascii="Times New Roman" w:eastAsia="宋体"/>
                <w:b w:val="0"/>
                <w:color w:val="auto"/>
                <w:sz w:val="24"/>
                <w:szCs w:val="22"/>
              </w:rPr>
            </w:pPr>
            <w:r>
              <w:rPr>
                <w:rFonts w:ascii="Times New Roman" w:eastAsia="宋体"/>
                <w:b w:val="0"/>
                <w:color w:val="auto"/>
                <w:sz w:val="24"/>
                <w:szCs w:val="22"/>
              </w:rPr>
              <w:t>市区之西，有西山风景区，山上林木葱茏，古柏森森，怪石嶙峋，绿荫掩映中，有始建于晋代的西岩寺，古寺依山势而建，把天然地物和人工建筑融为一体，独具匠心，寺院前面有唐代高僧大颠和尚种植的双连理树，寺内有明代学者、江西巡按肖端蒙少年时的读书室。</w:t>
            </w:r>
            <w:r>
              <w:rPr>
                <w:rFonts w:ascii="Times New Roman" w:eastAsia="宋体"/>
                <w:b w:val="0"/>
                <w:color w:val="auto"/>
                <w:sz w:val="24"/>
                <w:szCs w:val="22"/>
              </w:rPr>
              <w:t>1981</w:t>
            </w:r>
            <w:r>
              <w:rPr>
                <w:rFonts w:ascii="Times New Roman" w:eastAsia="宋体"/>
                <w:b w:val="0"/>
                <w:color w:val="auto"/>
                <w:sz w:val="24"/>
                <w:szCs w:val="22"/>
              </w:rPr>
              <w:t>年</w:t>
            </w:r>
            <w:r>
              <w:rPr>
                <w:rFonts w:ascii="Times New Roman" w:eastAsia="宋体"/>
                <w:b w:val="0"/>
                <w:color w:val="auto"/>
                <w:sz w:val="24"/>
                <w:szCs w:val="22"/>
              </w:rPr>
              <w:t>6</w:t>
            </w:r>
            <w:r>
              <w:rPr>
                <w:rFonts w:ascii="Times New Roman" w:eastAsia="宋体"/>
                <w:b w:val="0"/>
                <w:color w:val="auto"/>
                <w:sz w:val="24"/>
                <w:szCs w:val="22"/>
              </w:rPr>
              <w:t>月西岩被潮阳县人民政府列为首批重点文物保护单位。</w:t>
            </w:r>
            <w:bookmarkStart w:id="20" w:name="_Toc322679544"/>
            <w:bookmarkStart w:id="21" w:name="_Toc309307404"/>
          </w:p>
          <w:p w:rsidR="0013435C" w:rsidRDefault="006F1A03">
            <w:pPr>
              <w:pStyle w:val="X2"/>
              <w:numPr>
                <w:ilvl w:val="0"/>
                <w:numId w:val="0"/>
              </w:numPr>
              <w:spacing w:beforeLines="0" w:afterLines="0" w:line="420" w:lineRule="exact"/>
              <w:ind w:firstLineChars="196" w:firstLine="472"/>
              <w:rPr>
                <w:rFonts w:ascii="Times New Roman" w:eastAsia="宋体"/>
                <w:bCs/>
                <w:color w:val="auto"/>
                <w:sz w:val="24"/>
                <w:szCs w:val="22"/>
              </w:rPr>
            </w:pPr>
            <w:r>
              <w:rPr>
                <w:rFonts w:ascii="Times New Roman" w:eastAsia="宋体" w:hint="eastAsia"/>
                <w:bCs/>
                <w:color w:val="auto"/>
                <w:sz w:val="24"/>
                <w:szCs w:val="22"/>
              </w:rPr>
              <w:t>二、</w:t>
            </w:r>
            <w:r>
              <w:rPr>
                <w:rFonts w:ascii="Times New Roman" w:eastAsia="宋体"/>
                <w:bCs/>
                <w:color w:val="auto"/>
                <w:sz w:val="24"/>
                <w:szCs w:val="22"/>
              </w:rPr>
              <w:t>潮阳区环保基础设施现状</w:t>
            </w:r>
            <w:bookmarkEnd w:id="20"/>
            <w:bookmarkEnd w:id="21"/>
          </w:p>
          <w:p w:rsidR="0013435C" w:rsidRDefault="006F1A03">
            <w:pPr>
              <w:pStyle w:val="X2"/>
              <w:numPr>
                <w:ilvl w:val="0"/>
                <w:numId w:val="0"/>
              </w:numPr>
              <w:spacing w:beforeLines="0" w:afterLines="0" w:line="420" w:lineRule="exact"/>
              <w:ind w:firstLineChars="196" w:firstLine="470"/>
              <w:rPr>
                <w:rFonts w:ascii="Times New Roman" w:eastAsia="宋体"/>
                <w:b w:val="0"/>
                <w:color w:val="auto"/>
                <w:sz w:val="24"/>
                <w:szCs w:val="22"/>
              </w:rPr>
            </w:pPr>
            <w:r>
              <w:rPr>
                <w:rFonts w:ascii="Times New Roman" w:eastAsia="宋体" w:hint="eastAsia"/>
                <w:b w:val="0"/>
                <w:color w:val="auto"/>
                <w:sz w:val="24"/>
                <w:szCs w:val="22"/>
              </w:rPr>
              <w:t>1</w:t>
            </w:r>
            <w:r>
              <w:rPr>
                <w:rFonts w:ascii="Times New Roman" w:eastAsia="宋体" w:hint="eastAsia"/>
                <w:b w:val="0"/>
                <w:color w:val="auto"/>
                <w:sz w:val="24"/>
                <w:szCs w:val="22"/>
              </w:rPr>
              <w:t>、汕头市潮阳区污水处理厂</w:t>
            </w:r>
          </w:p>
          <w:p w:rsidR="0013435C" w:rsidRDefault="006F1A03">
            <w:pPr>
              <w:adjustRightInd w:val="0"/>
              <w:snapToGrid w:val="0"/>
              <w:spacing w:line="420" w:lineRule="exact"/>
              <w:ind w:firstLineChars="200" w:firstLine="480"/>
            </w:pPr>
            <w:r>
              <w:rPr>
                <w:rFonts w:hAnsi="宋体"/>
              </w:rPr>
              <w:t>汕头市潮阳区污水处理厂位于汕头市潮阳区护城河河南端西侧，总占地面积</w:t>
            </w:r>
            <w:r>
              <w:t>106672</w:t>
            </w:r>
            <w:r>
              <w:rPr>
                <w:rFonts w:hAnsi="宋体"/>
              </w:rPr>
              <w:t>平方米，设计总规模日处理污水</w:t>
            </w:r>
            <w:r>
              <w:t>15</w:t>
            </w:r>
            <w:r>
              <w:rPr>
                <w:rFonts w:hAnsi="宋体"/>
              </w:rPr>
              <w:t>万吨，工程分两期建设，其中近期工程设计规模为</w:t>
            </w:r>
            <w:r>
              <w:t>7.5</w:t>
            </w:r>
            <w:r>
              <w:rPr>
                <w:rFonts w:hAnsi="宋体"/>
              </w:rPr>
              <w:t>万吨</w:t>
            </w:r>
            <w:r>
              <w:t>/</w:t>
            </w:r>
            <w:r>
              <w:rPr>
                <w:rFonts w:hAnsi="宋体"/>
              </w:rPr>
              <w:t>日。汕头市潮阳区污水处理厂截流从护城河北闸桥至南闸桥约</w:t>
            </w:r>
            <w:r>
              <w:t>5.6</w:t>
            </w:r>
            <w:r>
              <w:rPr>
                <w:rFonts w:hAnsi="宋体"/>
              </w:rPr>
              <w:t>公里，纳污范围包括北干渠以北，城西大道以东，城东大道以西，城北大道以南的范围，服务面积约</w:t>
            </w:r>
            <w:r>
              <w:t>29km</w:t>
            </w:r>
            <w:r>
              <w:rPr>
                <w:vertAlign w:val="superscript"/>
              </w:rPr>
              <w:t>2</w:t>
            </w:r>
            <w:r>
              <w:rPr>
                <w:rFonts w:hAnsi="宋体"/>
              </w:rPr>
              <w:t>，服务人口</w:t>
            </w:r>
            <w:r>
              <w:t>31.5</w:t>
            </w:r>
            <w:r>
              <w:rPr>
                <w:rFonts w:hAnsi="宋体"/>
              </w:rPr>
              <w:t>万人。</w:t>
            </w:r>
          </w:p>
          <w:p w:rsidR="0013435C" w:rsidRDefault="006F1A03">
            <w:pPr>
              <w:adjustRightInd w:val="0"/>
              <w:snapToGrid w:val="0"/>
              <w:spacing w:line="420" w:lineRule="exact"/>
              <w:ind w:firstLineChars="200" w:firstLine="480"/>
            </w:pPr>
            <w:r>
              <w:rPr>
                <w:rFonts w:hAnsi="宋体"/>
              </w:rPr>
              <w:t>汕头市潮阳区污水处理厂采用</w:t>
            </w:r>
            <w:r>
              <w:t>A</w:t>
            </w:r>
            <w:r>
              <w:rPr>
                <w:vertAlign w:val="superscript"/>
              </w:rPr>
              <w:t>2</w:t>
            </w:r>
            <w:r>
              <w:t>/O</w:t>
            </w:r>
            <w:r>
              <w:rPr>
                <w:rFonts w:hAnsi="宋体"/>
              </w:rPr>
              <w:t>微孔曝气处理工艺，出水水质标准执行国家《城镇污水处理厂污染物排放标准》（</w:t>
            </w:r>
            <w:r>
              <w:t>GB18918-2002</w:t>
            </w:r>
            <w:r>
              <w:rPr>
                <w:rFonts w:hAnsi="宋体"/>
              </w:rPr>
              <w:t>）中一级标准的</w:t>
            </w:r>
            <w:r>
              <w:t>B</w:t>
            </w:r>
            <w:r>
              <w:rPr>
                <w:rFonts w:hAnsi="宋体"/>
              </w:rPr>
              <w:t>标准和广东省《水污染排放限值》（</w:t>
            </w:r>
            <w:r>
              <w:t>DB44/26-2001</w:t>
            </w:r>
            <w:r>
              <w:rPr>
                <w:rFonts w:hAnsi="宋体"/>
              </w:rPr>
              <w:t>）第二时段一级标准较严格者。尾水排放口设于污水厂南方向约</w:t>
            </w:r>
            <w:r>
              <w:t>500</w:t>
            </w:r>
            <w:r>
              <w:rPr>
                <w:rFonts w:hAnsi="宋体"/>
              </w:rPr>
              <w:t>米练江处，然后由海门湾桥闸入海。</w:t>
            </w:r>
          </w:p>
          <w:p w:rsidR="0013435C" w:rsidRDefault="006F1A03">
            <w:pPr>
              <w:adjustRightInd w:val="0"/>
              <w:snapToGrid w:val="0"/>
              <w:spacing w:line="420" w:lineRule="exact"/>
              <w:ind w:firstLineChars="200" w:firstLine="480"/>
            </w:pPr>
            <w:r>
              <w:rPr>
                <w:rFonts w:hAnsi="宋体"/>
              </w:rPr>
              <w:t>汕头市潮阳区污水处理厂近期工程处理能力为</w:t>
            </w:r>
            <w:r>
              <w:t>7.5</w:t>
            </w:r>
            <w:r>
              <w:rPr>
                <w:rFonts w:hAnsi="宋体"/>
              </w:rPr>
              <w:t>万吨</w:t>
            </w:r>
            <w:r>
              <w:t>/</w:t>
            </w:r>
            <w:r>
              <w:rPr>
                <w:rFonts w:hAnsi="宋体"/>
              </w:rPr>
              <w:t>日，已于</w:t>
            </w:r>
            <w:r>
              <w:t>2009</w:t>
            </w:r>
            <w:r>
              <w:rPr>
                <w:rFonts w:hAnsi="宋体"/>
              </w:rPr>
              <w:t>年</w:t>
            </w:r>
            <w:r>
              <w:t>9</w:t>
            </w:r>
            <w:r>
              <w:rPr>
                <w:rFonts w:hAnsi="宋体"/>
              </w:rPr>
              <w:t>月</w:t>
            </w:r>
            <w:r>
              <w:t>15</w:t>
            </w:r>
            <w:r>
              <w:rPr>
                <w:rFonts w:hAnsi="宋体"/>
              </w:rPr>
              <w:t>日投产使用，</w:t>
            </w:r>
            <w:r>
              <w:t>2010</w:t>
            </w:r>
            <w:r>
              <w:rPr>
                <w:rFonts w:hAnsi="宋体"/>
              </w:rPr>
              <w:t>年</w:t>
            </w:r>
            <w:r>
              <w:t>1</w:t>
            </w:r>
            <w:r>
              <w:rPr>
                <w:rFonts w:hAnsi="宋体"/>
              </w:rPr>
              <w:t>月</w:t>
            </w:r>
            <w:r>
              <w:t>27</w:t>
            </w:r>
            <w:r>
              <w:rPr>
                <w:rFonts w:hAnsi="宋体"/>
              </w:rPr>
              <w:t>日通过环保竣工验收，其远期工程建设也已经在筹划当中。</w:t>
            </w:r>
          </w:p>
          <w:p w:rsidR="0013435C" w:rsidRDefault="0013435C">
            <w:pPr>
              <w:spacing w:line="480" w:lineRule="exact"/>
              <w:ind w:firstLineChars="200" w:firstLine="480"/>
            </w:pPr>
          </w:p>
        </w:tc>
      </w:tr>
    </w:tbl>
    <w:p w:rsidR="0013435C" w:rsidRDefault="0013435C">
      <w:pPr>
        <w:spacing w:line="360" w:lineRule="auto"/>
        <w:ind w:firstLineChars="200" w:firstLine="482"/>
        <w:rPr>
          <w:b/>
        </w:rPr>
        <w:sectPr w:rsidR="0013435C">
          <w:pgSz w:w="11906" w:h="16838"/>
          <w:pgMar w:top="1417" w:right="1417" w:bottom="1417" w:left="1417" w:header="851" w:footer="992" w:gutter="0"/>
          <w:cols w:space="720"/>
          <w:docGrid w:linePitch="312"/>
        </w:sectPr>
      </w:pPr>
      <w:bookmarkStart w:id="22" w:name="_Toc268501948"/>
      <w:bookmarkStart w:id="23" w:name="_Toc119089466"/>
      <w:bookmarkStart w:id="24" w:name="_Toc268504417"/>
      <w:bookmarkStart w:id="25" w:name="_Toc302378062"/>
      <w:bookmarkStart w:id="26" w:name="_Toc438023324"/>
      <w:bookmarkEnd w:id="0"/>
    </w:p>
    <w:p w:rsidR="0013435C" w:rsidRDefault="006F1A03">
      <w:pPr>
        <w:pStyle w:val="1"/>
        <w:spacing w:before="0" w:after="0" w:line="360" w:lineRule="auto"/>
        <w:contextualSpacing/>
        <w:rPr>
          <w:bCs/>
          <w:sz w:val="30"/>
          <w:szCs w:val="44"/>
        </w:rPr>
      </w:pPr>
      <w:r>
        <w:rPr>
          <w:bCs/>
          <w:sz w:val="30"/>
          <w:szCs w:val="44"/>
        </w:rPr>
        <w:lastRenderedPageBreak/>
        <w:t>环境质量状况</w:t>
      </w:r>
      <w:bookmarkEnd w:id="22"/>
      <w:bookmarkEnd w:id="23"/>
      <w:bookmarkEnd w:id="24"/>
      <w:bookmarkEnd w:id="25"/>
      <w:bookmarkEnd w:id="26"/>
    </w:p>
    <w:tbl>
      <w:tblPr>
        <w:tblW w:w="92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288"/>
      </w:tblGrid>
      <w:tr w:rsidR="0013435C">
        <w:trPr>
          <w:trHeight w:val="972"/>
          <w:jc w:val="center"/>
        </w:trPr>
        <w:tc>
          <w:tcPr>
            <w:tcW w:w="9288" w:type="dxa"/>
            <w:tcBorders>
              <w:top w:val="single" w:sz="12" w:space="0" w:color="auto"/>
              <w:left w:val="single" w:sz="12" w:space="0" w:color="auto"/>
              <w:bottom w:val="single" w:sz="6" w:space="0" w:color="auto"/>
              <w:right w:val="single" w:sz="12" w:space="0" w:color="auto"/>
            </w:tcBorders>
          </w:tcPr>
          <w:p w:rsidR="0013435C" w:rsidRDefault="006F1A03">
            <w:pPr>
              <w:pStyle w:val="a8"/>
              <w:spacing w:line="440" w:lineRule="exact"/>
              <w:rPr>
                <w:b/>
                <w:sz w:val="30"/>
                <w:szCs w:val="30"/>
              </w:rPr>
            </w:pPr>
            <w:bookmarkStart w:id="27" w:name="_Toc2010"/>
            <w:bookmarkStart w:id="28" w:name="_Toc10817"/>
            <w:r>
              <w:rPr>
                <w:rFonts w:hint="eastAsia"/>
                <w:b/>
                <w:sz w:val="30"/>
                <w:szCs w:val="30"/>
              </w:rPr>
              <w:t>建设项目所在地区域环境质量现状及主要环境问题（环境空气、地面水、地下水、声环境、生态环境等）</w:t>
            </w:r>
            <w:bookmarkEnd w:id="27"/>
            <w:bookmarkEnd w:id="28"/>
          </w:p>
          <w:p w:rsidR="0013435C" w:rsidRDefault="006F1A03">
            <w:pPr>
              <w:pStyle w:val="a8"/>
              <w:spacing w:line="440" w:lineRule="exact"/>
              <w:ind w:firstLineChars="200" w:firstLine="482"/>
              <w:rPr>
                <w:b/>
                <w:szCs w:val="24"/>
              </w:rPr>
            </w:pPr>
            <w:bookmarkStart w:id="29" w:name="_Toc13517"/>
            <w:bookmarkStart w:id="30" w:name="_Toc1062"/>
            <w:r>
              <w:rPr>
                <w:rFonts w:hint="eastAsia"/>
                <w:b/>
                <w:szCs w:val="24"/>
              </w:rPr>
              <w:t>1</w:t>
            </w:r>
            <w:r>
              <w:rPr>
                <w:rFonts w:hint="eastAsia"/>
                <w:b/>
                <w:szCs w:val="24"/>
              </w:rPr>
              <w:t>、环境功能属性</w:t>
            </w:r>
            <w:bookmarkEnd w:id="29"/>
            <w:bookmarkEnd w:id="30"/>
          </w:p>
          <w:p w:rsidR="0013435C" w:rsidRDefault="006F1A03">
            <w:pPr>
              <w:pStyle w:val="a8"/>
              <w:spacing w:line="440" w:lineRule="exact"/>
              <w:ind w:firstLineChars="200" w:firstLine="480"/>
              <w:rPr>
                <w:szCs w:val="24"/>
              </w:rPr>
            </w:pPr>
            <w:r>
              <w:rPr>
                <w:szCs w:val="24"/>
              </w:rPr>
              <w:t>根据《关于同意实施广东省地表水环境功能区划的批复》（粤府函</w:t>
            </w:r>
            <w:r>
              <w:rPr>
                <w:szCs w:val="24"/>
              </w:rPr>
              <w:t>[2011]29</w:t>
            </w:r>
            <w:r>
              <w:rPr>
                <w:szCs w:val="24"/>
              </w:rPr>
              <w:t>号）的有关规定，练江潮阳段为工农业用水功能，地表水环境属</w:t>
            </w:r>
            <w:r>
              <w:rPr>
                <w:rFonts w:hint="eastAsia"/>
                <w:szCs w:val="24"/>
              </w:rPr>
              <w:t>Ⅴ</w:t>
            </w:r>
            <w:r>
              <w:rPr>
                <w:szCs w:val="24"/>
              </w:rPr>
              <w:t>类水功能区。根据《汕头市</w:t>
            </w:r>
            <w:r>
              <w:rPr>
                <w:rFonts w:hint="eastAsia"/>
                <w:szCs w:val="24"/>
              </w:rPr>
              <w:t>潮阳区</w:t>
            </w:r>
            <w:r>
              <w:rPr>
                <w:szCs w:val="24"/>
              </w:rPr>
              <w:t>环境空气质量功能区划调整方案（</w:t>
            </w:r>
            <w:r>
              <w:rPr>
                <w:szCs w:val="24"/>
              </w:rPr>
              <w:t>201</w:t>
            </w:r>
            <w:r>
              <w:rPr>
                <w:rFonts w:hint="eastAsia"/>
                <w:szCs w:val="24"/>
              </w:rPr>
              <w:t>7</w:t>
            </w:r>
            <w:r>
              <w:rPr>
                <w:szCs w:val="24"/>
              </w:rPr>
              <w:t>年）》、《</w:t>
            </w:r>
            <w:r>
              <w:rPr>
                <w:rStyle w:val="CharChar"/>
                <w:rFonts w:ascii="Times New Roman"/>
                <w:szCs w:val="24"/>
              </w:rPr>
              <w:t>汕头市</w:t>
            </w:r>
            <w:r>
              <w:rPr>
                <w:rStyle w:val="CharChar"/>
                <w:rFonts w:ascii="Times New Roman" w:hint="eastAsia"/>
                <w:szCs w:val="24"/>
              </w:rPr>
              <w:t>潮阳区</w:t>
            </w:r>
            <w:r>
              <w:rPr>
                <w:rStyle w:val="CharChar"/>
                <w:rFonts w:ascii="Times New Roman"/>
                <w:szCs w:val="24"/>
              </w:rPr>
              <w:t>声环境功能区划调整方案（</w:t>
            </w:r>
            <w:r>
              <w:rPr>
                <w:rStyle w:val="CharChar"/>
                <w:rFonts w:ascii="Times New Roman"/>
                <w:szCs w:val="24"/>
              </w:rPr>
              <w:t>201</w:t>
            </w:r>
            <w:r>
              <w:rPr>
                <w:rStyle w:val="CharChar"/>
                <w:rFonts w:hint="eastAsia"/>
                <w:szCs w:val="24"/>
              </w:rPr>
              <w:t>9</w:t>
            </w:r>
            <w:r>
              <w:rPr>
                <w:rStyle w:val="CharChar"/>
                <w:rFonts w:ascii="Times New Roman"/>
                <w:szCs w:val="24"/>
              </w:rPr>
              <w:t>年）》</w:t>
            </w:r>
            <w:r>
              <w:rPr>
                <w:szCs w:val="24"/>
              </w:rPr>
              <w:t>，项目选址区域为空气环境空气质量功能二类区、声环境质量功能</w:t>
            </w:r>
            <w:r>
              <w:rPr>
                <w:rFonts w:hint="eastAsia"/>
                <w:szCs w:val="24"/>
              </w:rPr>
              <w:t>2</w:t>
            </w:r>
            <w:r>
              <w:rPr>
                <w:szCs w:val="24"/>
              </w:rPr>
              <w:t>类区。</w:t>
            </w:r>
          </w:p>
          <w:p w:rsidR="0013435C" w:rsidRDefault="0013435C">
            <w:pPr>
              <w:pStyle w:val="a8"/>
              <w:spacing w:line="440" w:lineRule="exact"/>
              <w:ind w:firstLineChars="200" w:firstLine="480"/>
              <w:rPr>
                <w:szCs w:val="24"/>
              </w:rPr>
            </w:pPr>
          </w:p>
          <w:p w:rsidR="0013435C" w:rsidRDefault="00BD1C09">
            <w:pPr>
              <w:pStyle w:val="a8"/>
              <w:spacing w:line="440" w:lineRule="exact"/>
              <w:ind w:firstLineChars="200" w:firstLine="480"/>
              <w:rPr>
                <w:szCs w:val="24"/>
              </w:rPr>
            </w:pPr>
            <w:r>
              <w:rPr>
                <w:szCs w:val="24"/>
              </w:rPr>
              <w:pict>
                <v:shapetype id="_x0000_t32" coordsize="21600,21600" o:spt="32" o:oned="t" path="m,l21600,21600e" filled="f">
                  <v:path arrowok="t" fillok="f" o:connecttype="none"/>
                  <o:lock v:ext="edit" shapetype="t"/>
                </v:shapetype>
                <v:shape id="直接箭头连接符 14" o:spid="_x0000_s2093" type="#_x0000_t32" style="position:absolute;left:0;text-align:left;margin-left:264.45pt;margin-top:194.25pt;width:42.1pt;height:36.3pt;flip:x y;z-index:251639808" o:gfxdata="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P6auM3AAAAAsBAAAPAAAAAAAAAAEAIAAAACIAAABkcnMvZG93bnJldi54&#10;bWxQSwECFAAUAAAACACHTuJATPyeUvYBAAClAwAADgAAAAAAAAABACAAAAArAQAAZHJzL2Uyb0Rv&#10;Yy54bWxQSwUGAAAAAAYABgBZAQAAkwUAAAAA&#10;" strokecolor="#c00000" strokeweight="1pt">
                  <v:stroke endarrow="block"/>
                </v:shape>
              </w:pict>
            </w:r>
            <w:r>
              <w:rPr>
                <w:szCs w:val="24"/>
              </w:rPr>
              <w:pict>
                <v:oval id="椭圆 13" o:spid="_x0000_s2095" style="position:absolute;left:0;text-align:left;margin-left:256.95pt;margin-top:186.75pt;width:7.5pt;height:7.5pt;z-index:251638784;v-text-anchor:middle" o:gfxdata="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WJn6rNkAAAALAQAADwAAAAAAAAABACAAAAAiAAAAZHJzL2Rvd25yZXYueG1sUEsBAhQAFAAAAAgA&#10;h07iQDUTtfTrAQAA4AMAAA4AAAAAAAAAAQAgAAAAKAEAAGRycy9lMm9Eb2MueG1sUEsFBgAAAAAG&#10;AAYAWQEAAIUFAAAAAA==&#10;" fillcolor="#c00000" strokecolor="white" strokeweight="1pt">
                  <v:stroke joinstyle="miter"/>
                </v:oval>
              </w:pict>
            </w:r>
            <w:r>
              <w:rPr>
                <w:szCs w:val="24"/>
              </w:rPr>
              <w:pict>
                <v:rect id="矩形 12" o:spid="_x0000_s2094" style="position:absolute;left:0;text-align:left;margin-left:246.8pt;margin-top:233.65pt;width:104.65pt;height:31pt;z-index:251637760;v-text-anchor:middle" o:gfxdata="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tWEydoAAAALAQAA&#10;DwAAAAAAAAABACAAAAAiAAAAZHJzL2Rvd25yZXYueG1sUEsBAhQAFAAAAAgAh07iQOb3B1VQAgAA&#10;gQQAAA4AAAAAAAAAAQAgAAAAKQEAAGRycy9lMm9Eb2MueG1sUEsFBgAAAAAGAAYAWQEAAOsFAAAA&#10;AA==&#10;" filled="f" strokecolor="yellow" strokeweight="2pt">
                  <v:stroke joinstyle="round"/>
                  <v:textbox>
                    <w:txbxContent>
                      <w:p w:rsidR="00231886" w:rsidRDefault="00231886">
                        <w:pPr>
                          <w:jc w:val="center"/>
                          <w:rPr>
                            <w:rFonts w:ascii="黑体" w:eastAsia="黑体" w:hAnsi="黑体"/>
                            <w:b/>
                            <w:sz w:val="28"/>
                          </w:rPr>
                        </w:pPr>
                        <w:r>
                          <w:rPr>
                            <w:rFonts w:ascii="黑体" w:eastAsia="黑体" w:hAnsi="黑体" w:hint="eastAsia"/>
                            <w:b/>
                            <w:sz w:val="28"/>
                          </w:rPr>
                          <w:t>项目</w:t>
                        </w:r>
                        <w:r>
                          <w:rPr>
                            <w:rFonts w:ascii="黑体" w:eastAsia="黑体" w:hAnsi="黑体"/>
                            <w:b/>
                            <w:sz w:val="28"/>
                          </w:rPr>
                          <w:t>所在</w:t>
                        </w:r>
                        <w:r>
                          <w:rPr>
                            <w:rFonts w:ascii="黑体" w:eastAsia="黑体" w:hAnsi="黑体" w:hint="eastAsia"/>
                            <w:b/>
                            <w:sz w:val="28"/>
                          </w:rPr>
                          <w:t>位置</w:t>
                        </w:r>
                      </w:p>
                    </w:txbxContent>
                  </v:textbox>
                </v:rect>
              </w:pict>
            </w:r>
            <w:r w:rsidR="006F1A03">
              <w:rPr>
                <w:rFonts w:hint="eastAsia"/>
                <w:noProof/>
                <w:szCs w:val="24"/>
              </w:rPr>
              <w:drawing>
                <wp:anchor distT="0" distB="0" distL="114300" distR="114300" simplePos="0" relativeHeight="251631616" behindDoc="0" locked="0" layoutInCell="1" allowOverlap="1">
                  <wp:simplePos x="0" y="0"/>
                  <wp:positionH relativeFrom="column">
                    <wp:posOffset>3175</wp:posOffset>
                  </wp:positionH>
                  <wp:positionV relativeFrom="paragraph">
                    <wp:posOffset>136525</wp:posOffset>
                  </wp:positionV>
                  <wp:extent cx="5581650" cy="3790315"/>
                  <wp:effectExtent l="133350" t="57150" r="114573" b="57979"/>
                  <wp:wrapTopAndBottom/>
                  <wp:docPr id="6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
                          <pic:cNvPicPr>
                            <a:picLocks noChangeAspect="1"/>
                          </pic:cNvPicPr>
                        </pic:nvPicPr>
                        <pic:blipFill>
                          <a:blip r:embed="rId13"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81377" cy="3790121"/>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13435C" w:rsidRDefault="0013435C">
            <w:pPr>
              <w:pStyle w:val="a8"/>
              <w:spacing w:line="440" w:lineRule="exact"/>
              <w:ind w:firstLineChars="200" w:firstLine="480"/>
              <w:rPr>
                <w:szCs w:val="24"/>
              </w:rPr>
            </w:pPr>
          </w:p>
          <w:p w:rsidR="0013435C" w:rsidRDefault="0013435C">
            <w:pPr>
              <w:pStyle w:val="a8"/>
              <w:spacing w:line="440" w:lineRule="exact"/>
              <w:ind w:firstLineChars="200" w:firstLine="480"/>
              <w:rPr>
                <w:szCs w:val="24"/>
              </w:rPr>
            </w:pPr>
          </w:p>
          <w:p w:rsidR="0013435C" w:rsidRDefault="0013435C">
            <w:pPr>
              <w:pStyle w:val="a8"/>
              <w:spacing w:line="440" w:lineRule="exact"/>
              <w:ind w:firstLineChars="200" w:firstLine="480"/>
              <w:rPr>
                <w:szCs w:val="24"/>
              </w:rPr>
            </w:pPr>
          </w:p>
          <w:p w:rsidR="0013435C" w:rsidRDefault="00BD1C09">
            <w:pPr>
              <w:pStyle w:val="a8"/>
              <w:spacing w:line="440" w:lineRule="exact"/>
              <w:ind w:firstLineChars="200" w:firstLine="480"/>
              <w:rPr>
                <w:szCs w:val="24"/>
              </w:rPr>
            </w:pPr>
            <w:r>
              <w:rPr>
                <w:szCs w:val="24"/>
              </w:rPr>
              <w:pict>
                <v:rect id="矩形 1" o:spid="_x0000_s2092" style="position:absolute;left:0;text-align:left;margin-left:149.35pt;margin-top:251.15pt;width:88.65pt;height:42.45pt;z-index:251634688;v-text-anchor:middle" o:gfxdata="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y+1292QAAAAsBAAAPAAAAAAAAAAEAIAAAACIAAABk&#10;cnMvZG93bnJldi54bWxQSwECFAAUAAAACACHTuJAhnXeET4CAABWBAAADgAAAAAAAAABACAAAAAo&#10;AQAAZHJzL2Uyb0RvYy54bWxQSwUGAAAAAAYABgBZAQAA2AUAAAAA&#10;" filled="f" stroked="f" strokeweight="2pt">
                  <v:textbox>
                    <w:txbxContent>
                      <w:p w:rsidR="00231886" w:rsidRDefault="00231886">
                        <w:pPr>
                          <w:jc w:val="center"/>
                          <w:rPr>
                            <w:rFonts w:ascii="黑体" w:eastAsia="黑体" w:hAnsi="黑体"/>
                            <w:b/>
                            <w:color w:val="C00000"/>
                            <w:sz w:val="28"/>
                          </w:rPr>
                        </w:pPr>
                        <w:r>
                          <w:rPr>
                            <w:rFonts w:ascii="黑体" w:eastAsia="黑体" w:hAnsi="黑体" w:hint="eastAsia"/>
                            <w:b/>
                            <w:color w:val="C00000"/>
                            <w:sz w:val="28"/>
                          </w:rPr>
                          <w:t>项目</w:t>
                        </w:r>
                        <w:r>
                          <w:rPr>
                            <w:rFonts w:ascii="黑体" w:eastAsia="黑体" w:hAnsi="黑体"/>
                            <w:b/>
                            <w:color w:val="C00000"/>
                            <w:sz w:val="28"/>
                          </w:rPr>
                          <w:t>所在地</w:t>
                        </w:r>
                      </w:p>
                    </w:txbxContent>
                  </v:textbox>
                </v:rect>
              </w:pict>
            </w:r>
            <w:r>
              <w:rPr>
                <w:szCs w:val="24"/>
              </w:rPr>
              <w:pict>
                <v:shape id="直接箭头连接符 3" o:spid="_x0000_s2091" type="#_x0000_t32" style="position:absolute;left:0;text-align:left;margin-left:172.75pt;margin-top:213.6pt;width:15.25pt;height:50.85pt;flip:y;z-index:251636736" o:gfxdata="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4NKlH2gAAAAsBAAAPAAAAAAAAAAEAIAAAACIAAABkcnMvZG93bnJldi54bWxQSwEC&#10;FAAUAAAACACHTuJAE6z0r/IBAACaAwAADgAAAAAAAAABACAAAAApAQAAZHJzL2Uyb0RvYy54bWxQ&#10;SwUGAAAAAAYABgBZAQAAjQUAAAAA&#10;" strokecolor="#c00000" strokeweight="1pt">
                  <v:stroke endarrow="block"/>
                </v:shape>
              </w:pict>
            </w:r>
            <w:r>
              <w:rPr>
                <w:szCs w:val="24"/>
              </w:rPr>
              <w:pict>
                <v:oval id="椭圆 2" o:spid="_x0000_s2090" style="position:absolute;left:0;text-align:left;margin-left:186.4pt;margin-top:205.05pt;width:7.05pt;height:7.05pt;z-index:251635712;v-text-anchor:middle" o:gfxdata="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Y&#10;9Bp+2QAAAAsBAAAPAAAAAAAAAAEAIAAAACIAAABkcnMvZG93bnJldi54bWxQSwECFAAUAAAACACH&#10;TuJA2LJOH+oBAADfAwAADgAAAAAAAAABACAAAAAoAQAAZHJzL2Uyb0RvYy54bWxQSwUGAAAAAAYA&#10;BgBZAQAAhAUAAAAA&#10;" fillcolor="#c00000" strokecolor="white" strokeweight="1pt">
                  <v:stroke joinstyle="miter"/>
                </v:oval>
              </w:pict>
            </w:r>
          </w:p>
          <w:p w:rsidR="0013435C" w:rsidRDefault="006F1A03">
            <w:pPr>
              <w:pStyle w:val="a8"/>
              <w:spacing w:line="440" w:lineRule="exact"/>
              <w:rPr>
                <w:szCs w:val="24"/>
              </w:rPr>
            </w:pPr>
            <w:r>
              <w:rPr>
                <w:rFonts w:hint="eastAsia"/>
                <w:noProof/>
                <w:szCs w:val="24"/>
              </w:rPr>
              <w:lastRenderedPageBreak/>
              <w:drawing>
                <wp:anchor distT="0" distB="0" distL="114300" distR="114300" simplePos="0" relativeHeight="251632640" behindDoc="0" locked="0" layoutInCell="1" allowOverlap="1">
                  <wp:simplePos x="0" y="0"/>
                  <wp:positionH relativeFrom="column">
                    <wp:posOffset>172085</wp:posOffset>
                  </wp:positionH>
                  <wp:positionV relativeFrom="paragraph">
                    <wp:posOffset>-8188960</wp:posOffset>
                  </wp:positionV>
                  <wp:extent cx="4646930" cy="5457825"/>
                  <wp:effectExtent l="0" t="0" r="1270" b="3175"/>
                  <wp:wrapTopAndBottom/>
                  <wp:docPr id="65" name="图片 5" descr="D:\城乡规划\潮阳区）声环境功能区划图2019.jpg潮阳区）声环境功能区划图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 descr="D:\城乡规划\潮阳区）声环境功能区划图2019.jpg潮阳区）声环境功能区划图2019"/>
                          <pic:cNvPicPr>
                            <a:picLocks noChangeAspect="1" noChangeArrowheads="1"/>
                          </pic:cNvPicPr>
                        </pic:nvPicPr>
                        <pic:blipFill>
                          <a:blip r:embed="rId14" cstate="print"/>
                          <a:srcRect/>
                          <a:stretch>
                            <a:fillRect/>
                          </a:stretch>
                        </pic:blipFill>
                        <pic:spPr>
                          <a:xfrm>
                            <a:off x="0" y="0"/>
                            <a:ext cx="4646930" cy="5457825"/>
                          </a:xfrm>
                          <a:prstGeom prst="rect">
                            <a:avLst/>
                          </a:prstGeom>
                          <a:noFill/>
                          <a:ln w="9525">
                            <a:noFill/>
                            <a:miter lim="800000"/>
                            <a:headEnd/>
                            <a:tailEnd/>
                          </a:ln>
                        </pic:spPr>
                      </pic:pic>
                    </a:graphicData>
                  </a:graphic>
                </wp:anchor>
              </w:drawing>
            </w:r>
            <w:r w:rsidR="00BD1C09">
              <w:rPr>
                <w:szCs w:val="24"/>
              </w:rPr>
              <w:pict>
                <v:oval id="_x0000_s2089" style="position:absolute;left:0;text-align:left;margin-left:274.7pt;margin-top:-384.8pt;width:7.5pt;height:7.5pt;z-index:251677696;mso-position-horizontal-relative:text;mso-position-vertical-relative:text;v-text-anchor:middle" o:gfxdata="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G5&#10;QzDZAAAADQEAAA8AAAAAAAAAAQAgAAAAIgAAAGRycy9kb3ducmV2LnhtbFBLAQIUABQAAAAIAIdO&#10;4kBjIxqB6QEAAOADAAAOAAAAAAAAAAEAIAAAACgBAABkcnMvZTJvRG9jLnhtbFBLBQYAAAAABgAG&#10;AFkBAACDBQAAAAA=&#10;" fillcolor="#c00000" strokecolor="white" strokeweight="1pt">
                  <v:stroke joinstyle="miter"/>
                </v:oval>
              </w:pict>
            </w:r>
            <w:r w:rsidR="00BD1C09" w:rsidRPr="00BD1C09">
              <w:pict>
                <v:shape id="_x0000_s2088" type="#_x0000_t32" style="position:absolute;left:0;text-align:left;margin-left:264.8pt;margin-top:-384.55pt;width:3.5pt;height:21pt;flip:y;z-index:251682816;mso-position-horizontal-relative:text;mso-position-vertical-relative:text" o:gfxdata="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U4UB3aAAAADQEAAA8AAAAAAAAA&#10;AQAgAAAAIgAAAGRycy9kb3ducmV2LnhtbFBLAQIUABQAAAAIAIdO4kAUBHmgSAIAAFMEAAAOAAAA&#10;AAAAAAEAIAAAACkBAABkcnMvZTJvRG9jLnhtbFBLBQYAAAAABgAGAFkBAADjBQAAAAA=&#10;" strokecolor="black [3200]" strokeweight="3pt">
                  <v:stroke endarrow="open"/>
                  <v:shadow on="t" color="black" opacity="22937f" origin=",.5" offset="0,.63889mm"/>
                </v:shape>
              </w:pict>
            </w:r>
            <w:r w:rsidR="00BD1C09" w:rsidRPr="00BD1C09">
              <w:pict>
                <v:shape id="_x0000_s2087" type="#_x0000_t32" style="position:absolute;left:0;text-align:left;margin-left:273.8pt;margin-top:-394.75pt;width:28pt;height:26pt;flip:x y;z-index:251679744;mso-position-horizontal-relative:text;mso-position-vertical-relative:text" o:gfxdata="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PsmLPaAAAADQEA&#10;AA8AAAAAAAAAAQAgAAAAIgAAAGRycy9kb3ducmV2LnhtbFBLAQIUABQAAAAIAIdO4kCzwOMwGAIA&#10;ANgDAAAOAAAAAAAAAAEAIAAAACkBAABkcnMvZTJvRG9jLnhtbFBLBQYAAAAABgAGAFkBAACzBQAA&#10;AAA=&#10;" strokecolor="#4a7ebb">
                  <v:stroke endarrow="open"/>
                </v:shape>
              </w:pict>
            </w:r>
            <w:r w:rsidR="00BD1C09" w:rsidRPr="00BD1C09">
              <w:pict>
                <v:shape id="_x0000_s2086" type="#_x0000_t32" style="position:absolute;left:0;text-align:left;margin-left:273.3pt;margin-top:-390.25pt;width:25.5pt;height:33pt;flip:x y;z-index:251678720;mso-position-horizontal-relative:text;mso-position-vertical-relative:text" o:gfxdata="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ZwTi&#10;L90AAAANAQAADwAAAAAAAAABACAAAAAiAAAAZHJzL2Rvd25yZXYueG1sUEsBAhQAFAAAAAgAh07i&#10;QLszvMcdAgAA6gMAAA4AAAAAAAAAAQAgAAAALAEAAGRycy9lMm9Eb2MueG1sUEsFBgAAAAAGAAYA&#10;WQEAALsFAAAAAA==&#10;" strokecolor="#be4b48">
                  <v:stroke endarrow="open"/>
                </v:shape>
              </w:pict>
            </w:r>
            <w:r w:rsidR="00BD1C09">
              <w:rPr>
                <w:szCs w:val="24"/>
              </w:rPr>
              <w:pict>
                <v:rect id="_x0000_s2085" style="position:absolute;left:0;text-align:left;margin-left:270.8pt;margin-top:282.8pt;width:104.65pt;height:31pt;z-index:251675648;mso-position-horizontal-relative:text;mso-position-vertical-relative:text;v-text-anchor:middle" o:gfxdata="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7Kg/toAAAAL&#10;AQAADwAAAAAAAAABACAAAAAiAAAAZHJzL2Rvd25yZXYueG1sUEsBAhQAFAAAAAgAh07iQIPi5zhT&#10;AgAAgQQAAA4AAAAAAAAAAQAgAAAAKQEAAGRycy9lMm9Eb2MueG1sUEsFBgAAAAAGAAYAWQEAAO4F&#10;AAAAAA==&#10;" filled="f" strokecolor="red" strokeweight="2pt">
                  <v:stroke joinstyle="round"/>
                  <v:textbox>
                    <w:txbxContent>
                      <w:p w:rsidR="00231886" w:rsidRDefault="00231886">
                        <w:pPr>
                          <w:jc w:val="center"/>
                          <w:rPr>
                            <w:rFonts w:asciiTheme="majorEastAsia" w:eastAsiaTheme="majorEastAsia" w:hAnsiTheme="majorEastAsia" w:cstheme="majorEastAsia"/>
                            <w:b/>
                            <w:color w:val="000000" w:themeColor="text1"/>
                            <w:sz w:val="28"/>
                          </w:rPr>
                        </w:pPr>
                        <w:r>
                          <w:rPr>
                            <w:rFonts w:asciiTheme="majorEastAsia" w:eastAsiaTheme="majorEastAsia" w:hAnsiTheme="majorEastAsia" w:cstheme="majorEastAsia" w:hint="eastAsia"/>
                            <w:b/>
                            <w:color w:val="000000" w:themeColor="text1"/>
                            <w:sz w:val="28"/>
                          </w:rPr>
                          <w:t>项目所在位置</w:t>
                        </w:r>
                      </w:p>
                    </w:txbxContent>
                  </v:textbox>
                </v:rect>
              </w:pict>
            </w:r>
          </w:p>
          <w:p w:rsidR="0013435C" w:rsidRDefault="006F1A03">
            <w:pPr>
              <w:pStyle w:val="a8"/>
              <w:spacing w:line="440" w:lineRule="exact"/>
              <w:rPr>
                <w:szCs w:val="24"/>
              </w:rPr>
            </w:pPr>
            <w:r>
              <w:rPr>
                <w:szCs w:val="24"/>
              </w:rPr>
              <w:t>项目所在地域环境功能属性如表</w:t>
            </w:r>
            <w:r>
              <w:rPr>
                <w:rFonts w:hint="eastAsia"/>
                <w:szCs w:val="24"/>
              </w:rPr>
              <w:t>3-1</w:t>
            </w:r>
            <w:r>
              <w:rPr>
                <w:szCs w:val="24"/>
              </w:rPr>
              <w:t>所列</w:t>
            </w:r>
            <w:r>
              <w:rPr>
                <w:rFonts w:hint="eastAsia"/>
                <w:szCs w:val="24"/>
              </w:rPr>
              <w:t>，环境功能区划图见图</w:t>
            </w:r>
            <w:r>
              <w:rPr>
                <w:rFonts w:hint="eastAsia"/>
                <w:szCs w:val="24"/>
              </w:rPr>
              <w:t>3-1~3-2</w:t>
            </w:r>
            <w:r>
              <w:rPr>
                <w:szCs w:val="24"/>
              </w:rPr>
              <w:t>。</w:t>
            </w:r>
          </w:p>
          <w:p w:rsidR="0013435C" w:rsidRDefault="006F1A03">
            <w:pPr>
              <w:pStyle w:val="a8"/>
              <w:spacing w:line="440" w:lineRule="exact"/>
              <w:jc w:val="center"/>
              <w:rPr>
                <w:szCs w:val="24"/>
              </w:rPr>
            </w:pPr>
            <w:r>
              <w:rPr>
                <w:szCs w:val="24"/>
              </w:rPr>
              <w:t>表</w:t>
            </w:r>
            <w:r>
              <w:rPr>
                <w:rFonts w:hint="eastAsia"/>
                <w:szCs w:val="24"/>
              </w:rPr>
              <w:t xml:space="preserve">3-1 </w:t>
            </w:r>
            <w:r>
              <w:rPr>
                <w:szCs w:val="24"/>
              </w:rPr>
              <w:t>建设项目所在地环境功能属性表</w:t>
            </w:r>
          </w:p>
          <w:tbl>
            <w:tblPr>
              <w:tblW w:w="8632" w:type="dxa"/>
              <w:jc w:val="center"/>
              <w:tblBorders>
                <w:top w:val="single" w:sz="12" w:space="0" w:color="auto"/>
                <w:bottom w:val="single" w:sz="12" w:space="0" w:color="auto"/>
                <w:insideH w:val="single" w:sz="8" w:space="0" w:color="auto"/>
                <w:insideV w:val="single" w:sz="8" w:space="0" w:color="auto"/>
              </w:tblBorders>
              <w:tblLayout w:type="fixed"/>
              <w:tblLook w:val="04A0"/>
            </w:tblPr>
            <w:tblGrid>
              <w:gridCol w:w="2887"/>
              <w:gridCol w:w="5745"/>
            </w:tblGrid>
            <w:tr w:rsidR="0013435C">
              <w:trPr>
                <w:trHeight w:val="397"/>
                <w:jc w:val="center"/>
              </w:trPr>
              <w:tc>
                <w:tcPr>
                  <w:tcW w:w="2887" w:type="dxa"/>
                  <w:tcBorders>
                    <w:top w:val="single" w:sz="12" w:space="0" w:color="auto"/>
                    <w:bottom w:val="single" w:sz="12" w:space="0" w:color="auto"/>
                  </w:tcBorders>
                  <w:vAlign w:val="center"/>
                </w:tcPr>
                <w:p w:rsidR="0013435C" w:rsidRDefault="006F1A03">
                  <w:pPr>
                    <w:pStyle w:val="aff7"/>
                    <w:spacing w:line="440" w:lineRule="exact"/>
                    <w:rPr>
                      <w:kern w:val="0"/>
                    </w:rPr>
                  </w:pPr>
                  <w:r>
                    <w:rPr>
                      <w:kern w:val="0"/>
                    </w:rPr>
                    <w:t>项目</w:t>
                  </w:r>
                </w:p>
              </w:tc>
              <w:tc>
                <w:tcPr>
                  <w:tcW w:w="5745" w:type="dxa"/>
                  <w:tcBorders>
                    <w:top w:val="single" w:sz="12" w:space="0" w:color="auto"/>
                    <w:bottom w:val="single" w:sz="12" w:space="0" w:color="auto"/>
                  </w:tcBorders>
                  <w:vAlign w:val="center"/>
                </w:tcPr>
                <w:p w:rsidR="0013435C" w:rsidRDefault="006F1A03">
                  <w:pPr>
                    <w:pStyle w:val="aff7"/>
                    <w:spacing w:line="440" w:lineRule="exact"/>
                    <w:rPr>
                      <w:kern w:val="0"/>
                    </w:rPr>
                  </w:pPr>
                  <w:r>
                    <w:rPr>
                      <w:kern w:val="0"/>
                    </w:rPr>
                    <w:t>功能区类别</w:t>
                  </w:r>
                </w:p>
              </w:tc>
            </w:tr>
            <w:tr w:rsidR="0013435C">
              <w:trPr>
                <w:trHeight w:val="397"/>
                <w:jc w:val="center"/>
              </w:trPr>
              <w:tc>
                <w:tcPr>
                  <w:tcW w:w="2887" w:type="dxa"/>
                  <w:tcBorders>
                    <w:top w:val="single" w:sz="12" w:space="0" w:color="auto"/>
                  </w:tcBorders>
                  <w:vAlign w:val="center"/>
                </w:tcPr>
                <w:p w:rsidR="0013435C" w:rsidRDefault="006F1A03">
                  <w:pPr>
                    <w:pStyle w:val="aff7"/>
                    <w:spacing w:line="440" w:lineRule="exact"/>
                    <w:rPr>
                      <w:kern w:val="0"/>
                    </w:rPr>
                  </w:pPr>
                  <w:r>
                    <w:rPr>
                      <w:kern w:val="0"/>
                    </w:rPr>
                    <w:t>水环境功能区</w:t>
                  </w:r>
                </w:p>
              </w:tc>
              <w:tc>
                <w:tcPr>
                  <w:tcW w:w="5745" w:type="dxa"/>
                  <w:tcBorders>
                    <w:top w:val="single" w:sz="12" w:space="0" w:color="auto"/>
                  </w:tcBorders>
                  <w:vAlign w:val="center"/>
                </w:tcPr>
                <w:p w:rsidR="0013435C" w:rsidRDefault="006F1A03">
                  <w:pPr>
                    <w:pStyle w:val="aff7"/>
                    <w:spacing w:line="440" w:lineRule="exact"/>
                    <w:jc w:val="left"/>
                    <w:rPr>
                      <w:kern w:val="0"/>
                    </w:rPr>
                  </w:pPr>
                  <w:r>
                    <w:rPr>
                      <w:rFonts w:hint="eastAsia"/>
                      <w:kern w:val="0"/>
                    </w:rPr>
                    <w:t>练江</w:t>
                  </w:r>
                  <w:r>
                    <w:rPr>
                      <w:kern w:val="0"/>
                    </w:rPr>
                    <w:t>，</w:t>
                  </w:r>
                  <w:r>
                    <w:rPr>
                      <w:rFonts w:hint="eastAsia"/>
                      <w:kern w:val="0"/>
                    </w:rPr>
                    <w:t>水质目标为Ⅴ类，</w:t>
                  </w:r>
                  <w:r>
                    <w:rPr>
                      <w:kern w:val="0"/>
                    </w:rPr>
                    <w:t>执行</w:t>
                  </w:r>
                  <w:r>
                    <w:rPr>
                      <w:rFonts w:hint="eastAsia"/>
                      <w:kern w:val="0"/>
                    </w:rPr>
                    <w:t>《地表水环境质量标准》 (GB3838-2002)</w:t>
                  </w:r>
                  <w:r>
                    <w:rPr>
                      <w:kern w:val="0"/>
                    </w:rPr>
                    <w:t>中</w:t>
                  </w:r>
                  <w:r>
                    <w:rPr>
                      <w:rFonts w:hint="eastAsia"/>
                      <w:kern w:val="0"/>
                    </w:rPr>
                    <w:t>Ⅴ类</w:t>
                  </w:r>
                  <w:r>
                    <w:rPr>
                      <w:kern w:val="0"/>
                    </w:rPr>
                    <w:t>标准</w:t>
                  </w:r>
                </w:p>
              </w:tc>
            </w:tr>
            <w:tr w:rsidR="0013435C">
              <w:trPr>
                <w:trHeight w:val="397"/>
                <w:jc w:val="center"/>
              </w:trPr>
              <w:tc>
                <w:tcPr>
                  <w:tcW w:w="2887" w:type="dxa"/>
                  <w:vAlign w:val="center"/>
                </w:tcPr>
                <w:p w:rsidR="0013435C" w:rsidRDefault="006F1A03">
                  <w:pPr>
                    <w:pStyle w:val="aff7"/>
                    <w:spacing w:line="440" w:lineRule="exact"/>
                    <w:rPr>
                      <w:kern w:val="0"/>
                    </w:rPr>
                  </w:pPr>
                  <w:r>
                    <w:rPr>
                      <w:kern w:val="0"/>
                    </w:rPr>
                    <w:t>地下水功能区</w:t>
                  </w:r>
                </w:p>
              </w:tc>
              <w:tc>
                <w:tcPr>
                  <w:tcW w:w="5745" w:type="dxa"/>
                  <w:vAlign w:val="center"/>
                </w:tcPr>
                <w:p w:rsidR="0013435C" w:rsidRDefault="006F1A03">
                  <w:pPr>
                    <w:pStyle w:val="aff7"/>
                    <w:spacing w:line="440" w:lineRule="exact"/>
                    <w:jc w:val="left"/>
                    <w:rPr>
                      <w:kern w:val="0"/>
                    </w:rPr>
                  </w:pPr>
                  <w:r>
                    <w:rPr>
                      <w:kern w:val="0"/>
                    </w:rPr>
                    <w:t>属韩江及粤东诸河汕头</w:t>
                  </w:r>
                  <w:r>
                    <w:rPr>
                      <w:rFonts w:hint="eastAsia"/>
                      <w:kern w:val="0"/>
                    </w:rPr>
                    <w:t>潮阳地质灾害易发区</w:t>
                  </w:r>
                  <w:r>
                    <w:rPr>
                      <w:kern w:val="0"/>
                    </w:rPr>
                    <w:t>，执行《地下水质量标准》</w:t>
                  </w:r>
                  <w:r>
                    <w:rPr>
                      <w:rFonts w:hint="eastAsia"/>
                      <w:kern w:val="0"/>
                    </w:rPr>
                    <w:t>（</w:t>
                  </w:r>
                  <w:r>
                    <w:rPr>
                      <w:kern w:val="0"/>
                    </w:rPr>
                    <w:t>GB/T14848-93</w:t>
                  </w:r>
                  <w:r>
                    <w:rPr>
                      <w:rFonts w:hint="eastAsia"/>
                      <w:kern w:val="0"/>
                    </w:rPr>
                    <w:t>）Ⅴ</w:t>
                  </w:r>
                  <w:r>
                    <w:rPr>
                      <w:kern w:val="0"/>
                    </w:rPr>
                    <w:t>类标准</w:t>
                  </w:r>
                </w:p>
              </w:tc>
            </w:tr>
            <w:tr w:rsidR="0013435C">
              <w:trPr>
                <w:trHeight w:val="397"/>
                <w:jc w:val="center"/>
              </w:trPr>
              <w:tc>
                <w:tcPr>
                  <w:tcW w:w="2887" w:type="dxa"/>
                  <w:vAlign w:val="center"/>
                </w:tcPr>
                <w:p w:rsidR="0013435C" w:rsidRDefault="006F1A03">
                  <w:pPr>
                    <w:pStyle w:val="aff7"/>
                    <w:spacing w:line="440" w:lineRule="exact"/>
                    <w:rPr>
                      <w:kern w:val="0"/>
                    </w:rPr>
                  </w:pPr>
                  <w:r>
                    <w:rPr>
                      <w:kern w:val="0"/>
                    </w:rPr>
                    <w:t>环境空气质量功能区</w:t>
                  </w:r>
                </w:p>
              </w:tc>
              <w:tc>
                <w:tcPr>
                  <w:tcW w:w="5745" w:type="dxa"/>
                  <w:vAlign w:val="center"/>
                </w:tcPr>
                <w:p w:rsidR="0013435C" w:rsidRDefault="006F1A03">
                  <w:pPr>
                    <w:pStyle w:val="aff7"/>
                    <w:spacing w:line="440" w:lineRule="exact"/>
                    <w:rPr>
                      <w:kern w:val="0"/>
                    </w:rPr>
                  </w:pPr>
                  <w:r>
                    <w:rPr>
                      <w:rFonts w:hint="eastAsia"/>
                      <w:kern w:val="0"/>
                    </w:rPr>
                    <w:t>2类区，</w:t>
                  </w:r>
                  <w:r>
                    <w:rPr>
                      <w:kern w:val="0"/>
                    </w:rPr>
                    <w:t>执行《环境空气质量标准》GB3095-2012的二级标准</w:t>
                  </w:r>
                </w:p>
              </w:tc>
            </w:tr>
            <w:tr w:rsidR="0013435C">
              <w:trPr>
                <w:trHeight w:val="397"/>
                <w:jc w:val="center"/>
              </w:trPr>
              <w:tc>
                <w:tcPr>
                  <w:tcW w:w="2887" w:type="dxa"/>
                  <w:vAlign w:val="center"/>
                </w:tcPr>
                <w:p w:rsidR="0013435C" w:rsidRDefault="006F1A03">
                  <w:pPr>
                    <w:pStyle w:val="aff7"/>
                    <w:spacing w:line="440" w:lineRule="exact"/>
                    <w:rPr>
                      <w:kern w:val="0"/>
                    </w:rPr>
                  </w:pPr>
                  <w:r>
                    <w:rPr>
                      <w:kern w:val="0"/>
                    </w:rPr>
                    <w:t>声环境功能区</w:t>
                  </w:r>
                </w:p>
              </w:tc>
              <w:tc>
                <w:tcPr>
                  <w:tcW w:w="5745" w:type="dxa"/>
                  <w:vAlign w:val="center"/>
                </w:tcPr>
                <w:p w:rsidR="0013435C" w:rsidRDefault="006F1A03">
                  <w:pPr>
                    <w:pStyle w:val="aff7"/>
                    <w:spacing w:line="440" w:lineRule="exact"/>
                    <w:jc w:val="left"/>
                    <w:rPr>
                      <w:kern w:val="0"/>
                    </w:rPr>
                  </w:pPr>
                  <w:r>
                    <w:rPr>
                      <w:rFonts w:hint="eastAsia"/>
                      <w:kern w:val="0"/>
                    </w:rPr>
                    <w:t>2</w:t>
                  </w:r>
                  <w:r>
                    <w:rPr>
                      <w:kern w:val="0"/>
                    </w:rPr>
                    <w:t>类区，执行《声环境质量标准</w:t>
                  </w:r>
                  <w:r>
                    <w:rPr>
                      <w:rFonts w:hint="eastAsia"/>
                      <w:kern w:val="0"/>
                    </w:rPr>
                    <w:t>》</w:t>
                  </w:r>
                  <w:r>
                    <w:rPr>
                      <w:kern w:val="0"/>
                    </w:rPr>
                    <w:t>（GB3096-2008）</w:t>
                  </w:r>
                  <w:r>
                    <w:rPr>
                      <w:rFonts w:hint="eastAsia"/>
                      <w:kern w:val="0"/>
                    </w:rPr>
                    <w:t>2</w:t>
                  </w:r>
                  <w:r>
                    <w:rPr>
                      <w:kern w:val="0"/>
                    </w:rPr>
                    <w:t>类标准</w:t>
                  </w:r>
                </w:p>
              </w:tc>
            </w:tr>
            <w:tr w:rsidR="0013435C">
              <w:trPr>
                <w:trHeight w:val="397"/>
                <w:jc w:val="center"/>
              </w:trPr>
              <w:tc>
                <w:tcPr>
                  <w:tcW w:w="2887" w:type="dxa"/>
                  <w:vAlign w:val="center"/>
                </w:tcPr>
                <w:p w:rsidR="0013435C" w:rsidRDefault="006F1A03">
                  <w:pPr>
                    <w:pStyle w:val="aff7"/>
                    <w:spacing w:line="440" w:lineRule="exact"/>
                    <w:rPr>
                      <w:kern w:val="0"/>
                    </w:rPr>
                  </w:pPr>
                  <w:r>
                    <w:rPr>
                      <w:kern w:val="0"/>
                    </w:rPr>
                    <w:t>是否农田基本保护区</w:t>
                  </w:r>
                </w:p>
              </w:tc>
              <w:tc>
                <w:tcPr>
                  <w:tcW w:w="5745" w:type="dxa"/>
                  <w:vAlign w:val="center"/>
                </w:tcPr>
                <w:p w:rsidR="0013435C" w:rsidRDefault="006F1A03">
                  <w:pPr>
                    <w:pStyle w:val="aff7"/>
                    <w:spacing w:line="440" w:lineRule="exact"/>
                    <w:rPr>
                      <w:kern w:val="0"/>
                    </w:rPr>
                  </w:pPr>
                  <w:r>
                    <w:rPr>
                      <w:kern w:val="0"/>
                    </w:rPr>
                    <w:t>否</w:t>
                  </w:r>
                </w:p>
              </w:tc>
            </w:tr>
            <w:tr w:rsidR="0013435C">
              <w:trPr>
                <w:trHeight w:val="397"/>
                <w:jc w:val="center"/>
              </w:trPr>
              <w:tc>
                <w:tcPr>
                  <w:tcW w:w="2887" w:type="dxa"/>
                  <w:vAlign w:val="center"/>
                </w:tcPr>
                <w:p w:rsidR="0013435C" w:rsidRDefault="006F1A03">
                  <w:pPr>
                    <w:pStyle w:val="aff7"/>
                    <w:spacing w:line="440" w:lineRule="exact"/>
                    <w:rPr>
                      <w:kern w:val="0"/>
                    </w:rPr>
                  </w:pPr>
                  <w:r>
                    <w:rPr>
                      <w:kern w:val="0"/>
                    </w:rPr>
                    <w:lastRenderedPageBreak/>
                    <w:t>是否风景保护区</w:t>
                  </w:r>
                </w:p>
              </w:tc>
              <w:tc>
                <w:tcPr>
                  <w:tcW w:w="5745" w:type="dxa"/>
                  <w:vAlign w:val="center"/>
                </w:tcPr>
                <w:p w:rsidR="0013435C" w:rsidRDefault="006F1A03">
                  <w:pPr>
                    <w:pStyle w:val="aff7"/>
                    <w:spacing w:line="440" w:lineRule="exact"/>
                    <w:rPr>
                      <w:kern w:val="0"/>
                    </w:rPr>
                  </w:pPr>
                  <w:r>
                    <w:rPr>
                      <w:kern w:val="0"/>
                    </w:rPr>
                    <w:t>否</w:t>
                  </w:r>
                </w:p>
              </w:tc>
            </w:tr>
            <w:tr w:rsidR="0013435C">
              <w:trPr>
                <w:trHeight w:val="397"/>
                <w:jc w:val="center"/>
              </w:trPr>
              <w:tc>
                <w:tcPr>
                  <w:tcW w:w="2887" w:type="dxa"/>
                  <w:vAlign w:val="center"/>
                </w:tcPr>
                <w:p w:rsidR="0013435C" w:rsidRDefault="006F1A03">
                  <w:pPr>
                    <w:pStyle w:val="aff7"/>
                    <w:spacing w:line="440" w:lineRule="exact"/>
                    <w:rPr>
                      <w:kern w:val="0"/>
                    </w:rPr>
                  </w:pPr>
                  <w:r>
                    <w:rPr>
                      <w:kern w:val="0"/>
                    </w:rPr>
                    <w:t>是</w:t>
                  </w:r>
                  <w:r>
                    <w:rPr>
                      <w:kern w:val="0"/>
                    </w:rPr>
                    <w:cr/>
                    <w:t>水库库区</w:t>
                  </w:r>
                </w:p>
              </w:tc>
              <w:tc>
                <w:tcPr>
                  <w:tcW w:w="5745" w:type="dxa"/>
                  <w:vAlign w:val="center"/>
                </w:tcPr>
                <w:p w:rsidR="0013435C" w:rsidRDefault="006F1A03">
                  <w:pPr>
                    <w:pStyle w:val="aff7"/>
                    <w:spacing w:line="440" w:lineRule="exact"/>
                    <w:rPr>
                      <w:kern w:val="0"/>
                    </w:rPr>
                  </w:pPr>
                  <w:r>
                    <w:rPr>
                      <w:kern w:val="0"/>
                    </w:rPr>
                    <w:t>否</w:t>
                  </w:r>
                </w:p>
              </w:tc>
            </w:tr>
            <w:tr w:rsidR="0013435C">
              <w:trPr>
                <w:trHeight w:val="397"/>
                <w:jc w:val="center"/>
              </w:trPr>
              <w:tc>
                <w:tcPr>
                  <w:tcW w:w="2887" w:type="dxa"/>
                  <w:vAlign w:val="center"/>
                </w:tcPr>
                <w:p w:rsidR="0013435C" w:rsidRDefault="006F1A03">
                  <w:pPr>
                    <w:pStyle w:val="aff7"/>
                    <w:spacing w:line="440" w:lineRule="exact"/>
                    <w:rPr>
                      <w:kern w:val="0"/>
                    </w:rPr>
                  </w:pPr>
                  <w:r>
                    <w:rPr>
                      <w:kern w:val="0"/>
                    </w:rPr>
                    <w:t>是否属污水处理集水范围</w:t>
                  </w:r>
                </w:p>
              </w:tc>
              <w:tc>
                <w:tcPr>
                  <w:tcW w:w="5745" w:type="dxa"/>
                  <w:vAlign w:val="center"/>
                </w:tcPr>
                <w:p w:rsidR="0013435C" w:rsidRDefault="006F1A03">
                  <w:pPr>
                    <w:pStyle w:val="aff7"/>
                    <w:spacing w:line="440" w:lineRule="exact"/>
                    <w:rPr>
                      <w:kern w:val="0"/>
                    </w:rPr>
                  </w:pPr>
                  <w:r>
                    <w:rPr>
                      <w:rFonts w:hint="eastAsia"/>
                      <w:kern w:val="0"/>
                    </w:rPr>
                    <w:t>是，属于汕头市潮阳污水处理厂纳污范围</w:t>
                  </w:r>
                </w:p>
              </w:tc>
            </w:tr>
          </w:tbl>
          <w:p w:rsidR="0013435C" w:rsidRDefault="006F1A03">
            <w:pPr>
              <w:pStyle w:val="a8"/>
              <w:spacing w:line="440" w:lineRule="exact"/>
              <w:ind w:firstLineChars="200" w:firstLine="480"/>
              <w:rPr>
                <w:szCs w:val="24"/>
              </w:rPr>
            </w:pPr>
            <w:bookmarkStart w:id="31" w:name="_Toc2955"/>
            <w:bookmarkStart w:id="32" w:name="_Toc9895"/>
            <w:r>
              <w:rPr>
                <w:szCs w:val="24"/>
              </w:rPr>
              <w:t>2</w:t>
            </w:r>
            <w:r>
              <w:rPr>
                <w:szCs w:val="24"/>
              </w:rPr>
              <w:t>、大气环境质量现状</w:t>
            </w:r>
            <w:bookmarkEnd w:id="31"/>
            <w:bookmarkEnd w:id="32"/>
          </w:p>
          <w:p w:rsidR="0013435C" w:rsidRDefault="006F1A03">
            <w:pPr>
              <w:spacing w:line="500" w:lineRule="exact"/>
              <w:ind w:firstLineChars="200" w:firstLine="484"/>
              <w:rPr>
                <w:rFonts w:ascii="宋体" w:hAnsi="宋体" w:cs="宋体"/>
                <w:color w:val="000000"/>
                <w:szCs w:val="22"/>
                <w:lang w:val="zh-CN" w:bidi="zh-CN"/>
              </w:rPr>
            </w:pPr>
            <w:r>
              <w:rPr>
                <w:rFonts w:ascii="宋体" w:hAnsi="宋体" w:cs="宋体"/>
                <w:color w:val="000000"/>
                <w:spacing w:val="1"/>
                <w:szCs w:val="22"/>
                <w:lang w:val="zh-CN" w:bidi="zh-CN"/>
              </w:rPr>
              <w:t>本项目所在地区域环境质量现状引用汕头市空气质量实况及预报发布系统中的环境</w:t>
            </w:r>
            <w:r>
              <w:rPr>
                <w:rFonts w:ascii="宋体" w:hAnsi="宋体" w:cs="宋体"/>
                <w:color w:val="000000"/>
                <w:spacing w:val="-9"/>
                <w:szCs w:val="22"/>
                <w:lang w:val="zh-CN" w:bidi="zh-CN"/>
              </w:rPr>
              <w:t>质量现状监测资料。</w:t>
            </w:r>
            <w:r>
              <w:rPr>
                <w:rFonts w:ascii="宋体" w:hAnsi="宋体" w:cs="宋体" w:hint="eastAsia"/>
                <w:color w:val="000000"/>
                <w:spacing w:val="-9"/>
                <w:szCs w:val="22"/>
                <w:lang w:val="zh-CN" w:bidi="zh-CN"/>
              </w:rPr>
              <w:t>项目位于潮阳区棉北街道</w:t>
            </w:r>
            <w:r>
              <w:rPr>
                <w:rFonts w:ascii="宋体" w:hAnsi="宋体" w:cs="宋体"/>
                <w:color w:val="000000"/>
                <w:spacing w:val="-9"/>
                <w:szCs w:val="22"/>
                <w:lang w:val="zh-CN" w:bidi="zh-CN"/>
              </w:rPr>
              <w:t xml:space="preserve">，根据汕头市空气质量实况及预报发布系统 </w:t>
            </w:r>
            <w:r>
              <w:rPr>
                <w:rFonts w:ascii="宋体" w:hAnsi="宋体" w:cs="宋体" w:hint="eastAsia"/>
                <w:color w:val="000000"/>
                <w:spacing w:val="-9"/>
                <w:szCs w:val="22"/>
                <w:lang w:val="zh-CN" w:bidi="zh-CN"/>
              </w:rPr>
              <w:t>（</w:t>
            </w:r>
            <w:hyperlink r:id="rId15" w:history="1">
              <w:r>
                <w:rPr>
                  <w:rStyle w:val="afc"/>
                  <w:rFonts w:ascii="宋体" w:hAnsi="宋体" w:cs="宋体"/>
                  <w:color w:val="000000"/>
                  <w:spacing w:val="-9"/>
                  <w:szCs w:val="22"/>
                  <w:lang w:val="zh-CN" w:bidi="zh-CN"/>
                </w:rPr>
                <w:t>http://183.239.203.197:30006/</w:t>
              </w:r>
            </w:hyperlink>
            <w:r>
              <w:rPr>
                <w:rFonts w:ascii="宋体" w:hAnsi="宋体" w:cs="宋体" w:hint="eastAsia"/>
                <w:color w:val="000000"/>
                <w:spacing w:val="-9"/>
                <w:szCs w:val="22"/>
                <w:lang w:val="zh-CN" w:bidi="zh-CN"/>
              </w:rPr>
              <w:t>）</w:t>
            </w:r>
            <w:r>
              <w:rPr>
                <w:szCs w:val="24"/>
              </w:rPr>
              <w:t>201</w:t>
            </w:r>
            <w:r>
              <w:rPr>
                <w:rFonts w:hint="eastAsia"/>
                <w:szCs w:val="24"/>
              </w:rPr>
              <w:t>8</w:t>
            </w:r>
            <w:r>
              <w:rPr>
                <w:rFonts w:hint="eastAsia"/>
                <w:szCs w:val="24"/>
              </w:rPr>
              <w:t>年</w:t>
            </w:r>
            <w:r>
              <w:rPr>
                <w:rFonts w:hint="eastAsia"/>
                <w:szCs w:val="24"/>
              </w:rPr>
              <w:t>2</w:t>
            </w:r>
            <w:r>
              <w:rPr>
                <w:rFonts w:hint="eastAsia"/>
                <w:szCs w:val="24"/>
              </w:rPr>
              <w:t>月</w:t>
            </w:r>
            <w:r>
              <w:rPr>
                <w:rFonts w:hint="eastAsia"/>
                <w:szCs w:val="24"/>
              </w:rPr>
              <w:t>13</w:t>
            </w:r>
            <w:r>
              <w:rPr>
                <w:rFonts w:hint="eastAsia"/>
                <w:szCs w:val="24"/>
              </w:rPr>
              <w:t>日至</w:t>
            </w:r>
            <w:r>
              <w:rPr>
                <w:rFonts w:hint="eastAsia"/>
                <w:szCs w:val="24"/>
              </w:rPr>
              <w:t>2</w:t>
            </w:r>
            <w:r>
              <w:rPr>
                <w:rFonts w:hint="eastAsia"/>
                <w:szCs w:val="24"/>
              </w:rPr>
              <w:t>月</w:t>
            </w:r>
            <w:r>
              <w:rPr>
                <w:rFonts w:hint="eastAsia"/>
                <w:szCs w:val="24"/>
              </w:rPr>
              <w:t>19</w:t>
            </w:r>
            <w:r>
              <w:rPr>
                <w:rFonts w:hint="eastAsia"/>
                <w:szCs w:val="24"/>
              </w:rPr>
              <w:t>日</w:t>
            </w:r>
            <w:r>
              <w:rPr>
                <w:rFonts w:ascii="宋体" w:hAnsi="宋体" w:cs="宋体"/>
                <w:color w:val="000000"/>
                <w:szCs w:val="22"/>
                <w:lang w:val="zh-CN" w:bidi="zh-CN"/>
              </w:rPr>
              <w:t>对该地区的环境空气质量现状进行了常规监测，监测结果见下表：</w:t>
            </w:r>
          </w:p>
          <w:p w:rsidR="0013435C" w:rsidRDefault="006F1A03" w:rsidP="00692358">
            <w:pPr>
              <w:spacing w:beforeLines="50"/>
              <w:jc w:val="center"/>
              <w:rPr>
                <w:rFonts w:ascii="黑体" w:eastAsia="黑体" w:hAnsi="黑体"/>
                <w:color w:val="000000"/>
                <w:szCs w:val="24"/>
              </w:rPr>
            </w:pPr>
            <w:r>
              <w:rPr>
                <w:rFonts w:ascii="黑体" w:eastAsia="黑体" w:hAnsi="黑体" w:hint="eastAsia"/>
                <w:color w:val="000000"/>
                <w:szCs w:val="24"/>
              </w:rPr>
              <w:t xml:space="preserve">表 </w:t>
            </w:r>
            <w:r>
              <w:rPr>
                <w:rFonts w:ascii="黑体" w:eastAsia="黑体" w:hAnsi="黑体"/>
                <w:color w:val="000000"/>
                <w:szCs w:val="24"/>
              </w:rPr>
              <w:t xml:space="preserve">3-1   </w:t>
            </w:r>
            <w:r>
              <w:rPr>
                <w:rFonts w:ascii="黑体" w:eastAsia="黑体" w:hAnsi="黑体" w:hint="eastAsia"/>
                <w:color w:val="000000"/>
                <w:szCs w:val="24"/>
              </w:rPr>
              <w:t>项目所在区域环境质量监测结果</w:t>
            </w:r>
          </w:p>
          <w:tbl>
            <w:tblPr>
              <w:tblW w:w="870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4A0"/>
            </w:tblPr>
            <w:tblGrid>
              <w:gridCol w:w="773"/>
              <w:gridCol w:w="1854"/>
              <w:gridCol w:w="868"/>
              <w:gridCol w:w="867"/>
              <w:gridCol w:w="868"/>
              <w:gridCol w:w="867"/>
              <w:gridCol w:w="868"/>
              <w:gridCol w:w="867"/>
              <w:gridCol w:w="868"/>
            </w:tblGrid>
            <w:tr w:rsidR="0013435C">
              <w:trPr>
                <w:trHeight w:val="450"/>
                <w:jc w:val="center"/>
              </w:trPr>
              <w:tc>
                <w:tcPr>
                  <w:tcW w:w="773" w:type="dxa"/>
                  <w:vMerge w:val="restart"/>
                  <w:tcBorders>
                    <w:top w:val="single" w:sz="8" w:space="0" w:color="000000"/>
                    <w:left w:val="single" w:sz="8" w:space="0" w:color="000000"/>
                    <w:bottom w:val="single" w:sz="8" w:space="0" w:color="000000"/>
                    <w:right w:val="single" w:sz="8" w:space="0" w:color="000000"/>
                  </w:tcBorders>
                  <w:vAlign w:val="center"/>
                </w:tcPr>
                <w:p w:rsidR="0013435C" w:rsidRDefault="0013435C">
                  <w:pPr>
                    <w:pStyle w:val="TableParagraph"/>
                    <w:spacing w:line="240" w:lineRule="exact"/>
                    <w:rPr>
                      <w:rFonts w:ascii="微软雅黑"/>
                      <w:b/>
                      <w:color w:val="000000"/>
                      <w:sz w:val="18"/>
                    </w:rPr>
                  </w:pPr>
                </w:p>
                <w:p w:rsidR="0013435C" w:rsidRDefault="006F1A03">
                  <w:pPr>
                    <w:pStyle w:val="TableParagraph"/>
                    <w:spacing w:line="240" w:lineRule="exact"/>
                    <w:rPr>
                      <w:color w:val="000000"/>
                      <w:sz w:val="18"/>
                    </w:rPr>
                  </w:pPr>
                  <w:r>
                    <w:rPr>
                      <w:color w:val="000000"/>
                      <w:sz w:val="18"/>
                    </w:rPr>
                    <w:t>污染物名称</w:t>
                  </w:r>
                </w:p>
              </w:tc>
              <w:tc>
                <w:tcPr>
                  <w:tcW w:w="1854" w:type="dxa"/>
                  <w:vMerge w:val="restart"/>
                  <w:tcBorders>
                    <w:top w:val="single" w:sz="8" w:space="0" w:color="000000"/>
                    <w:left w:val="single" w:sz="8" w:space="0" w:color="000000"/>
                    <w:bottom w:val="single" w:sz="8" w:space="0" w:color="000000"/>
                    <w:right w:val="single" w:sz="8" w:space="0" w:color="000000"/>
                  </w:tcBorders>
                  <w:vAlign w:val="center"/>
                </w:tcPr>
                <w:p w:rsidR="0013435C" w:rsidRDefault="0013435C">
                  <w:pPr>
                    <w:pStyle w:val="TableParagraph"/>
                    <w:spacing w:line="240" w:lineRule="exact"/>
                    <w:rPr>
                      <w:rFonts w:ascii="微软雅黑"/>
                      <w:b/>
                      <w:color w:val="000000"/>
                      <w:sz w:val="18"/>
                    </w:rPr>
                  </w:pPr>
                </w:p>
                <w:p w:rsidR="0013435C" w:rsidRDefault="006F1A03">
                  <w:pPr>
                    <w:pStyle w:val="TableParagraph"/>
                    <w:spacing w:line="240" w:lineRule="exact"/>
                    <w:rPr>
                      <w:color w:val="000000"/>
                      <w:sz w:val="18"/>
                    </w:rPr>
                  </w:pPr>
                  <w:r>
                    <w:rPr>
                      <w:color w:val="000000"/>
                      <w:sz w:val="18"/>
                    </w:rPr>
                    <w:t>取值</w:t>
                  </w:r>
                </w:p>
                <w:p w:rsidR="0013435C" w:rsidRDefault="006F1A03">
                  <w:pPr>
                    <w:pStyle w:val="TableParagraph"/>
                    <w:spacing w:line="240" w:lineRule="exact"/>
                    <w:rPr>
                      <w:color w:val="000000"/>
                      <w:sz w:val="18"/>
                    </w:rPr>
                  </w:pPr>
                  <w:r>
                    <w:rPr>
                      <w:color w:val="000000"/>
                      <w:sz w:val="18"/>
                    </w:rPr>
                    <w:t>时间及单位</w:t>
                  </w:r>
                </w:p>
              </w:tc>
              <w:tc>
                <w:tcPr>
                  <w:tcW w:w="6073" w:type="dxa"/>
                  <w:gridSpan w:val="7"/>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color w:val="000000"/>
                      <w:sz w:val="18"/>
                    </w:rPr>
                  </w:pPr>
                  <w:r>
                    <w:rPr>
                      <w:color w:val="000000"/>
                      <w:sz w:val="18"/>
                    </w:rPr>
                    <w:t>监测结果</w:t>
                  </w:r>
                </w:p>
              </w:tc>
            </w:tr>
            <w:tr w:rsidR="0013435C">
              <w:trPr>
                <w:trHeight w:val="710"/>
                <w:jc w:val="center"/>
              </w:trPr>
              <w:tc>
                <w:tcPr>
                  <w:tcW w:w="773" w:type="dxa"/>
                  <w:vMerge/>
                  <w:tcBorders>
                    <w:top w:val="nil"/>
                    <w:left w:val="single" w:sz="8" w:space="0" w:color="000000"/>
                    <w:bottom w:val="single" w:sz="8" w:space="0" w:color="000000"/>
                    <w:right w:val="single" w:sz="8" w:space="0" w:color="000000"/>
                  </w:tcBorders>
                  <w:vAlign w:val="center"/>
                </w:tcPr>
                <w:p w:rsidR="0013435C" w:rsidRDefault="0013435C">
                  <w:pPr>
                    <w:autoSpaceDE w:val="0"/>
                    <w:autoSpaceDN w:val="0"/>
                    <w:spacing w:line="240" w:lineRule="exact"/>
                    <w:jc w:val="center"/>
                    <w:rPr>
                      <w:color w:val="000000"/>
                      <w:sz w:val="18"/>
                      <w:szCs w:val="2"/>
                    </w:rPr>
                  </w:pPr>
                </w:p>
              </w:tc>
              <w:tc>
                <w:tcPr>
                  <w:tcW w:w="1854" w:type="dxa"/>
                  <w:vMerge/>
                  <w:tcBorders>
                    <w:top w:val="nil"/>
                    <w:left w:val="single" w:sz="8" w:space="0" w:color="000000"/>
                    <w:bottom w:val="single" w:sz="8" w:space="0" w:color="000000"/>
                    <w:right w:val="single" w:sz="8" w:space="0" w:color="000000"/>
                  </w:tcBorders>
                  <w:vAlign w:val="center"/>
                </w:tcPr>
                <w:p w:rsidR="0013435C" w:rsidRDefault="0013435C">
                  <w:pPr>
                    <w:autoSpaceDE w:val="0"/>
                    <w:autoSpaceDN w:val="0"/>
                    <w:spacing w:line="240" w:lineRule="exact"/>
                    <w:jc w:val="center"/>
                    <w:rPr>
                      <w:color w:val="000000"/>
                      <w:sz w:val="18"/>
                      <w:szCs w:val="2"/>
                    </w:rPr>
                  </w:pP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color w:val="000000"/>
                      <w:sz w:val="18"/>
                    </w:rPr>
                  </w:pPr>
                  <w:r>
                    <w:rPr>
                      <w:rFonts w:ascii="Times New Roman" w:eastAsia="Times New Roman"/>
                      <w:color w:val="000000"/>
                      <w:sz w:val="18"/>
                    </w:rPr>
                    <w:t xml:space="preserve">2 </w:t>
                  </w:r>
                  <w:r>
                    <w:rPr>
                      <w:color w:val="000000"/>
                      <w:sz w:val="18"/>
                    </w:rPr>
                    <w:t>月</w:t>
                  </w:r>
                  <w:r>
                    <w:rPr>
                      <w:rFonts w:ascii="Times New Roman" w:eastAsia="Times New Roman"/>
                      <w:color w:val="000000"/>
                      <w:sz w:val="18"/>
                    </w:rPr>
                    <w:t xml:space="preserve">13 </w:t>
                  </w:r>
                  <w:r>
                    <w:rPr>
                      <w:color w:val="000000"/>
                      <w:sz w:val="18"/>
                    </w:rPr>
                    <w:t>日</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color w:val="000000"/>
                      <w:sz w:val="18"/>
                    </w:rPr>
                  </w:pPr>
                  <w:r>
                    <w:rPr>
                      <w:rFonts w:ascii="Times New Roman" w:eastAsia="Times New Roman"/>
                      <w:color w:val="000000"/>
                      <w:sz w:val="18"/>
                    </w:rPr>
                    <w:t xml:space="preserve">2 </w:t>
                  </w:r>
                  <w:r>
                    <w:rPr>
                      <w:color w:val="000000"/>
                      <w:sz w:val="18"/>
                    </w:rPr>
                    <w:t xml:space="preserve">月 </w:t>
                  </w:r>
                  <w:r>
                    <w:rPr>
                      <w:rFonts w:ascii="Times New Roman" w:eastAsia="Times New Roman"/>
                      <w:color w:val="000000"/>
                      <w:sz w:val="18"/>
                    </w:rPr>
                    <w:t>14</w:t>
                  </w:r>
                </w:p>
                <w:p w:rsidR="0013435C" w:rsidRDefault="006F1A03">
                  <w:pPr>
                    <w:pStyle w:val="TableParagraph"/>
                    <w:spacing w:line="240" w:lineRule="exact"/>
                    <w:rPr>
                      <w:color w:val="000000"/>
                      <w:sz w:val="18"/>
                    </w:rPr>
                  </w:pPr>
                  <w:r>
                    <w:rPr>
                      <w:color w:val="000000"/>
                      <w:sz w:val="18"/>
                    </w:rPr>
                    <w:t>日</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color w:val="000000"/>
                      <w:sz w:val="18"/>
                    </w:rPr>
                  </w:pPr>
                  <w:r>
                    <w:rPr>
                      <w:rFonts w:ascii="Times New Roman" w:eastAsia="Times New Roman"/>
                      <w:color w:val="000000"/>
                      <w:sz w:val="18"/>
                    </w:rPr>
                    <w:t xml:space="preserve">2 </w:t>
                  </w:r>
                  <w:r>
                    <w:rPr>
                      <w:color w:val="000000"/>
                      <w:sz w:val="18"/>
                    </w:rPr>
                    <w:t xml:space="preserve">月 </w:t>
                  </w:r>
                  <w:r>
                    <w:rPr>
                      <w:rFonts w:ascii="Times New Roman" w:eastAsia="Times New Roman"/>
                      <w:color w:val="000000"/>
                      <w:sz w:val="18"/>
                    </w:rPr>
                    <w:t>15</w:t>
                  </w:r>
                </w:p>
                <w:p w:rsidR="0013435C" w:rsidRDefault="006F1A03">
                  <w:pPr>
                    <w:pStyle w:val="TableParagraph"/>
                    <w:spacing w:line="240" w:lineRule="exact"/>
                    <w:rPr>
                      <w:color w:val="000000"/>
                      <w:sz w:val="18"/>
                    </w:rPr>
                  </w:pPr>
                  <w:r>
                    <w:rPr>
                      <w:color w:val="000000"/>
                      <w:sz w:val="18"/>
                    </w:rPr>
                    <w:t>日</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color w:val="000000"/>
                      <w:sz w:val="18"/>
                    </w:rPr>
                  </w:pPr>
                  <w:r>
                    <w:rPr>
                      <w:rFonts w:ascii="Times New Roman" w:eastAsia="Times New Roman"/>
                      <w:color w:val="000000"/>
                      <w:sz w:val="18"/>
                    </w:rPr>
                    <w:t xml:space="preserve">2 </w:t>
                  </w:r>
                  <w:r>
                    <w:rPr>
                      <w:color w:val="000000"/>
                      <w:sz w:val="18"/>
                    </w:rPr>
                    <w:t xml:space="preserve">月 </w:t>
                  </w:r>
                  <w:r>
                    <w:rPr>
                      <w:rFonts w:ascii="Times New Roman" w:eastAsia="Times New Roman"/>
                      <w:color w:val="000000"/>
                      <w:sz w:val="18"/>
                    </w:rPr>
                    <w:t>16</w:t>
                  </w:r>
                </w:p>
                <w:p w:rsidR="0013435C" w:rsidRDefault="006F1A03">
                  <w:pPr>
                    <w:pStyle w:val="TableParagraph"/>
                    <w:spacing w:line="240" w:lineRule="exact"/>
                    <w:rPr>
                      <w:color w:val="000000"/>
                      <w:sz w:val="18"/>
                    </w:rPr>
                  </w:pPr>
                  <w:r>
                    <w:rPr>
                      <w:color w:val="000000"/>
                      <w:sz w:val="18"/>
                    </w:rPr>
                    <w:t>日</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color w:val="000000"/>
                      <w:sz w:val="18"/>
                    </w:rPr>
                  </w:pPr>
                  <w:r>
                    <w:rPr>
                      <w:rFonts w:ascii="Times New Roman" w:eastAsia="Times New Roman"/>
                      <w:color w:val="000000"/>
                      <w:sz w:val="18"/>
                    </w:rPr>
                    <w:t xml:space="preserve">2 </w:t>
                  </w:r>
                  <w:r>
                    <w:rPr>
                      <w:color w:val="000000"/>
                      <w:sz w:val="18"/>
                    </w:rPr>
                    <w:t xml:space="preserve">月 </w:t>
                  </w:r>
                  <w:r>
                    <w:rPr>
                      <w:rFonts w:ascii="Times New Roman" w:eastAsia="Times New Roman"/>
                      <w:color w:val="000000"/>
                      <w:sz w:val="18"/>
                    </w:rPr>
                    <w:t>17</w:t>
                  </w:r>
                </w:p>
                <w:p w:rsidR="0013435C" w:rsidRDefault="006F1A03">
                  <w:pPr>
                    <w:pStyle w:val="TableParagraph"/>
                    <w:spacing w:line="240" w:lineRule="exact"/>
                    <w:rPr>
                      <w:color w:val="000000"/>
                      <w:sz w:val="18"/>
                    </w:rPr>
                  </w:pPr>
                  <w:r>
                    <w:rPr>
                      <w:color w:val="000000"/>
                      <w:sz w:val="18"/>
                    </w:rPr>
                    <w:t>日</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color w:val="000000"/>
                      <w:sz w:val="18"/>
                    </w:rPr>
                  </w:pPr>
                  <w:r>
                    <w:rPr>
                      <w:rFonts w:ascii="Times New Roman" w:eastAsia="Times New Roman"/>
                      <w:color w:val="000000"/>
                      <w:sz w:val="18"/>
                    </w:rPr>
                    <w:t xml:space="preserve">2 </w:t>
                  </w:r>
                  <w:r>
                    <w:rPr>
                      <w:color w:val="000000"/>
                      <w:sz w:val="18"/>
                    </w:rPr>
                    <w:t xml:space="preserve">月 </w:t>
                  </w:r>
                  <w:r>
                    <w:rPr>
                      <w:rFonts w:ascii="Times New Roman" w:eastAsia="Times New Roman"/>
                      <w:color w:val="000000"/>
                      <w:sz w:val="18"/>
                    </w:rPr>
                    <w:t>18</w:t>
                  </w:r>
                </w:p>
                <w:p w:rsidR="0013435C" w:rsidRDefault="006F1A03">
                  <w:pPr>
                    <w:pStyle w:val="TableParagraph"/>
                    <w:spacing w:line="240" w:lineRule="exact"/>
                    <w:rPr>
                      <w:color w:val="000000"/>
                      <w:sz w:val="18"/>
                    </w:rPr>
                  </w:pPr>
                  <w:r>
                    <w:rPr>
                      <w:color w:val="000000"/>
                      <w:sz w:val="18"/>
                    </w:rPr>
                    <w:t>日</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color w:val="000000"/>
                      <w:sz w:val="18"/>
                    </w:rPr>
                  </w:pPr>
                  <w:r>
                    <w:rPr>
                      <w:rFonts w:ascii="Times New Roman" w:eastAsia="Times New Roman"/>
                      <w:color w:val="000000"/>
                      <w:sz w:val="18"/>
                    </w:rPr>
                    <w:t xml:space="preserve">2 </w:t>
                  </w:r>
                  <w:r>
                    <w:rPr>
                      <w:color w:val="000000"/>
                      <w:sz w:val="18"/>
                    </w:rPr>
                    <w:t xml:space="preserve">月 </w:t>
                  </w:r>
                  <w:r>
                    <w:rPr>
                      <w:rFonts w:ascii="Times New Roman" w:eastAsia="Times New Roman"/>
                      <w:color w:val="000000"/>
                      <w:sz w:val="18"/>
                    </w:rPr>
                    <w:t>19</w:t>
                  </w:r>
                </w:p>
                <w:p w:rsidR="0013435C" w:rsidRDefault="006F1A03">
                  <w:pPr>
                    <w:pStyle w:val="TableParagraph"/>
                    <w:spacing w:line="240" w:lineRule="exact"/>
                    <w:rPr>
                      <w:color w:val="000000"/>
                      <w:sz w:val="18"/>
                    </w:rPr>
                  </w:pPr>
                  <w:r>
                    <w:rPr>
                      <w:color w:val="000000"/>
                      <w:sz w:val="18"/>
                    </w:rPr>
                    <w:t>日</w:t>
                  </w:r>
                </w:p>
              </w:tc>
            </w:tr>
            <w:tr w:rsidR="0013435C">
              <w:trPr>
                <w:trHeight w:val="430"/>
                <w:jc w:val="center"/>
              </w:trPr>
              <w:tc>
                <w:tcPr>
                  <w:tcW w:w="773" w:type="dxa"/>
                  <w:vMerge w:val="restart"/>
                  <w:tcBorders>
                    <w:top w:val="single" w:sz="8" w:space="0" w:color="000000"/>
                    <w:left w:val="single" w:sz="8" w:space="0" w:color="000000"/>
                    <w:bottom w:val="single" w:sz="24" w:space="0" w:color="000000"/>
                    <w:right w:val="single" w:sz="8" w:space="0" w:color="000000"/>
                  </w:tcBorders>
                  <w:vAlign w:val="center"/>
                </w:tcPr>
                <w:p w:rsidR="0013435C" w:rsidRDefault="0013435C">
                  <w:pPr>
                    <w:pStyle w:val="TableParagraph"/>
                    <w:spacing w:line="240" w:lineRule="exact"/>
                    <w:rPr>
                      <w:rFonts w:ascii="微软雅黑"/>
                      <w:b/>
                      <w:color w:val="000000"/>
                      <w:sz w:val="18"/>
                    </w:rPr>
                  </w:pPr>
                </w:p>
                <w:p w:rsidR="0013435C" w:rsidRDefault="006F1A03">
                  <w:pPr>
                    <w:pStyle w:val="TableParagraph"/>
                    <w:spacing w:line="240" w:lineRule="exact"/>
                    <w:rPr>
                      <w:rFonts w:ascii="Times New Roman"/>
                      <w:color w:val="000000"/>
                      <w:sz w:val="18"/>
                    </w:rPr>
                  </w:pPr>
                  <w:r>
                    <w:rPr>
                      <w:rFonts w:ascii="Times New Roman"/>
                      <w:color w:val="000000"/>
                      <w:position w:val="2"/>
                      <w:sz w:val="18"/>
                    </w:rPr>
                    <w:t>SO</w:t>
                  </w:r>
                  <w:r>
                    <w:rPr>
                      <w:rFonts w:ascii="Times New Roman"/>
                      <w:color w:val="000000"/>
                      <w:position w:val="2"/>
                      <w:sz w:val="18"/>
                      <w:vertAlign w:val="subscript"/>
                    </w:rPr>
                    <w:t>2</w:t>
                  </w:r>
                </w:p>
              </w:tc>
              <w:tc>
                <w:tcPr>
                  <w:tcW w:w="1854"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hAnsi="Times New Roman"/>
                      <w:color w:val="000000"/>
                      <w:sz w:val="18"/>
                    </w:rPr>
                  </w:pPr>
                  <w:r>
                    <w:rPr>
                      <w:rFonts w:ascii="Times New Roman" w:eastAsia="Times New Roman" w:hAnsi="Times New Roman"/>
                      <w:color w:val="000000"/>
                      <w:sz w:val="18"/>
                    </w:rPr>
                    <w:t xml:space="preserve">24h </w:t>
                  </w:r>
                  <w:r>
                    <w:rPr>
                      <w:color w:val="000000"/>
                      <w:sz w:val="18"/>
                    </w:rPr>
                    <w:t>平均</w:t>
                  </w:r>
                  <w:r>
                    <w:rPr>
                      <w:rFonts w:ascii="Times New Roman" w:eastAsia="Times New Roman" w:hAnsi="Times New Roman"/>
                      <w:color w:val="000000"/>
                      <w:sz w:val="18"/>
                    </w:rPr>
                    <w:t>(μg/m</w:t>
                  </w:r>
                  <w:r>
                    <w:rPr>
                      <w:rFonts w:ascii="Times New Roman" w:eastAsia="Times New Roman" w:hAnsi="Times New Roman"/>
                      <w:color w:val="000000"/>
                      <w:position w:val="7"/>
                      <w:sz w:val="18"/>
                    </w:rPr>
                    <w:t>3</w:t>
                  </w:r>
                  <w:r>
                    <w:rPr>
                      <w:rFonts w:ascii="Times New Roman" w:eastAsia="Times New Roman" w:hAnsi="Times New Roman"/>
                      <w:color w:val="000000"/>
                      <w:sz w:val="18"/>
                    </w:rPr>
                    <w:t>)</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10</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12</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10</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10</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8</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11</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13</w:t>
                  </w:r>
                </w:p>
              </w:tc>
            </w:tr>
            <w:tr w:rsidR="0013435C">
              <w:trPr>
                <w:trHeight w:val="511"/>
                <w:jc w:val="center"/>
              </w:trPr>
              <w:tc>
                <w:tcPr>
                  <w:tcW w:w="773" w:type="dxa"/>
                  <w:vMerge/>
                  <w:tcBorders>
                    <w:top w:val="nil"/>
                    <w:left w:val="single" w:sz="8" w:space="0" w:color="000000"/>
                    <w:bottom w:val="single" w:sz="8" w:space="0" w:color="000000"/>
                    <w:right w:val="single" w:sz="8" w:space="0" w:color="000000"/>
                  </w:tcBorders>
                  <w:vAlign w:val="center"/>
                </w:tcPr>
                <w:p w:rsidR="0013435C" w:rsidRDefault="0013435C">
                  <w:pPr>
                    <w:autoSpaceDE w:val="0"/>
                    <w:autoSpaceDN w:val="0"/>
                    <w:spacing w:line="240" w:lineRule="exact"/>
                    <w:jc w:val="center"/>
                    <w:rPr>
                      <w:color w:val="000000"/>
                      <w:sz w:val="18"/>
                      <w:szCs w:val="2"/>
                    </w:rPr>
                  </w:pPr>
                </w:p>
              </w:tc>
              <w:tc>
                <w:tcPr>
                  <w:tcW w:w="1854"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hAnsi="Times New Roman"/>
                      <w:color w:val="000000"/>
                      <w:sz w:val="18"/>
                    </w:rPr>
                  </w:pPr>
                  <w:r>
                    <w:rPr>
                      <w:rFonts w:ascii="Times New Roman" w:eastAsia="Times New Roman" w:hAnsi="Times New Roman"/>
                      <w:color w:val="000000"/>
                      <w:sz w:val="18"/>
                    </w:rPr>
                    <w:t xml:space="preserve">1h </w:t>
                  </w:r>
                  <w:r>
                    <w:rPr>
                      <w:color w:val="000000"/>
                      <w:sz w:val="18"/>
                    </w:rPr>
                    <w:t>平均</w:t>
                  </w:r>
                  <w:r>
                    <w:rPr>
                      <w:rFonts w:ascii="Times New Roman" w:eastAsia="Times New Roman" w:hAnsi="Times New Roman"/>
                      <w:color w:val="000000"/>
                      <w:sz w:val="18"/>
                    </w:rPr>
                    <w:t>(μg/m</w:t>
                  </w:r>
                  <w:r>
                    <w:rPr>
                      <w:rFonts w:ascii="Times New Roman" w:eastAsia="Times New Roman" w:hAnsi="Times New Roman"/>
                      <w:color w:val="000000"/>
                      <w:position w:val="7"/>
                      <w:sz w:val="18"/>
                    </w:rPr>
                    <w:t>3</w:t>
                  </w:r>
                  <w:r>
                    <w:rPr>
                      <w:rFonts w:ascii="Times New Roman" w:eastAsia="Times New Roman" w:hAnsi="Times New Roman"/>
                      <w:color w:val="000000"/>
                      <w:sz w:val="18"/>
                    </w:rPr>
                    <w:t>)</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11</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7</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14</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7</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5</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16</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12</w:t>
                  </w:r>
                </w:p>
              </w:tc>
            </w:tr>
            <w:tr w:rsidR="0013435C">
              <w:trPr>
                <w:trHeight w:val="450"/>
                <w:jc w:val="center"/>
              </w:trPr>
              <w:tc>
                <w:tcPr>
                  <w:tcW w:w="773" w:type="dxa"/>
                  <w:vMerge w:val="restart"/>
                  <w:tcBorders>
                    <w:top w:val="single" w:sz="8" w:space="0" w:color="000000"/>
                    <w:left w:val="single" w:sz="8" w:space="0" w:color="000000"/>
                    <w:bottom w:val="single" w:sz="8" w:space="0" w:color="000000"/>
                    <w:right w:val="single" w:sz="8" w:space="0" w:color="000000"/>
                  </w:tcBorders>
                  <w:vAlign w:val="center"/>
                </w:tcPr>
                <w:p w:rsidR="0013435C" w:rsidRDefault="0013435C">
                  <w:pPr>
                    <w:pStyle w:val="TableParagraph"/>
                    <w:spacing w:line="240" w:lineRule="exact"/>
                    <w:rPr>
                      <w:rFonts w:ascii="微软雅黑"/>
                      <w:b/>
                      <w:color w:val="000000"/>
                      <w:sz w:val="18"/>
                    </w:rPr>
                  </w:pPr>
                </w:p>
                <w:p w:rsidR="0013435C" w:rsidRDefault="006F1A03">
                  <w:pPr>
                    <w:pStyle w:val="TableParagraph"/>
                    <w:spacing w:line="240" w:lineRule="exact"/>
                    <w:rPr>
                      <w:rFonts w:ascii="Times New Roman"/>
                      <w:color w:val="000000"/>
                      <w:sz w:val="18"/>
                    </w:rPr>
                  </w:pPr>
                  <w:r>
                    <w:rPr>
                      <w:rFonts w:ascii="Times New Roman"/>
                      <w:color w:val="000000"/>
                      <w:position w:val="2"/>
                      <w:sz w:val="18"/>
                    </w:rPr>
                    <w:t>NO</w:t>
                  </w:r>
                  <w:r>
                    <w:rPr>
                      <w:rFonts w:ascii="Times New Roman"/>
                      <w:color w:val="000000"/>
                      <w:position w:val="2"/>
                      <w:sz w:val="18"/>
                      <w:vertAlign w:val="subscript"/>
                    </w:rPr>
                    <w:t>2</w:t>
                  </w:r>
                </w:p>
              </w:tc>
              <w:tc>
                <w:tcPr>
                  <w:tcW w:w="1854"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hAnsi="Times New Roman"/>
                      <w:color w:val="000000"/>
                      <w:sz w:val="18"/>
                    </w:rPr>
                  </w:pPr>
                  <w:r>
                    <w:rPr>
                      <w:rFonts w:ascii="Times New Roman" w:eastAsia="Times New Roman" w:hAnsi="Times New Roman"/>
                      <w:color w:val="000000"/>
                      <w:sz w:val="18"/>
                    </w:rPr>
                    <w:t xml:space="preserve">24h </w:t>
                  </w:r>
                  <w:r>
                    <w:rPr>
                      <w:color w:val="000000"/>
                      <w:sz w:val="18"/>
                    </w:rPr>
                    <w:t>平均</w:t>
                  </w:r>
                  <w:r>
                    <w:rPr>
                      <w:rFonts w:ascii="Times New Roman" w:eastAsia="Times New Roman" w:hAnsi="Times New Roman"/>
                      <w:color w:val="000000"/>
                      <w:sz w:val="18"/>
                    </w:rPr>
                    <w:t>(μg/m</w:t>
                  </w:r>
                  <w:r>
                    <w:rPr>
                      <w:rFonts w:ascii="Times New Roman" w:eastAsia="Times New Roman" w:hAnsi="Times New Roman"/>
                      <w:color w:val="000000"/>
                      <w:position w:val="7"/>
                      <w:sz w:val="18"/>
                    </w:rPr>
                    <w:t>3</w:t>
                  </w:r>
                  <w:r>
                    <w:rPr>
                      <w:rFonts w:ascii="Times New Roman" w:eastAsia="Times New Roman" w:hAnsi="Times New Roman"/>
                      <w:color w:val="000000"/>
                      <w:sz w:val="18"/>
                    </w:rPr>
                    <w:t>)</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17</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15</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16</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22</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20</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29</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15</w:t>
                  </w:r>
                </w:p>
              </w:tc>
            </w:tr>
            <w:tr w:rsidR="0013435C">
              <w:trPr>
                <w:trHeight w:val="455"/>
                <w:jc w:val="center"/>
              </w:trPr>
              <w:tc>
                <w:tcPr>
                  <w:tcW w:w="773" w:type="dxa"/>
                  <w:vMerge/>
                  <w:tcBorders>
                    <w:top w:val="nil"/>
                    <w:left w:val="single" w:sz="8" w:space="0" w:color="000000"/>
                    <w:bottom w:val="single" w:sz="8" w:space="0" w:color="000000"/>
                    <w:right w:val="single" w:sz="8" w:space="0" w:color="000000"/>
                  </w:tcBorders>
                  <w:vAlign w:val="center"/>
                </w:tcPr>
                <w:p w:rsidR="0013435C" w:rsidRDefault="0013435C">
                  <w:pPr>
                    <w:autoSpaceDE w:val="0"/>
                    <w:autoSpaceDN w:val="0"/>
                    <w:spacing w:line="240" w:lineRule="exact"/>
                    <w:jc w:val="center"/>
                    <w:rPr>
                      <w:color w:val="000000"/>
                      <w:sz w:val="18"/>
                      <w:szCs w:val="2"/>
                    </w:rPr>
                  </w:pPr>
                </w:p>
              </w:tc>
              <w:tc>
                <w:tcPr>
                  <w:tcW w:w="1854"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hAnsi="Times New Roman"/>
                      <w:color w:val="000000"/>
                      <w:sz w:val="18"/>
                    </w:rPr>
                  </w:pPr>
                  <w:r>
                    <w:rPr>
                      <w:rFonts w:ascii="Times New Roman" w:eastAsia="Times New Roman" w:hAnsi="Times New Roman"/>
                      <w:color w:val="000000"/>
                      <w:sz w:val="18"/>
                    </w:rPr>
                    <w:t xml:space="preserve">1h </w:t>
                  </w:r>
                  <w:r>
                    <w:rPr>
                      <w:color w:val="000000"/>
                      <w:sz w:val="18"/>
                    </w:rPr>
                    <w:t>平均</w:t>
                  </w:r>
                  <w:r>
                    <w:rPr>
                      <w:rFonts w:ascii="Times New Roman" w:eastAsia="Times New Roman" w:hAnsi="Times New Roman"/>
                      <w:color w:val="000000"/>
                      <w:sz w:val="18"/>
                    </w:rPr>
                    <w:t>(μg/m</w:t>
                  </w:r>
                  <w:r>
                    <w:rPr>
                      <w:rFonts w:ascii="Times New Roman" w:eastAsia="Times New Roman" w:hAnsi="Times New Roman"/>
                      <w:color w:val="000000"/>
                      <w:position w:val="7"/>
                      <w:sz w:val="18"/>
                    </w:rPr>
                    <w:t>3</w:t>
                  </w:r>
                  <w:r>
                    <w:rPr>
                      <w:rFonts w:ascii="Times New Roman" w:eastAsia="Times New Roman" w:hAnsi="Times New Roman"/>
                      <w:color w:val="000000"/>
                      <w:sz w:val="18"/>
                    </w:rPr>
                    <w:t>)</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14</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10</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36</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9</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12</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41</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34</w:t>
                  </w:r>
                </w:p>
              </w:tc>
            </w:tr>
            <w:tr w:rsidR="0013435C">
              <w:trPr>
                <w:trHeight w:val="542"/>
                <w:jc w:val="center"/>
              </w:trPr>
              <w:tc>
                <w:tcPr>
                  <w:tcW w:w="773" w:type="dxa"/>
                  <w:tcBorders>
                    <w:top w:val="single" w:sz="8" w:space="0" w:color="000000"/>
                    <w:left w:val="single" w:sz="8" w:space="0" w:color="000000"/>
                    <w:bottom w:val="single" w:sz="8" w:space="0" w:color="000000"/>
                    <w:right w:val="single" w:sz="8" w:space="0" w:color="000000"/>
                  </w:tcBorders>
                  <w:vAlign w:val="center"/>
                </w:tcPr>
                <w:p w:rsidR="0013435C" w:rsidRDefault="0013435C">
                  <w:pPr>
                    <w:pStyle w:val="TableParagraph"/>
                    <w:spacing w:line="240" w:lineRule="exact"/>
                    <w:rPr>
                      <w:rFonts w:ascii="微软雅黑"/>
                      <w:b/>
                      <w:color w:val="000000"/>
                      <w:sz w:val="18"/>
                    </w:rPr>
                  </w:pPr>
                </w:p>
                <w:p w:rsidR="0013435C" w:rsidRDefault="006F1A03">
                  <w:pPr>
                    <w:pStyle w:val="TableParagraph"/>
                    <w:spacing w:line="240" w:lineRule="exact"/>
                    <w:rPr>
                      <w:rFonts w:ascii="Times New Roman"/>
                      <w:color w:val="000000"/>
                      <w:sz w:val="18"/>
                    </w:rPr>
                  </w:pPr>
                  <w:r>
                    <w:rPr>
                      <w:rFonts w:ascii="Times New Roman"/>
                      <w:color w:val="000000"/>
                      <w:position w:val="2"/>
                      <w:sz w:val="18"/>
                    </w:rPr>
                    <w:t>PM</w:t>
                  </w:r>
                  <w:r>
                    <w:rPr>
                      <w:rFonts w:ascii="Times New Roman"/>
                      <w:color w:val="000000"/>
                      <w:position w:val="2"/>
                      <w:sz w:val="18"/>
                      <w:vertAlign w:val="subscript"/>
                    </w:rPr>
                    <w:t>10</w:t>
                  </w:r>
                </w:p>
              </w:tc>
              <w:tc>
                <w:tcPr>
                  <w:tcW w:w="1854"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hAnsi="Times New Roman"/>
                      <w:color w:val="000000"/>
                      <w:sz w:val="18"/>
                    </w:rPr>
                  </w:pPr>
                  <w:r>
                    <w:rPr>
                      <w:rFonts w:ascii="Times New Roman" w:eastAsia="Times New Roman" w:hAnsi="Times New Roman"/>
                      <w:color w:val="000000"/>
                      <w:sz w:val="18"/>
                    </w:rPr>
                    <w:t xml:space="preserve">24h </w:t>
                  </w:r>
                  <w:r>
                    <w:rPr>
                      <w:color w:val="000000"/>
                      <w:sz w:val="18"/>
                    </w:rPr>
                    <w:t>平均</w:t>
                  </w:r>
                  <w:r>
                    <w:rPr>
                      <w:rFonts w:ascii="Times New Roman" w:eastAsia="Times New Roman" w:hAnsi="Times New Roman"/>
                      <w:color w:val="000000"/>
                      <w:sz w:val="18"/>
                    </w:rPr>
                    <w:t>(μg/m</w:t>
                  </w:r>
                  <w:r>
                    <w:rPr>
                      <w:rFonts w:ascii="Times New Roman" w:eastAsia="Times New Roman" w:hAnsi="Times New Roman"/>
                      <w:color w:val="000000"/>
                      <w:position w:val="7"/>
                      <w:sz w:val="18"/>
                    </w:rPr>
                    <w:t>3</w:t>
                  </w:r>
                  <w:r>
                    <w:rPr>
                      <w:rFonts w:ascii="Times New Roman" w:eastAsia="Times New Roman" w:hAnsi="Times New Roman"/>
                      <w:color w:val="000000"/>
                      <w:sz w:val="18"/>
                    </w:rPr>
                    <w:t>)</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64</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115</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48</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71</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18</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54</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30</w:t>
                  </w:r>
                </w:p>
              </w:tc>
            </w:tr>
            <w:tr w:rsidR="0013435C">
              <w:trPr>
                <w:trHeight w:val="542"/>
                <w:jc w:val="center"/>
              </w:trPr>
              <w:tc>
                <w:tcPr>
                  <w:tcW w:w="773" w:type="dxa"/>
                  <w:tcBorders>
                    <w:top w:val="single" w:sz="8" w:space="0" w:color="000000"/>
                    <w:left w:val="single" w:sz="8" w:space="0" w:color="000000"/>
                    <w:bottom w:val="single" w:sz="8" w:space="0" w:color="000000"/>
                    <w:right w:val="single" w:sz="8" w:space="0" w:color="000000"/>
                  </w:tcBorders>
                  <w:vAlign w:val="center"/>
                </w:tcPr>
                <w:p w:rsidR="0013435C" w:rsidRDefault="0013435C">
                  <w:pPr>
                    <w:pStyle w:val="TableParagraph"/>
                    <w:spacing w:line="240" w:lineRule="exact"/>
                    <w:rPr>
                      <w:rFonts w:ascii="微软雅黑"/>
                      <w:b/>
                      <w:color w:val="000000"/>
                      <w:sz w:val="18"/>
                    </w:rPr>
                  </w:pPr>
                </w:p>
                <w:p w:rsidR="0013435C" w:rsidRDefault="006F1A03">
                  <w:pPr>
                    <w:pStyle w:val="TableParagraph"/>
                    <w:spacing w:line="240" w:lineRule="exact"/>
                    <w:rPr>
                      <w:rFonts w:ascii="Times New Roman"/>
                      <w:color w:val="000000"/>
                      <w:sz w:val="18"/>
                    </w:rPr>
                  </w:pPr>
                  <w:r>
                    <w:rPr>
                      <w:rFonts w:ascii="Times New Roman"/>
                      <w:color w:val="000000"/>
                      <w:position w:val="2"/>
                      <w:sz w:val="18"/>
                    </w:rPr>
                    <w:t>PM</w:t>
                  </w:r>
                  <w:r>
                    <w:rPr>
                      <w:rFonts w:ascii="Times New Roman"/>
                      <w:color w:val="000000"/>
                      <w:position w:val="2"/>
                      <w:sz w:val="18"/>
                      <w:vertAlign w:val="subscript"/>
                    </w:rPr>
                    <w:t>2.5</w:t>
                  </w:r>
                </w:p>
              </w:tc>
              <w:tc>
                <w:tcPr>
                  <w:tcW w:w="1854"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hAnsi="Times New Roman"/>
                      <w:color w:val="000000"/>
                      <w:sz w:val="18"/>
                    </w:rPr>
                  </w:pPr>
                  <w:r>
                    <w:rPr>
                      <w:rFonts w:ascii="Times New Roman" w:eastAsia="Times New Roman" w:hAnsi="Times New Roman"/>
                      <w:color w:val="000000"/>
                      <w:sz w:val="18"/>
                    </w:rPr>
                    <w:t xml:space="preserve">24h </w:t>
                  </w:r>
                  <w:r>
                    <w:rPr>
                      <w:color w:val="000000"/>
                      <w:sz w:val="18"/>
                    </w:rPr>
                    <w:t>平均</w:t>
                  </w:r>
                  <w:r>
                    <w:rPr>
                      <w:rFonts w:ascii="Times New Roman" w:eastAsia="Times New Roman" w:hAnsi="Times New Roman"/>
                      <w:color w:val="000000"/>
                      <w:sz w:val="18"/>
                    </w:rPr>
                    <w:t>(μg/m</w:t>
                  </w:r>
                  <w:r>
                    <w:rPr>
                      <w:rFonts w:ascii="Times New Roman" w:eastAsia="Times New Roman" w:hAnsi="Times New Roman"/>
                      <w:color w:val="000000"/>
                      <w:position w:val="7"/>
                      <w:sz w:val="18"/>
                    </w:rPr>
                    <w:t>3</w:t>
                  </w:r>
                  <w:r>
                    <w:rPr>
                      <w:rFonts w:ascii="Times New Roman" w:eastAsia="Times New Roman" w:hAnsi="Times New Roman"/>
                      <w:color w:val="000000"/>
                      <w:sz w:val="18"/>
                    </w:rPr>
                    <w:t>)</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44</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72</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26</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49</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22</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52</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36</w:t>
                  </w:r>
                </w:p>
              </w:tc>
            </w:tr>
            <w:tr w:rsidR="0013435C">
              <w:trPr>
                <w:trHeight w:val="685"/>
                <w:jc w:val="center"/>
              </w:trPr>
              <w:tc>
                <w:tcPr>
                  <w:tcW w:w="773" w:type="dxa"/>
                  <w:vMerge w:val="restart"/>
                  <w:tcBorders>
                    <w:top w:val="single" w:sz="8" w:space="0" w:color="000000"/>
                    <w:left w:val="single" w:sz="8" w:space="0" w:color="000000"/>
                    <w:bottom w:val="single" w:sz="8" w:space="0" w:color="000000"/>
                    <w:right w:val="single" w:sz="8" w:space="0" w:color="000000"/>
                  </w:tcBorders>
                  <w:vAlign w:val="center"/>
                </w:tcPr>
                <w:p w:rsidR="0013435C" w:rsidRDefault="0013435C">
                  <w:pPr>
                    <w:pStyle w:val="TableParagraph"/>
                    <w:spacing w:line="240" w:lineRule="exact"/>
                    <w:rPr>
                      <w:rFonts w:ascii="微软雅黑"/>
                      <w:b/>
                      <w:color w:val="000000"/>
                      <w:sz w:val="18"/>
                    </w:rPr>
                  </w:pPr>
                </w:p>
                <w:p w:rsidR="0013435C" w:rsidRDefault="006F1A03">
                  <w:pPr>
                    <w:pStyle w:val="TableParagraph"/>
                    <w:spacing w:line="240" w:lineRule="exact"/>
                    <w:rPr>
                      <w:rFonts w:ascii="Times New Roman"/>
                      <w:color w:val="000000"/>
                      <w:sz w:val="18"/>
                    </w:rPr>
                  </w:pPr>
                  <w:r>
                    <w:rPr>
                      <w:rFonts w:ascii="Times New Roman"/>
                      <w:color w:val="000000"/>
                      <w:position w:val="2"/>
                      <w:sz w:val="18"/>
                    </w:rPr>
                    <w:t>O</w:t>
                  </w:r>
                  <w:r>
                    <w:rPr>
                      <w:rFonts w:ascii="Times New Roman"/>
                      <w:color w:val="000000"/>
                      <w:position w:val="2"/>
                      <w:sz w:val="18"/>
                      <w:vertAlign w:val="subscript"/>
                    </w:rPr>
                    <w:t>3</w:t>
                  </w:r>
                </w:p>
              </w:tc>
              <w:tc>
                <w:tcPr>
                  <w:tcW w:w="1854"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color w:val="000000"/>
                      <w:sz w:val="18"/>
                    </w:rPr>
                  </w:pPr>
                  <w:r>
                    <w:rPr>
                      <w:color w:val="000000"/>
                      <w:sz w:val="18"/>
                    </w:rPr>
                    <w:t xml:space="preserve">日最大 </w:t>
                  </w:r>
                  <w:r>
                    <w:rPr>
                      <w:rFonts w:ascii="Times New Roman" w:eastAsia="Times New Roman"/>
                      <w:color w:val="000000"/>
                      <w:sz w:val="18"/>
                    </w:rPr>
                    <w:t xml:space="preserve">8h </w:t>
                  </w:r>
                  <w:r>
                    <w:rPr>
                      <w:color w:val="000000"/>
                      <w:sz w:val="18"/>
                    </w:rPr>
                    <w:t>平均</w:t>
                  </w:r>
                </w:p>
                <w:p w:rsidR="0013435C" w:rsidRDefault="006F1A03">
                  <w:pPr>
                    <w:pStyle w:val="TableParagraph"/>
                    <w:spacing w:line="240" w:lineRule="exact"/>
                    <w:rPr>
                      <w:rFonts w:ascii="Times New Roman" w:hAnsi="Times New Roman"/>
                      <w:color w:val="000000"/>
                      <w:sz w:val="18"/>
                    </w:rPr>
                  </w:pPr>
                  <w:r>
                    <w:rPr>
                      <w:rFonts w:ascii="Times New Roman" w:hAnsi="Times New Roman"/>
                      <w:color w:val="000000"/>
                      <w:sz w:val="18"/>
                    </w:rPr>
                    <w:t>(μg/m</w:t>
                  </w:r>
                  <w:r>
                    <w:rPr>
                      <w:rFonts w:ascii="Times New Roman" w:hAnsi="Times New Roman"/>
                      <w:color w:val="000000"/>
                      <w:position w:val="7"/>
                      <w:sz w:val="18"/>
                    </w:rPr>
                    <w:t>3</w:t>
                  </w:r>
                  <w:r>
                    <w:rPr>
                      <w:rFonts w:ascii="Times New Roman" w:hAnsi="Times New Roman"/>
                      <w:color w:val="000000"/>
                      <w:sz w:val="18"/>
                    </w:rPr>
                    <w:t>)</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131</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137</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134</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132</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25</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67</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112</w:t>
                  </w:r>
                </w:p>
              </w:tc>
            </w:tr>
            <w:tr w:rsidR="0013435C">
              <w:trPr>
                <w:trHeight w:val="455"/>
                <w:jc w:val="center"/>
              </w:trPr>
              <w:tc>
                <w:tcPr>
                  <w:tcW w:w="773" w:type="dxa"/>
                  <w:vMerge/>
                  <w:tcBorders>
                    <w:top w:val="nil"/>
                    <w:left w:val="single" w:sz="8" w:space="0" w:color="000000"/>
                    <w:bottom w:val="single" w:sz="8" w:space="0" w:color="000000"/>
                    <w:right w:val="single" w:sz="8" w:space="0" w:color="000000"/>
                  </w:tcBorders>
                  <w:vAlign w:val="center"/>
                </w:tcPr>
                <w:p w:rsidR="0013435C" w:rsidRDefault="0013435C">
                  <w:pPr>
                    <w:autoSpaceDE w:val="0"/>
                    <w:autoSpaceDN w:val="0"/>
                    <w:spacing w:line="240" w:lineRule="exact"/>
                    <w:jc w:val="center"/>
                    <w:rPr>
                      <w:color w:val="000000"/>
                      <w:sz w:val="18"/>
                      <w:szCs w:val="2"/>
                    </w:rPr>
                  </w:pPr>
                </w:p>
              </w:tc>
              <w:tc>
                <w:tcPr>
                  <w:tcW w:w="1854"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hAnsi="Times New Roman"/>
                      <w:color w:val="000000"/>
                      <w:sz w:val="18"/>
                    </w:rPr>
                  </w:pPr>
                  <w:r>
                    <w:rPr>
                      <w:rFonts w:ascii="Times New Roman" w:eastAsia="Times New Roman" w:hAnsi="Times New Roman"/>
                      <w:color w:val="000000"/>
                      <w:sz w:val="18"/>
                    </w:rPr>
                    <w:t xml:space="preserve">1h </w:t>
                  </w:r>
                  <w:r>
                    <w:rPr>
                      <w:color w:val="000000"/>
                      <w:sz w:val="18"/>
                    </w:rPr>
                    <w:t>平均</w:t>
                  </w:r>
                  <w:r>
                    <w:rPr>
                      <w:rFonts w:ascii="Times New Roman" w:eastAsia="Times New Roman" w:hAnsi="Times New Roman"/>
                      <w:color w:val="000000"/>
                      <w:sz w:val="18"/>
                    </w:rPr>
                    <w:t>(μg/m</w:t>
                  </w:r>
                  <w:r>
                    <w:rPr>
                      <w:rFonts w:ascii="Times New Roman" w:eastAsia="Times New Roman" w:hAnsi="Times New Roman"/>
                      <w:color w:val="000000"/>
                      <w:position w:val="7"/>
                      <w:sz w:val="18"/>
                    </w:rPr>
                    <w:t>3</w:t>
                  </w:r>
                  <w:r>
                    <w:rPr>
                      <w:rFonts w:ascii="Times New Roman" w:eastAsia="Times New Roman" w:hAnsi="Times New Roman"/>
                      <w:color w:val="000000"/>
                      <w:sz w:val="18"/>
                    </w:rPr>
                    <w:t>)</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138</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138</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146</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155</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123</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34</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55</w:t>
                  </w:r>
                </w:p>
              </w:tc>
            </w:tr>
            <w:tr w:rsidR="0013435C">
              <w:trPr>
                <w:trHeight w:val="453"/>
                <w:jc w:val="center"/>
              </w:trPr>
              <w:tc>
                <w:tcPr>
                  <w:tcW w:w="773" w:type="dxa"/>
                  <w:vMerge w:val="restart"/>
                  <w:tcBorders>
                    <w:top w:val="single" w:sz="8" w:space="0" w:color="000000"/>
                    <w:left w:val="single" w:sz="8" w:space="0" w:color="000000"/>
                    <w:bottom w:val="single" w:sz="8" w:space="0" w:color="000000"/>
                    <w:right w:val="single" w:sz="8" w:space="0" w:color="000000"/>
                  </w:tcBorders>
                  <w:vAlign w:val="center"/>
                </w:tcPr>
                <w:p w:rsidR="0013435C" w:rsidRDefault="0013435C">
                  <w:pPr>
                    <w:pStyle w:val="TableParagraph"/>
                    <w:spacing w:line="240" w:lineRule="exact"/>
                    <w:rPr>
                      <w:rFonts w:ascii="微软雅黑"/>
                      <w:b/>
                      <w:color w:val="000000"/>
                      <w:sz w:val="18"/>
                    </w:rPr>
                  </w:pPr>
                </w:p>
                <w:p w:rsidR="0013435C" w:rsidRDefault="006F1A03">
                  <w:pPr>
                    <w:pStyle w:val="TableParagraph"/>
                    <w:spacing w:line="240" w:lineRule="exact"/>
                    <w:rPr>
                      <w:rFonts w:ascii="Times New Roman"/>
                      <w:color w:val="000000"/>
                      <w:sz w:val="18"/>
                    </w:rPr>
                  </w:pPr>
                  <w:r>
                    <w:rPr>
                      <w:rFonts w:ascii="Times New Roman"/>
                      <w:color w:val="000000"/>
                      <w:sz w:val="18"/>
                    </w:rPr>
                    <w:t>CO</w:t>
                  </w:r>
                </w:p>
              </w:tc>
              <w:tc>
                <w:tcPr>
                  <w:tcW w:w="1854"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color w:val="000000"/>
                      <w:sz w:val="18"/>
                    </w:rPr>
                  </w:pPr>
                  <w:r>
                    <w:rPr>
                      <w:rFonts w:ascii="Times New Roman" w:eastAsia="Times New Roman"/>
                      <w:color w:val="000000"/>
                      <w:sz w:val="18"/>
                    </w:rPr>
                    <w:t xml:space="preserve">24h </w:t>
                  </w:r>
                  <w:r>
                    <w:rPr>
                      <w:color w:val="000000"/>
                      <w:sz w:val="18"/>
                    </w:rPr>
                    <w:t>平均</w:t>
                  </w:r>
                  <w:r>
                    <w:rPr>
                      <w:rFonts w:ascii="Times New Roman" w:eastAsia="Times New Roman"/>
                      <w:color w:val="000000"/>
                      <w:sz w:val="18"/>
                    </w:rPr>
                    <w:t>(mg/m</w:t>
                  </w:r>
                  <w:r>
                    <w:rPr>
                      <w:rFonts w:ascii="Times New Roman" w:eastAsia="Times New Roman"/>
                      <w:color w:val="000000"/>
                      <w:position w:val="7"/>
                      <w:sz w:val="18"/>
                    </w:rPr>
                    <w:t>3</w:t>
                  </w:r>
                  <w:r>
                    <w:rPr>
                      <w:rFonts w:ascii="Times New Roman" w:eastAsia="Times New Roman"/>
                      <w:color w:val="000000"/>
                      <w:sz w:val="18"/>
                    </w:rPr>
                    <w:t>)</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0.787</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0.745</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0.773</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0.649</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0.766</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1.169</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0.756</w:t>
                  </w:r>
                </w:p>
              </w:tc>
            </w:tr>
            <w:tr w:rsidR="0013435C">
              <w:trPr>
                <w:trHeight w:val="497"/>
                <w:jc w:val="center"/>
              </w:trPr>
              <w:tc>
                <w:tcPr>
                  <w:tcW w:w="773" w:type="dxa"/>
                  <w:vMerge/>
                  <w:tcBorders>
                    <w:top w:val="nil"/>
                    <w:left w:val="single" w:sz="8" w:space="0" w:color="000000"/>
                    <w:bottom w:val="single" w:sz="8" w:space="0" w:color="000000"/>
                    <w:right w:val="single" w:sz="8" w:space="0" w:color="000000"/>
                  </w:tcBorders>
                  <w:vAlign w:val="center"/>
                </w:tcPr>
                <w:p w:rsidR="0013435C" w:rsidRDefault="0013435C">
                  <w:pPr>
                    <w:autoSpaceDE w:val="0"/>
                    <w:autoSpaceDN w:val="0"/>
                    <w:spacing w:line="240" w:lineRule="exact"/>
                    <w:jc w:val="center"/>
                    <w:rPr>
                      <w:color w:val="000000"/>
                      <w:sz w:val="18"/>
                      <w:szCs w:val="2"/>
                    </w:rPr>
                  </w:pPr>
                </w:p>
              </w:tc>
              <w:tc>
                <w:tcPr>
                  <w:tcW w:w="1854"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eastAsia="Times New Roman"/>
                      <w:color w:val="000000"/>
                      <w:sz w:val="18"/>
                    </w:rPr>
                  </w:pPr>
                  <w:r>
                    <w:rPr>
                      <w:rFonts w:ascii="Times New Roman" w:eastAsia="Times New Roman"/>
                      <w:color w:val="000000"/>
                      <w:sz w:val="18"/>
                    </w:rPr>
                    <w:t xml:space="preserve">1h </w:t>
                  </w:r>
                  <w:r>
                    <w:rPr>
                      <w:color w:val="000000"/>
                      <w:sz w:val="18"/>
                    </w:rPr>
                    <w:t>平均</w:t>
                  </w:r>
                  <w:r>
                    <w:rPr>
                      <w:rFonts w:ascii="Times New Roman" w:eastAsia="Times New Roman"/>
                      <w:color w:val="000000"/>
                      <w:sz w:val="18"/>
                    </w:rPr>
                    <w:t>(mg/m</w:t>
                  </w:r>
                  <w:r>
                    <w:rPr>
                      <w:rFonts w:ascii="Times New Roman" w:eastAsia="Times New Roman"/>
                      <w:color w:val="000000"/>
                      <w:position w:val="7"/>
                      <w:sz w:val="18"/>
                    </w:rPr>
                    <w:t>3</w:t>
                  </w:r>
                  <w:r>
                    <w:rPr>
                      <w:rFonts w:ascii="Times New Roman" w:eastAsia="Times New Roman"/>
                      <w:color w:val="000000"/>
                      <w:sz w:val="18"/>
                    </w:rPr>
                    <w:t>)</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0.708</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0.689</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1.264</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0.468</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0.573</w:t>
                  </w:r>
                </w:p>
              </w:tc>
              <w:tc>
                <w:tcPr>
                  <w:tcW w:w="867"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1.356</w:t>
                  </w:r>
                </w:p>
              </w:tc>
              <w:tc>
                <w:tcPr>
                  <w:tcW w:w="868" w:type="dxa"/>
                  <w:tcBorders>
                    <w:top w:val="single" w:sz="8" w:space="0" w:color="000000"/>
                    <w:left w:val="single" w:sz="8" w:space="0" w:color="000000"/>
                    <w:bottom w:val="single" w:sz="8" w:space="0" w:color="000000"/>
                    <w:right w:val="single" w:sz="8" w:space="0" w:color="000000"/>
                  </w:tcBorders>
                  <w:vAlign w:val="center"/>
                </w:tcPr>
                <w:p w:rsidR="0013435C" w:rsidRDefault="006F1A03">
                  <w:pPr>
                    <w:pStyle w:val="TableParagraph"/>
                    <w:spacing w:line="240" w:lineRule="exact"/>
                    <w:rPr>
                      <w:rFonts w:ascii="Times New Roman"/>
                      <w:color w:val="000000"/>
                      <w:sz w:val="18"/>
                    </w:rPr>
                  </w:pPr>
                  <w:r>
                    <w:rPr>
                      <w:rFonts w:ascii="Times New Roman"/>
                      <w:color w:val="000000"/>
                      <w:sz w:val="18"/>
                    </w:rPr>
                    <w:t>0.703</w:t>
                  </w:r>
                </w:p>
              </w:tc>
            </w:tr>
          </w:tbl>
          <w:p w:rsidR="0013435C" w:rsidRDefault="006F1A03">
            <w:pPr>
              <w:pStyle w:val="TableParagraph"/>
              <w:spacing w:line="364" w:lineRule="auto"/>
              <w:ind w:left="107" w:right="16" w:firstLine="480"/>
              <w:jc w:val="left"/>
              <w:rPr>
                <w:color w:val="000000"/>
                <w:sz w:val="24"/>
              </w:rPr>
            </w:pPr>
            <w:r>
              <w:rPr>
                <w:color w:val="000000"/>
                <w:sz w:val="24"/>
              </w:rPr>
              <w:t>根据以上监测结果，项目所在区域环境质量结果的平均浓度符合国家《环境空气质量标准》（</w:t>
            </w:r>
            <w:r>
              <w:rPr>
                <w:rFonts w:ascii="Times New Roman" w:eastAsia="Times New Roman"/>
                <w:color w:val="000000"/>
                <w:sz w:val="24"/>
              </w:rPr>
              <w:t>GB3095-2012</w:t>
            </w:r>
            <w:r>
              <w:rPr>
                <w:color w:val="000000"/>
                <w:sz w:val="24"/>
              </w:rPr>
              <w:t>）中的二级标准要求，区域环境空气质量良好。</w:t>
            </w:r>
          </w:p>
          <w:p w:rsidR="0013435C" w:rsidRDefault="006F1A03">
            <w:pPr>
              <w:pStyle w:val="a8"/>
              <w:spacing w:line="440" w:lineRule="exact"/>
              <w:ind w:firstLineChars="200" w:firstLine="482"/>
              <w:rPr>
                <w:b/>
                <w:szCs w:val="24"/>
              </w:rPr>
            </w:pPr>
            <w:r>
              <w:rPr>
                <w:rFonts w:hint="eastAsia"/>
                <w:b/>
                <w:szCs w:val="24"/>
              </w:rPr>
              <w:t>3</w:t>
            </w:r>
            <w:r>
              <w:rPr>
                <w:rFonts w:hint="eastAsia"/>
                <w:b/>
                <w:szCs w:val="24"/>
              </w:rPr>
              <w:t>、水环境质量现状</w:t>
            </w:r>
          </w:p>
          <w:p w:rsidR="0013435C" w:rsidRDefault="006F1A03">
            <w:pPr>
              <w:pStyle w:val="a8"/>
              <w:spacing w:line="440" w:lineRule="exact"/>
              <w:ind w:firstLineChars="200" w:firstLine="480"/>
            </w:pPr>
            <w:r>
              <w:rPr>
                <w:rFonts w:hint="eastAsia"/>
              </w:rPr>
              <w:t>根据《练江汕头段水环境质量月报（</w:t>
            </w:r>
            <w:r>
              <w:t>2017</w:t>
            </w:r>
            <w:r>
              <w:rPr>
                <w:rFonts w:hint="eastAsia"/>
              </w:rPr>
              <w:t>年</w:t>
            </w:r>
            <w:r>
              <w:t>3</w:t>
            </w:r>
            <w:r>
              <w:rPr>
                <w:rFonts w:hint="eastAsia"/>
              </w:rPr>
              <w:t>月）》，</w:t>
            </w:r>
            <w:r>
              <w:t>2017</w:t>
            </w:r>
            <w:r>
              <w:rPr>
                <w:rFonts w:hint="eastAsia"/>
              </w:rPr>
              <w:t>年</w:t>
            </w:r>
            <w:r>
              <w:t>3</w:t>
            </w:r>
            <w:r>
              <w:rPr>
                <w:rFonts w:hint="eastAsia"/>
              </w:rPr>
              <w:t>月青洋山桥断面、和平桥断面、海门湾桥闸断面水质综合污染指数分别为</w:t>
            </w:r>
            <w:r>
              <w:t>1.02</w:t>
            </w:r>
            <w:r>
              <w:rPr>
                <w:rFonts w:hint="eastAsia"/>
              </w:rPr>
              <w:t>、</w:t>
            </w:r>
            <w:r>
              <w:t>1.95</w:t>
            </w:r>
            <w:r>
              <w:rPr>
                <w:rFonts w:hint="eastAsia"/>
              </w:rPr>
              <w:t>和</w:t>
            </w:r>
            <w:r>
              <w:t>1.69</w:t>
            </w:r>
            <w:r>
              <w:rPr>
                <w:rFonts w:hint="eastAsia"/>
              </w:rPr>
              <w:t>，三个断面水质类别均为劣</w:t>
            </w:r>
            <w:r>
              <w:t>V</w:t>
            </w:r>
            <w:r>
              <w:rPr>
                <w:rFonts w:hint="eastAsia"/>
              </w:rPr>
              <w:t>类，水质重度污染；其中，青洋山桥断面的化学需氧量和总磷浓度达到</w:t>
            </w:r>
            <w:r>
              <w:t>V</w:t>
            </w:r>
            <w:r>
              <w:rPr>
                <w:rFonts w:hint="eastAsia"/>
              </w:rPr>
              <w:t>类标准；和平桥和海门湾闸断面水质中氨氮超标系数较高，练江汕头段境内水质于枯</w:t>
            </w:r>
            <w:r>
              <w:rPr>
                <w:rFonts w:hint="eastAsia"/>
              </w:rPr>
              <w:lastRenderedPageBreak/>
              <w:t>水期内污染负荷高于上游来水。</w:t>
            </w:r>
          </w:p>
          <w:p w:rsidR="0013435C" w:rsidRDefault="006F1A03">
            <w:pPr>
              <w:pStyle w:val="a8"/>
              <w:spacing w:line="440" w:lineRule="exact"/>
              <w:jc w:val="center"/>
              <w:rPr>
                <w:szCs w:val="24"/>
              </w:rPr>
            </w:pPr>
            <w:r>
              <w:rPr>
                <w:rFonts w:hint="eastAsia"/>
                <w:szCs w:val="24"/>
              </w:rPr>
              <w:t>表</w:t>
            </w:r>
            <w:r>
              <w:rPr>
                <w:rFonts w:hint="eastAsia"/>
                <w:szCs w:val="24"/>
              </w:rPr>
              <w:t>3-3</w:t>
            </w:r>
            <w:r>
              <w:rPr>
                <w:szCs w:val="24"/>
              </w:rPr>
              <w:t xml:space="preserve"> 2017</w:t>
            </w:r>
            <w:r>
              <w:rPr>
                <w:rFonts w:hint="eastAsia"/>
                <w:szCs w:val="24"/>
              </w:rPr>
              <w:t>年</w:t>
            </w:r>
            <w:r>
              <w:rPr>
                <w:szCs w:val="24"/>
              </w:rPr>
              <w:t>3</w:t>
            </w:r>
            <w:r>
              <w:rPr>
                <w:rFonts w:hint="eastAsia"/>
                <w:szCs w:val="24"/>
              </w:rPr>
              <w:t>月练江汕头段水质状况表</w:t>
            </w:r>
          </w:p>
          <w:tbl>
            <w:tblPr>
              <w:tblW w:w="9072"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819"/>
              <w:gridCol w:w="710"/>
              <w:gridCol w:w="1040"/>
              <w:gridCol w:w="931"/>
              <w:gridCol w:w="818"/>
              <w:gridCol w:w="3966"/>
              <w:gridCol w:w="788"/>
            </w:tblGrid>
            <w:tr w:rsidR="0013435C">
              <w:trPr>
                <w:trHeight w:val="405"/>
                <w:jc w:val="center"/>
              </w:trPr>
              <w:tc>
                <w:tcPr>
                  <w:tcW w:w="819" w:type="dxa"/>
                  <w:tcBorders>
                    <w:top w:val="single" w:sz="12" w:space="0" w:color="000000"/>
                    <w:left w:val="nil"/>
                    <w:bottom w:val="single" w:sz="6" w:space="0" w:color="000000"/>
                    <w:right w:val="single" w:sz="6" w:space="0" w:color="000000"/>
                  </w:tcBorders>
                  <w:vAlign w:val="center"/>
                </w:tcPr>
                <w:p w:rsidR="0013435C" w:rsidRDefault="006F1A03">
                  <w:pPr>
                    <w:snapToGrid w:val="0"/>
                    <w:jc w:val="center"/>
                    <w:rPr>
                      <w:b/>
                      <w:bCs/>
                      <w:sz w:val="21"/>
                      <w:szCs w:val="21"/>
                    </w:rPr>
                  </w:pPr>
                  <w:r>
                    <w:rPr>
                      <w:rFonts w:hint="eastAsia"/>
                      <w:b/>
                      <w:bCs/>
                      <w:sz w:val="21"/>
                      <w:szCs w:val="21"/>
                    </w:rPr>
                    <w:t>河流名称</w:t>
                  </w:r>
                </w:p>
              </w:tc>
              <w:tc>
                <w:tcPr>
                  <w:tcW w:w="710" w:type="dxa"/>
                  <w:tcBorders>
                    <w:top w:val="single" w:sz="12" w:space="0" w:color="000000"/>
                    <w:left w:val="single" w:sz="6" w:space="0" w:color="000000"/>
                    <w:bottom w:val="single" w:sz="6" w:space="0" w:color="000000"/>
                    <w:right w:val="single" w:sz="6" w:space="0" w:color="000000"/>
                  </w:tcBorders>
                  <w:vAlign w:val="center"/>
                </w:tcPr>
                <w:p w:rsidR="0013435C" w:rsidRDefault="006F1A03">
                  <w:pPr>
                    <w:snapToGrid w:val="0"/>
                    <w:jc w:val="center"/>
                    <w:rPr>
                      <w:b/>
                      <w:bCs/>
                      <w:sz w:val="21"/>
                      <w:szCs w:val="21"/>
                    </w:rPr>
                  </w:pPr>
                  <w:r>
                    <w:rPr>
                      <w:rFonts w:hint="eastAsia"/>
                      <w:b/>
                      <w:bCs/>
                      <w:sz w:val="21"/>
                      <w:szCs w:val="21"/>
                    </w:rPr>
                    <w:t>断面名称</w:t>
                  </w:r>
                </w:p>
              </w:tc>
              <w:tc>
                <w:tcPr>
                  <w:tcW w:w="1040" w:type="dxa"/>
                  <w:tcBorders>
                    <w:top w:val="single" w:sz="12" w:space="0" w:color="000000"/>
                    <w:left w:val="single" w:sz="6" w:space="0" w:color="000000"/>
                    <w:bottom w:val="single" w:sz="6" w:space="0" w:color="000000"/>
                    <w:right w:val="single" w:sz="6" w:space="0" w:color="000000"/>
                  </w:tcBorders>
                  <w:vAlign w:val="center"/>
                </w:tcPr>
                <w:p w:rsidR="0013435C" w:rsidRDefault="006F1A03">
                  <w:pPr>
                    <w:snapToGrid w:val="0"/>
                    <w:jc w:val="center"/>
                    <w:rPr>
                      <w:b/>
                      <w:bCs/>
                      <w:sz w:val="21"/>
                      <w:szCs w:val="21"/>
                    </w:rPr>
                  </w:pPr>
                  <w:r>
                    <w:rPr>
                      <w:rFonts w:hint="eastAsia"/>
                      <w:b/>
                      <w:bCs/>
                      <w:sz w:val="21"/>
                      <w:szCs w:val="21"/>
                    </w:rPr>
                    <w:t>水质管理目标</w:t>
                  </w:r>
                </w:p>
              </w:tc>
              <w:tc>
                <w:tcPr>
                  <w:tcW w:w="931" w:type="dxa"/>
                  <w:tcBorders>
                    <w:top w:val="single" w:sz="12" w:space="0" w:color="000000"/>
                    <w:left w:val="single" w:sz="6" w:space="0" w:color="000000"/>
                    <w:bottom w:val="single" w:sz="6" w:space="0" w:color="000000"/>
                    <w:right w:val="single" w:sz="6" w:space="0" w:color="000000"/>
                  </w:tcBorders>
                  <w:vAlign w:val="center"/>
                </w:tcPr>
                <w:p w:rsidR="0013435C" w:rsidRDefault="006F1A03">
                  <w:pPr>
                    <w:snapToGrid w:val="0"/>
                    <w:jc w:val="center"/>
                    <w:rPr>
                      <w:b/>
                      <w:bCs/>
                      <w:sz w:val="21"/>
                      <w:szCs w:val="21"/>
                    </w:rPr>
                  </w:pPr>
                  <w:r>
                    <w:rPr>
                      <w:rFonts w:hint="eastAsia"/>
                      <w:b/>
                      <w:bCs/>
                      <w:sz w:val="21"/>
                      <w:szCs w:val="21"/>
                    </w:rPr>
                    <w:t>水质类别</w:t>
                  </w:r>
                </w:p>
              </w:tc>
              <w:tc>
                <w:tcPr>
                  <w:tcW w:w="818" w:type="dxa"/>
                  <w:tcBorders>
                    <w:top w:val="single" w:sz="12" w:space="0" w:color="000000"/>
                    <w:left w:val="single" w:sz="6" w:space="0" w:color="000000"/>
                    <w:bottom w:val="single" w:sz="6" w:space="0" w:color="000000"/>
                    <w:right w:val="single" w:sz="6" w:space="0" w:color="000000"/>
                  </w:tcBorders>
                  <w:vAlign w:val="center"/>
                </w:tcPr>
                <w:p w:rsidR="0013435C" w:rsidRDefault="006F1A03">
                  <w:pPr>
                    <w:snapToGrid w:val="0"/>
                    <w:jc w:val="center"/>
                    <w:rPr>
                      <w:b/>
                      <w:bCs/>
                      <w:sz w:val="21"/>
                      <w:szCs w:val="21"/>
                    </w:rPr>
                  </w:pPr>
                  <w:r>
                    <w:rPr>
                      <w:rFonts w:hint="eastAsia"/>
                      <w:b/>
                      <w:bCs/>
                      <w:sz w:val="21"/>
                      <w:szCs w:val="21"/>
                    </w:rPr>
                    <w:t>达标与否</w:t>
                  </w:r>
                </w:p>
              </w:tc>
              <w:tc>
                <w:tcPr>
                  <w:tcW w:w="3966" w:type="dxa"/>
                  <w:tcBorders>
                    <w:top w:val="single" w:sz="12" w:space="0" w:color="000000"/>
                    <w:left w:val="single" w:sz="6" w:space="0" w:color="000000"/>
                    <w:bottom w:val="single" w:sz="6" w:space="0" w:color="000000"/>
                    <w:right w:val="single" w:sz="6" w:space="0" w:color="000000"/>
                  </w:tcBorders>
                  <w:vAlign w:val="center"/>
                </w:tcPr>
                <w:p w:rsidR="0013435C" w:rsidRDefault="006F1A03">
                  <w:pPr>
                    <w:snapToGrid w:val="0"/>
                    <w:jc w:val="center"/>
                    <w:rPr>
                      <w:b/>
                      <w:bCs/>
                      <w:sz w:val="21"/>
                      <w:szCs w:val="21"/>
                    </w:rPr>
                  </w:pPr>
                  <w:r>
                    <w:rPr>
                      <w:rFonts w:hint="eastAsia"/>
                      <w:b/>
                      <w:bCs/>
                      <w:sz w:val="21"/>
                      <w:szCs w:val="21"/>
                    </w:rPr>
                    <w:t>月均值超标项目</w:t>
                  </w:r>
                  <w:r>
                    <w:rPr>
                      <w:b/>
                      <w:bCs/>
                      <w:sz w:val="21"/>
                      <w:szCs w:val="21"/>
                    </w:rPr>
                    <w:t>/</w:t>
                  </w:r>
                  <w:r>
                    <w:rPr>
                      <w:rFonts w:hint="eastAsia"/>
                      <w:b/>
                      <w:bCs/>
                      <w:sz w:val="21"/>
                      <w:szCs w:val="21"/>
                    </w:rPr>
                    <w:t>超标倍数</w:t>
                  </w:r>
                </w:p>
              </w:tc>
              <w:tc>
                <w:tcPr>
                  <w:tcW w:w="788" w:type="dxa"/>
                  <w:tcBorders>
                    <w:top w:val="single" w:sz="12" w:space="0" w:color="000000"/>
                    <w:left w:val="single" w:sz="6" w:space="0" w:color="000000"/>
                    <w:bottom w:val="single" w:sz="6" w:space="0" w:color="000000"/>
                    <w:right w:val="nil"/>
                  </w:tcBorders>
                  <w:vAlign w:val="center"/>
                </w:tcPr>
                <w:p w:rsidR="0013435C" w:rsidRDefault="006F1A03">
                  <w:pPr>
                    <w:snapToGrid w:val="0"/>
                    <w:jc w:val="center"/>
                    <w:rPr>
                      <w:b/>
                      <w:bCs/>
                      <w:sz w:val="21"/>
                      <w:szCs w:val="21"/>
                    </w:rPr>
                  </w:pPr>
                  <w:r>
                    <w:rPr>
                      <w:rFonts w:hint="eastAsia"/>
                      <w:b/>
                      <w:bCs/>
                      <w:sz w:val="21"/>
                      <w:szCs w:val="21"/>
                    </w:rPr>
                    <w:t>水质状况</w:t>
                  </w:r>
                </w:p>
              </w:tc>
            </w:tr>
            <w:tr w:rsidR="0013435C">
              <w:trPr>
                <w:trHeight w:val="405"/>
                <w:jc w:val="center"/>
              </w:trPr>
              <w:tc>
                <w:tcPr>
                  <w:tcW w:w="819" w:type="dxa"/>
                  <w:vMerge w:val="restart"/>
                  <w:tcBorders>
                    <w:top w:val="single" w:sz="6" w:space="0" w:color="000000"/>
                    <w:left w:val="nil"/>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练江汕头段</w:t>
                  </w:r>
                </w:p>
              </w:tc>
              <w:tc>
                <w:tcPr>
                  <w:tcW w:w="710"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青洋山桥</w:t>
                  </w:r>
                </w:p>
              </w:tc>
              <w:tc>
                <w:tcPr>
                  <w:tcW w:w="1040"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sz w:val="21"/>
                      <w:szCs w:val="21"/>
                    </w:rPr>
                    <w:t>V</w:t>
                  </w:r>
                  <w:r>
                    <w:rPr>
                      <w:rFonts w:hint="eastAsia"/>
                      <w:sz w:val="21"/>
                      <w:szCs w:val="21"/>
                    </w:rPr>
                    <w:t>类</w:t>
                  </w:r>
                </w:p>
              </w:tc>
              <w:tc>
                <w:tcPr>
                  <w:tcW w:w="931"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劣</w:t>
                  </w:r>
                  <w:r>
                    <w:rPr>
                      <w:sz w:val="21"/>
                      <w:szCs w:val="21"/>
                    </w:rPr>
                    <w:t>V</w:t>
                  </w:r>
                  <w:r>
                    <w:rPr>
                      <w:rFonts w:hint="eastAsia"/>
                      <w:sz w:val="21"/>
                      <w:szCs w:val="21"/>
                    </w:rPr>
                    <w:t>类</w:t>
                  </w:r>
                </w:p>
              </w:tc>
              <w:tc>
                <w:tcPr>
                  <w:tcW w:w="818"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否</w:t>
                  </w:r>
                </w:p>
              </w:tc>
              <w:tc>
                <w:tcPr>
                  <w:tcW w:w="3966"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溶解氧、生化需氧量（</w:t>
                  </w:r>
                  <w:r>
                    <w:rPr>
                      <w:sz w:val="21"/>
                      <w:szCs w:val="21"/>
                    </w:rPr>
                    <w:t>0.18</w:t>
                  </w:r>
                  <w:r>
                    <w:rPr>
                      <w:rFonts w:hint="eastAsia"/>
                      <w:sz w:val="21"/>
                      <w:szCs w:val="21"/>
                    </w:rPr>
                    <w:t>）、氨氮（</w:t>
                  </w:r>
                  <w:r>
                    <w:rPr>
                      <w:sz w:val="21"/>
                      <w:szCs w:val="21"/>
                    </w:rPr>
                    <w:t>2.15</w:t>
                  </w:r>
                  <w:r>
                    <w:rPr>
                      <w:rFonts w:hint="eastAsia"/>
                      <w:sz w:val="21"/>
                      <w:szCs w:val="21"/>
                    </w:rPr>
                    <w:t>）、氟化物（</w:t>
                  </w:r>
                  <w:r>
                    <w:rPr>
                      <w:sz w:val="21"/>
                      <w:szCs w:val="21"/>
                    </w:rPr>
                    <w:t>0.11</w:t>
                  </w:r>
                  <w:r>
                    <w:rPr>
                      <w:rFonts w:hint="eastAsia"/>
                      <w:sz w:val="21"/>
                      <w:szCs w:val="21"/>
                    </w:rPr>
                    <w:t>）、阴离子表面活性剂（</w:t>
                  </w:r>
                  <w:r>
                    <w:rPr>
                      <w:sz w:val="21"/>
                      <w:szCs w:val="21"/>
                    </w:rPr>
                    <w:t>0.70</w:t>
                  </w:r>
                  <w:r>
                    <w:rPr>
                      <w:rFonts w:hint="eastAsia"/>
                      <w:sz w:val="21"/>
                      <w:szCs w:val="21"/>
                    </w:rPr>
                    <w:t>）、粪大肠菌群（</w:t>
                  </w:r>
                  <w:r>
                    <w:rPr>
                      <w:sz w:val="21"/>
                      <w:szCs w:val="21"/>
                    </w:rPr>
                    <w:t>7.0</w:t>
                  </w:r>
                  <w:r>
                    <w:rPr>
                      <w:rFonts w:hint="eastAsia"/>
                      <w:sz w:val="21"/>
                      <w:szCs w:val="21"/>
                    </w:rPr>
                    <w:t>）</w:t>
                  </w:r>
                </w:p>
              </w:tc>
              <w:tc>
                <w:tcPr>
                  <w:tcW w:w="788" w:type="dxa"/>
                  <w:tcBorders>
                    <w:top w:val="single" w:sz="6" w:space="0" w:color="000000"/>
                    <w:left w:val="single" w:sz="6" w:space="0" w:color="000000"/>
                    <w:bottom w:val="single" w:sz="6" w:space="0" w:color="000000"/>
                    <w:right w:val="nil"/>
                  </w:tcBorders>
                  <w:vAlign w:val="center"/>
                </w:tcPr>
                <w:p w:rsidR="0013435C" w:rsidRDefault="006F1A03">
                  <w:pPr>
                    <w:adjustRightInd w:val="0"/>
                    <w:snapToGrid w:val="0"/>
                    <w:jc w:val="center"/>
                    <w:rPr>
                      <w:sz w:val="21"/>
                      <w:szCs w:val="21"/>
                    </w:rPr>
                  </w:pPr>
                  <w:r>
                    <w:rPr>
                      <w:rFonts w:hint="eastAsia"/>
                      <w:sz w:val="21"/>
                      <w:szCs w:val="21"/>
                    </w:rPr>
                    <w:t>重度污染</w:t>
                  </w:r>
                </w:p>
              </w:tc>
            </w:tr>
            <w:tr w:rsidR="0013435C">
              <w:trPr>
                <w:trHeight w:val="405"/>
                <w:jc w:val="center"/>
              </w:trPr>
              <w:tc>
                <w:tcPr>
                  <w:tcW w:w="819" w:type="dxa"/>
                  <w:vMerge/>
                  <w:tcBorders>
                    <w:top w:val="single" w:sz="6" w:space="0" w:color="000000"/>
                    <w:left w:val="nil"/>
                    <w:bottom w:val="single" w:sz="6" w:space="0" w:color="000000"/>
                    <w:right w:val="single" w:sz="6" w:space="0" w:color="000000"/>
                  </w:tcBorders>
                  <w:vAlign w:val="center"/>
                </w:tcPr>
                <w:p w:rsidR="0013435C" w:rsidRDefault="0013435C">
                  <w:pPr>
                    <w:adjustRightInd w:val="0"/>
                    <w:snapToGrid w:val="0"/>
                    <w:jc w:val="center"/>
                    <w:rPr>
                      <w:sz w:val="21"/>
                      <w:szCs w:val="21"/>
                    </w:rPr>
                  </w:pPr>
                </w:p>
              </w:tc>
              <w:tc>
                <w:tcPr>
                  <w:tcW w:w="710"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和平桥</w:t>
                  </w:r>
                </w:p>
              </w:tc>
              <w:tc>
                <w:tcPr>
                  <w:tcW w:w="1040"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sz w:val="21"/>
                      <w:szCs w:val="21"/>
                    </w:rPr>
                    <w:t>V</w:t>
                  </w:r>
                  <w:r>
                    <w:rPr>
                      <w:rFonts w:hint="eastAsia"/>
                      <w:sz w:val="21"/>
                      <w:szCs w:val="21"/>
                    </w:rPr>
                    <w:t>类</w:t>
                  </w:r>
                </w:p>
              </w:tc>
              <w:tc>
                <w:tcPr>
                  <w:tcW w:w="931"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劣</w:t>
                  </w:r>
                  <w:r>
                    <w:rPr>
                      <w:sz w:val="21"/>
                      <w:szCs w:val="21"/>
                    </w:rPr>
                    <w:t>V</w:t>
                  </w:r>
                  <w:r>
                    <w:rPr>
                      <w:rFonts w:hint="eastAsia"/>
                      <w:sz w:val="21"/>
                      <w:szCs w:val="21"/>
                    </w:rPr>
                    <w:t>类</w:t>
                  </w:r>
                </w:p>
              </w:tc>
              <w:tc>
                <w:tcPr>
                  <w:tcW w:w="818"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否</w:t>
                  </w:r>
                </w:p>
              </w:tc>
              <w:tc>
                <w:tcPr>
                  <w:tcW w:w="3966"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溶解氧、化学需氧量（</w:t>
                  </w:r>
                  <w:r>
                    <w:rPr>
                      <w:sz w:val="21"/>
                      <w:szCs w:val="21"/>
                    </w:rPr>
                    <w:t>0.88</w:t>
                  </w:r>
                  <w:r>
                    <w:rPr>
                      <w:rFonts w:hint="eastAsia"/>
                      <w:sz w:val="21"/>
                      <w:szCs w:val="21"/>
                    </w:rPr>
                    <w:t>）、生化需氧量（</w:t>
                  </w:r>
                  <w:r>
                    <w:rPr>
                      <w:sz w:val="21"/>
                      <w:szCs w:val="21"/>
                    </w:rPr>
                    <w:t>1.09</w:t>
                  </w:r>
                  <w:r>
                    <w:rPr>
                      <w:rFonts w:hint="eastAsia"/>
                      <w:sz w:val="21"/>
                      <w:szCs w:val="21"/>
                    </w:rPr>
                    <w:t>）、氨氮（</w:t>
                  </w:r>
                  <w:r>
                    <w:rPr>
                      <w:sz w:val="21"/>
                      <w:szCs w:val="21"/>
                    </w:rPr>
                    <w:t>5.65</w:t>
                  </w:r>
                  <w:r>
                    <w:rPr>
                      <w:rFonts w:hint="eastAsia"/>
                      <w:sz w:val="21"/>
                      <w:szCs w:val="21"/>
                    </w:rPr>
                    <w:t>）、总磷（</w:t>
                  </w:r>
                  <w:r>
                    <w:rPr>
                      <w:sz w:val="21"/>
                      <w:szCs w:val="21"/>
                    </w:rPr>
                    <w:t>2.33</w:t>
                  </w:r>
                  <w:r>
                    <w:rPr>
                      <w:rFonts w:hint="eastAsia"/>
                      <w:sz w:val="21"/>
                      <w:szCs w:val="21"/>
                    </w:rPr>
                    <w:t>）、粪大肠菌群（</w:t>
                  </w:r>
                  <w:r>
                    <w:rPr>
                      <w:sz w:val="21"/>
                      <w:szCs w:val="21"/>
                    </w:rPr>
                    <w:t>6.0</w:t>
                  </w:r>
                  <w:r>
                    <w:rPr>
                      <w:rFonts w:hint="eastAsia"/>
                      <w:sz w:val="21"/>
                      <w:szCs w:val="21"/>
                    </w:rPr>
                    <w:t>）</w:t>
                  </w:r>
                </w:p>
              </w:tc>
              <w:tc>
                <w:tcPr>
                  <w:tcW w:w="788" w:type="dxa"/>
                  <w:tcBorders>
                    <w:top w:val="single" w:sz="6" w:space="0" w:color="000000"/>
                    <w:left w:val="single" w:sz="6" w:space="0" w:color="000000"/>
                    <w:bottom w:val="single" w:sz="6" w:space="0" w:color="000000"/>
                    <w:right w:val="nil"/>
                  </w:tcBorders>
                  <w:vAlign w:val="center"/>
                </w:tcPr>
                <w:p w:rsidR="0013435C" w:rsidRDefault="006F1A03">
                  <w:pPr>
                    <w:adjustRightInd w:val="0"/>
                    <w:snapToGrid w:val="0"/>
                    <w:jc w:val="center"/>
                    <w:rPr>
                      <w:sz w:val="21"/>
                      <w:szCs w:val="21"/>
                    </w:rPr>
                  </w:pPr>
                  <w:r>
                    <w:rPr>
                      <w:rFonts w:hint="eastAsia"/>
                      <w:sz w:val="21"/>
                      <w:szCs w:val="21"/>
                    </w:rPr>
                    <w:t>重度污染</w:t>
                  </w:r>
                </w:p>
              </w:tc>
            </w:tr>
            <w:tr w:rsidR="0013435C">
              <w:trPr>
                <w:trHeight w:val="405"/>
                <w:jc w:val="center"/>
              </w:trPr>
              <w:tc>
                <w:tcPr>
                  <w:tcW w:w="819" w:type="dxa"/>
                  <w:vMerge/>
                  <w:tcBorders>
                    <w:top w:val="single" w:sz="6" w:space="0" w:color="000000"/>
                    <w:left w:val="nil"/>
                    <w:bottom w:val="single" w:sz="12" w:space="0" w:color="000000"/>
                    <w:right w:val="single" w:sz="6" w:space="0" w:color="000000"/>
                  </w:tcBorders>
                  <w:vAlign w:val="center"/>
                </w:tcPr>
                <w:p w:rsidR="0013435C" w:rsidRDefault="0013435C">
                  <w:pPr>
                    <w:adjustRightInd w:val="0"/>
                    <w:snapToGrid w:val="0"/>
                    <w:jc w:val="center"/>
                    <w:rPr>
                      <w:sz w:val="21"/>
                      <w:szCs w:val="21"/>
                    </w:rPr>
                  </w:pPr>
                </w:p>
              </w:tc>
              <w:tc>
                <w:tcPr>
                  <w:tcW w:w="710" w:type="dxa"/>
                  <w:tcBorders>
                    <w:top w:val="single" w:sz="6" w:space="0" w:color="000000"/>
                    <w:left w:val="single" w:sz="6" w:space="0" w:color="000000"/>
                    <w:bottom w:val="single" w:sz="12"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海门湾桥闸</w:t>
                  </w:r>
                </w:p>
              </w:tc>
              <w:tc>
                <w:tcPr>
                  <w:tcW w:w="1040" w:type="dxa"/>
                  <w:tcBorders>
                    <w:top w:val="single" w:sz="6" w:space="0" w:color="000000"/>
                    <w:left w:val="single" w:sz="6" w:space="0" w:color="000000"/>
                    <w:bottom w:val="single" w:sz="12" w:space="0" w:color="000000"/>
                    <w:right w:val="single" w:sz="6" w:space="0" w:color="000000"/>
                  </w:tcBorders>
                  <w:vAlign w:val="center"/>
                </w:tcPr>
                <w:p w:rsidR="0013435C" w:rsidRDefault="006F1A03">
                  <w:pPr>
                    <w:adjustRightInd w:val="0"/>
                    <w:snapToGrid w:val="0"/>
                    <w:jc w:val="center"/>
                    <w:rPr>
                      <w:sz w:val="21"/>
                      <w:szCs w:val="21"/>
                    </w:rPr>
                  </w:pPr>
                  <w:r>
                    <w:rPr>
                      <w:sz w:val="21"/>
                      <w:szCs w:val="21"/>
                    </w:rPr>
                    <w:t>V</w:t>
                  </w:r>
                  <w:r>
                    <w:rPr>
                      <w:rFonts w:hint="eastAsia"/>
                      <w:sz w:val="21"/>
                      <w:szCs w:val="21"/>
                    </w:rPr>
                    <w:t>类</w:t>
                  </w:r>
                </w:p>
              </w:tc>
              <w:tc>
                <w:tcPr>
                  <w:tcW w:w="931" w:type="dxa"/>
                  <w:tcBorders>
                    <w:top w:val="single" w:sz="6" w:space="0" w:color="000000"/>
                    <w:left w:val="single" w:sz="6" w:space="0" w:color="000000"/>
                    <w:bottom w:val="single" w:sz="12"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劣</w:t>
                  </w:r>
                  <w:r>
                    <w:rPr>
                      <w:sz w:val="21"/>
                      <w:szCs w:val="21"/>
                    </w:rPr>
                    <w:t>V</w:t>
                  </w:r>
                  <w:r>
                    <w:rPr>
                      <w:rFonts w:hint="eastAsia"/>
                      <w:sz w:val="21"/>
                      <w:szCs w:val="21"/>
                    </w:rPr>
                    <w:t>类</w:t>
                  </w:r>
                </w:p>
              </w:tc>
              <w:tc>
                <w:tcPr>
                  <w:tcW w:w="818" w:type="dxa"/>
                  <w:tcBorders>
                    <w:top w:val="single" w:sz="6" w:space="0" w:color="000000"/>
                    <w:left w:val="single" w:sz="6" w:space="0" w:color="000000"/>
                    <w:bottom w:val="single" w:sz="12"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否</w:t>
                  </w:r>
                </w:p>
              </w:tc>
              <w:tc>
                <w:tcPr>
                  <w:tcW w:w="3966" w:type="dxa"/>
                  <w:tcBorders>
                    <w:top w:val="single" w:sz="6" w:space="0" w:color="000000"/>
                    <w:left w:val="single" w:sz="6" w:space="0" w:color="000000"/>
                    <w:bottom w:val="single" w:sz="12"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溶解氧、化学需氧量（</w:t>
                  </w:r>
                  <w:r>
                    <w:rPr>
                      <w:sz w:val="21"/>
                      <w:szCs w:val="21"/>
                    </w:rPr>
                    <w:t>0.83</w:t>
                  </w:r>
                  <w:r>
                    <w:rPr>
                      <w:rFonts w:hint="eastAsia"/>
                      <w:sz w:val="21"/>
                      <w:szCs w:val="21"/>
                    </w:rPr>
                    <w:t>）、生化需氧量（</w:t>
                  </w:r>
                  <w:r>
                    <w:rPr>
                      <w:sz w:val="21"/>
                      <w:szCs w:val="21"/>
                    </w:rPr>
                    <w:t>1.25</w:t>
                  </w:r>
                  <w:r>
                    <w:rPr>
                      <w:rFonts w:hint="eastAsia"/>
                      <w:sz w:val="21"/>
                      <w:szCs w:val="21"/>
                    </w:rPr>
                    <w:t>）、氨氮（</w:t>
                  </w:r>
                  <w:r>
                    <w:rPr>
                      <w:sz w:val="21"/>
                      <w:szCs w:val="21"/>
                    </w:rPr>
                    <w:t>4</w:t>
                  </w:r>
                  <w:r>
                    <w:rPr>
                      <w:rFonts w:hint="eastAsia"/>
                      <w:sz w:val="21"/>
                      <w:szCs w:val="21"/>
                    </w:rPr>
                    <w:t>。</w:t>
                  </w:r>
                  <w:r>
                    <w:rPr>
                      <w:sz w:val="21"/>
                      <w:szCs w:val="21"/>
                    </w:rPr>
                    <w:t>25</w:t>
                  </w:r>
                  <w:r>
                    <w:rPr>
                      <w:rFonts w:hint="eastAsia"/>
                      <w:sz w:val="21"/>
                      <w:szCs w:val="21"/>
                    </w:rPr>
                    <w:t>）、总磷（</w:t>
                  </w:r>
                  <w:r>
                    <w:rPr>
                      <w:sz w:val="21"/>
                      <w:szCs w:val="21"/>
                    </w:rPr>
                    <w:t>1.02</w:t>
                  </w:r>
                  <w:r>
                    <w:rPr>
                      <w:rFonts w:hint="eastAsia"/>
                      <w:sz w:val="21"/>
                      <w:szCs w:val="21"/>
                    </w:rPr>
                    <w:t>）、粪大肠菌群（</w:t>
                  </w:r>
                  <w:r>
                    <w:rPr>
                      <w:sz w:val="21"/>
                      <w:szCs w:val="21"/>
                    </w:rPr>
                    <w:t>9.25</w:t>
                  </w:r>
                  <w:r>
                    <w:rPr>
                      <w:rFonts w:hint="eastAsia"/>
                      <w:sz w:val="21"/>
                      <w:szCs w:val="21"/>
                    </w:rPr>
                    <w:t>）</w:t>
                  </w:r>
                </w:p>
              </w:tc>
              <w:tc>
                <w:tcPr>
                  <w:tcW w:w="788" w:type="dxa"/>
                  <w:tcBorders>
                    <w:top w:val="single" w:sz="6" w:space="0" w:color="000000"/>
                    <w:left w:val="single" w:sz="6" w:space="0" w:color="000000"/>
                    <w:bottom w:val="single" w:sz="12" w:space="0" w:color="000000"/>
                    <w:right w:val="nil"/>
                  </w:tcBorders>
                  <w:vAlign w:val="center"/>
                </w:tcPr>
                <w:p w:rsidR="0013435C" w:rsidRDefault="006F1A03">
                  <w:pPr>
                    <w:adjustRightInd w:val="0"/>
                    <w:snapToGrid w:val="0"/>
                    <w:jc w:val="center"/>
                    <w:rPr>
                      <w:sz w:val="21"/>
                      <w:szCs w:val="21"/>
                    </w:rPr>
                  </w:pPr>
                  <w:r>
                    <w:rPr>
                      <w:rFonts w:hint="eastAsia"/>
                      <w:sz w:val="21"/>
                      <w:szCs w:val="21"/>
                    </w:rPr>
                    <w:t>重度污染</w:t>
                  </w:r>
                </w:p>
              </w:tc>
            </w:tr>
          </w:tbl>
          <w:p w:rsidR="0013435C" w:rsidRDefault="0013435C">
            <w:pPr>
              <w:pStyle w:val="afff4"/>
              <w:spacing w:before="72"/>
              <w:ind w:firstLine="420"/>
            </w:pPr>
          </w:p>
          <w:p w:rsidR="0013435C" w:rsidRDefault="006F1A03">
            <w:pPr>
              <w:pStyle w:val="a8"/>
              <w:spacing w:line="440" w:lineRule="exact"/>
              <w:jc w:val="center"/>
              <w:rPr>
                <w:szCs w:val="24"/>
              </w:rPr>
            </w:pPr>
            <w:r>
              <w:rPr>
                <w:rFonts w:hint="eastAsia"/>
                <w:szCs w:val="24"/>
              </w:rPr>
              <w:t>表</w:t>
            </w:r>
            <w:r>
              <w:rPr>
                <w:rFonts w:hint="eastAsia"/>
                <w:szCs w:val="24"/>
              </w:rPr>
              <w:t>3-4</w:t>
            </w:r>
            <w:r>
              <w:rPr>
                <w:szCs w:val="24"/>
              </w:rPr>
              <w:t xml:space="preserve"> 2017</w:t>
            </w:r>
            <w:r>
              <w:rPr>
                <w:rFonts w:hint="eastAsia"/>
                <w:szCs w:val="24"/>
              </w:rPr>
              <w:t>年</w:t>
            </w:r>
            <w:r>
              <w:rPr>
                <w:szCs w:val="24"/>
              </w:rPr>
              <w:t>3</w:t>
            </w:r>
            <w:r>
              <w:rPr>
                <w:rFonts w:hint="eastAsia"/>
                <w:szCs w:val="24"/>
              </w:rPr>
              <w:t>月练江汕头段主要污染因子监测表单位</w:t>
            </w:r>
            <w:r>
              <w:rPr>
                <w:szCs w:val="24"/>
              </w:rPr>
              <w:t>mg/L</w:t>
            </w:r>
          </w:p>
          <w:tbl>
            <w:tblPr>
              <w:tblW w:w="9072"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815"/>
              <w:gridCol w:w="1815"/>
              <w:gridCol w:w="1814"/>
              <w:gridCol w:w="1814"/>
              <w:gridCol w:w="1814"/>
            </w:tblGrid>
            <w:tr w:rsidR="0013435C">
              <w:trPr>
                <w:trHeight w:val="425"/>
                <w:jc w:val="center"/>
              </w:trPr>
              <w:tc>
                <w:tcPr>
                  <w:tcW w:w="1815" w:type="dxa"/>
                  <w:tcBorders>
                    <w:top w:val="single" w:sz="12" w:space="0" w:color="000000"/>
                    <w:left w:val="nil"/>
                    <w:bottom w:val="single" w:sz="6" w:space="0" w:color="000000"/>
                    <w:right w:val="single" w:sz="6" w:space="0" w:color="000000"/>
                  </w:tcBorders>
                  <w:vAlign w:val="center"/>
                </w:tcPr>
                <w:p w:rsidR="0013435C" w:rsidRDefault="006F1A03">
                  <w:pPr>
                    <w:adjustRightInd w:val="0"/>
                    <w:snapToGrid w:val="0"/>
                    <w:jc w:val="center"/>
                    <w:rPr>
                      <w:b/>
                      <w:bCs/>
                      <w:sz w:val="21"/>
                      <w:szCs w:val="21"/>
                    </w:rPr>
                  </w:pPr>
                  <w:r>
                    <w:rPr>
                      <w:rFonts w:hint="eastAsia"/>
                      <w:b/>
                      <w:bCs/>
                      <w:sz w:val="21"/>
                      <w:szCs w:val="21"/>
                    </w:rPr>
                    <w:t>河流名称</w:t>
                  </w:r>
                </w:p>
              </w:tc>
              <w:tc>
                <w:tcPr>
                  <w:tcW w:w="1815" w:type="dxa"/>
                  <w:tcBorders>
                    <w:top w:val="single" w:sz="12"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b/>
                      <w:bCs/>
                      <w:sz w:val="21"/>
                      <w:szCs w:val="21"/>
                    </w:rPr>
                  </w:pPr>
                  <w:r>
                    <w:rPr>
                      <w:rFonts w:hint="eastAsia"/>
                      <w:b/>
                      <w:bCs/>
                      <w:sz w:val="21"/>
                      <w:szCs w:val="21"/>
                    </w:rPr>
                    <w:t>断面名称</w:t>
                  </w:r>
                </w:p>
              </w:tc>
              <w:tc>
                <w:tcPr>
                  <w:tcW w:w="1814" w:type="dxa"/>
                  <w:tcBorders>
                    <w:top w:val="single" w:sz="12"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b/>
                      <w:bCs/>
                      <w:sz w:val="21"/>
                      <w:szCs w:val="21"/>
                    </w:rPr>
                  </w:pPr>
                  <w:r>
                    <w:rPr>
                      <w:rFonts w:hint="eastAsia"/>
                      <w:b/>
                      <w:bCs/>
                      <w:sz w:val="21"/>
                      <w:szCs w:val="21"/>
                    </w:rPr>
                    <w:t>化学需氧量</w:t>
                  </w:r>
                </w:p>
              </w:tc>
              <w:tc>
                <w:tcPr>
                  <w:tcW w:w="1814" w:type="dxa"/>
                  <w:tcBorders>
                    <w:top w:val="single" w:sz="12"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b/>
                      <w:bCs/>
                      <w:sz w:val="21"/>
                      <w:szCs w:val="21"/>
                    </w:rPr>
                  </w:pPr>
                  <w:r>
                    <w:rPr>
                      <w:rFonts w:hint="eastAsia"/>
                      <w:b/>
                      <w:bCs/>
                      <w:sz w:val="21"/>
                      <w:szCs w:val="21"/>
                    </w:rPr>
                    <w:t>氨氮</w:t>
                  </w:r>
                </w:p>
              </w:tc>
              <w:tc>
                <w:tcPr>
                  <w:tcW w:w="1814" w:type="dxa"/>
                  <w:tcBorders>
                    <w:top w:val="single" w:sz="12" w:space="0" w:color="000000"/>
                    <w:left w:val="single" w:sz="6" w:space="0" w:color="000000"/>
                    <w:bottom w:val="single" w:sz="6" w:space="0" w:color="000000"/>
                    <w:right w:val="nil"/>
                  </w:tcBorders>
                  <w:vAlign w:val="center"/>
                </w:tcPr>
                <w:p w:rsidR="0013435C" w:rsidRDefault="006F1A03">
                  <w:pPr>
                    <w:adjustRightInd w:val="0"/>
                    <w:snapToGrid w:val="0"/>
                    <w:jc w:val="center"/>
                    <w:rPr>
                      <w:b/>
                      <w:bCs/>
                      <w:sz w:val="21"/>
                      <w:szCs w:val="21"/>
                    </w:rPr>
                  </w:pPr>
                  <w:r>
                    <w:rPr>
                      <w:rFonts w:hint="eastAsia"/>
                      <w:b/>
                      <w:bCs/>
                      <w:sz w:val="21"/>
                      <w:szCs w:val="21"/>
                    </w:rPr>
                    <w:t>总磷</w:t>
                  </w:r>
                </w:p>
              </w:tc>
            </w:tr>
            <w:tr w:rsidR="0013435C">
              <w:trPr>
                <w:trHeight w:val="425"/>
                <w:jc w:val="center"/>
              </w:trPr>
              <w:tc>
                <w:tcPr>
                  <w:tcW w:w="1815" w:type="dxa"/>
                  <w:vMerge w:val="restart"/>
                  <w:tcBorders>
                    <w:top w:val="single" w:sz="6" w:space="0" w:color="000000"/>
                    <w:left w:val="nil"/>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练江汕头段</w:t>
                  </w:r>
                </w:p>
              </w:tc>
              <w:tc>
                <w:tcPr>
                  <w:tcW w:w="1815"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青洋山桥</w:t>
                  </w:r>
                </w:p>
              </w:tc>
              <w:tc>
                <w:tcPr>
                  <w:tcW w:w="1814"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sz w:val="21"/>
                      <w:szCs w:val="21"/>
                    </w:rPr>
                    <w:t>30</w:t>
                  </w:r>
                </w:p>
              </w:tc>
              <w:tc>
                <w:tcPr>
                  <w:tcW w:w="1814"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sz w:val="21"/>
                      <w:szCs w:val="21"/>
                    </w:rPr>
                    <w:t>6.30</w:t>
                  </w:r>
                </w:p>
              </w:tc>
              <w:tc>
                <w:tcPr>
                  <w:tcW w:w="1814" w:type="dxa"/>
                  <w:tcBorders>
                    <w:top w:val="single" w:sz="6" w:space="0" w:color="000000"/>
                    <w:left w:val="single" w:sz="6" w:space="0" w:color="000000"/>
                    <w:bottom w:val="single" w:sz="6" w:space="0" w:color="000000"/>
                    <w:right w:val="nil"/>
                  </w:tcBorders>
                  <w:vAlign w:val="center"/>
                </w:tcPr>
                <w:p w:rsidR="0013435C" w:rsidRDefault="006F1A03">
                  <w:pPr>
                    <w:adjustRightInd w:val="0"/>
                    <w:snapToGrid w:val="0"/>
                    <w:jc w:val="center"/>
                    <w:rPr>
                      <w:sz w:val="21"/>
                      <w:szCs w:val="21"/>
                    </w:rPr>
                  </w:pPr>
                  <w:r>
                    <w:rPr>
                      <w:sz w:val="21"/>
                      <w:szCs w:val="21"/>
                    </w:rPr>
                    <w:t>0.32</w:t>
                  </w:r>
                </w:p>
              </w:tc>
            </w:tr>
            <w:tr w:rsidR="0013435C">
              <w:trPr>
                <w:trHeight w:val="425"/>
                <w:jc w:val="center"/>
              </w:trPr>
              <w:tc>
                <w:tcPr>
                  <w:tcW w:w="1815" w:type="dxa"/>
                  <w:vMerge/>
                  <w:tcBorders>
                    <w:top w:val="single" w:sz="6" w:space="0" w:color="000000"/>
                    <w:left w:val="nil"/>
                    <w:bottom w:val="single" w:sz="6" w:space="0" w:color="000000"/>
                    <w:right w:val="single" w:sz="6" w:space="0" w:color="000000"/>
                  </w:tcBorders>
                  <w:vAlign w:val="center"/>
                </w:tcPr>
                <w:p w:rsidR="0013435C" w:rsidRDefault="0013435C">
                  <w:pPr>
                    <w:adjustRightInd w:val="0"/>
                    <w:snapToGrid w:val="0"/>
                    <w:jc w:val="center"/>
                    <w:rPr>
                      <w:sz w:val="21"/>
                      <w:szCs w:val="21"/>
                    </w:rPr>
                  </w:pPr>
                </w:p>
              </w:tc>
              <w:tc>
                <w:tcPr>
                  <w:tcW w:w="1815"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和平桥</w:t>
                  </w:r>
                </w:p>
              </w:tc>
              <w:tc>
                <w:tcPr>
                  <w:tcW w:w="1814"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sz w:val="21"/>
                      <w:szCs w:val="21"/>
                    </w:rPr>
                    <w:t>75</w:t>
                  </w:r>
                </w:p>
              </w:tc>
              <w:tc>
                <w:tcPr>
                  <w:tcW w:w="1814" w:type="dxa"/>
                  <w:tcBorders>
                    <w:top w:val="single" w:sz="6" w:space="0" w:color="000000"/>
                    <w:left w:val="single" w:sz="6" w:space="0" w:color="000000"/>
                    <w:bottom w:val="single" w:sz="6" w:space="0" w:color="000000"/>
                    <w:right w:val="single" w:sz="6" w:space="0" w:color="000000"/>
                  </w:tcBorders>
                  <w:vAlign w:val="center"/>
                </w:tcPr>
                <w:p w:rsidR="0013435C" w:rsidRDefault="006F1A03">
                  <w:pPr>
                    <w:adjustRightInd w:val="0"/>
                    <w:snapToGrid w:val="0"/>
                    <w:jc w:val="center"/>
                    <w:rPr>
                      <w:sz w:val="21"/>
                      <w:szCs w:val="21"/>
                    </w:rPr>
                  </w:pPr>
                  <w:r>
                    <w:rPr>
                      <w:sz w:val="21"/>
                      <w:szCs w:val="21"/>
                    </w:rPr>
                    <w:t>13.3</w:t>
                  </w:r>
                </w:p>
              </w:tc>
              <w:tc>
                <w:tcPr>
                  <w:tcW w:w="1814" w:type="dxa"/>
                  <w:tcBorders>
                    <w:top w:val="single" w:sz="6" w:space="0" w:color="000000"/>
                    <w:left w:val="single" w:sz="6" w:space="0" w:color="000000"/>
                    <w:bottom w:val="single" w:sz="6" w:space="0" w:color="000000"/>
                    <w:right w:val="nil"/>
                  </w:tcBorders>
                  <w:vAlign w:val="center"/>
                </w:tcPr>
                <w:p w:rsidR="0013435C" w:rsidRDefault="006F1A03">
                  <w:pPr>
                    <w:adjustRightInd w:val="0"/>
                    <w:snapToGrid w:val="0"/>
                    <w:jc w:val="center"/>
                    <w:rPr>
                      <w:sz w:val="21"/>
                      <w:szCs w:val="21"/>
                    </w:rPr>
                  </w:pPr>
                  <w:r>
                    <w:rPr>
                      <w:sz w:val="21"/>
                      <w:szCs w:val="21"/>
                    </w:rPr>
                    <w:t>1.33</w:t>
                  </w:r>
                </w:p>
              </w:tc>
            </w:tr>
            <w:tr w:rsidR="0013435C">
              <w:trPr>
                <w:trHeight w:val="425"/>
                <w:jc w:val="center"/>
              </w:trPr>
              <w:tc>
                <w:tcPr>
                  <w:tcW w:w="1815" w:type="dxa"/>
                  <w:vMerge/>
                  <w:tcBorders>
                    <w:top w:val="single" w:sz="6" w:space="0" w:color="000000"/>
                    <w:left w:val="nil"/>
                    <w:bottom w:val="single" w:sz="12" w:space="0" w:color="000000"/>
                    <w:right w:val="single" w:sz="6" w:space="0" w:color="000000"/>
                  </w:tcBorders>
                  <w:vAlign w:val="center"/>
                </w:tcPr>
                <w:p w:rsidR="0013435C" w:rsidRDefault="0013435C">
                  <w:pPr>
                    <w:adjustRightInd w:val="0"/>
                    <w:snapToGrid w:val="0"/>
                    <w:jc w:val="center"/>
                    <w:rPr>
                      <w:sz w:val="21"/>
                      <w:szCs w:val="21"/>
                    </w:rPr>
                  </w:pPr>
                </w:p>
              </w:tc>
              <w:tc>
                <w:tcPr>
                  <w:tcW w:w="1815" w:type="dxa"/>
                  <w:tcBorders>
                    <w:top w:val="single" w:sz="6" w:space="0" w:color="000000"/>
                    <w:left w:val="single" w:sz="6" w:space="0" w:color="000000"/>
                    <w:bottom w:val="single" w:sz="12" w:space="0" w:color="000000"/>
                    <w:right w:val="single" w:sz="6" w:space="0" w:color="000000"/>
                  </w:tcBorders>
                  <w:vAlign w:val="center"/>
                </w:tcPr>
                <w:p w:rsidR="0013435C" w:rsidRDefault="006F1A03">
                  <w:pPr>
                    <w:adjustRightInd w:val="0"/>
                    <w:snapToGrid w:val="0"/>
                    <w:jc w:val="center"/>
                    <w:rPr>
                      <w:sz w:val="21"/>
                      <w:szCs w:val="21"/>
                    </w:rPr>
                  </w:pPr>
                  <w:r>
                    <w:rPr>
                      <w:rFonts w:hint="eastAsia"/>
                      <w:sz w:val="21"/>
                      <w:szCs w:val="21"/>
                    </w:rPr>
                    <w:t>海门湾桥闸</w:t>
                  </w:r>
                </w:p>
              </w:tc>
              <w:tc>
                <w:tcPr>
                  <w:tcW w:w="1814" w:type="dxa"/>
                  <w:tcBorders>
                    <w:top w:val="single" w:sz="6" w:space="0" w:color="000000"/>
                    <w:left w:val="single" w:sz="6" w:space="0" w:color="000000"/>
                    <w:bottom w:val="single" w:sz="12" w:space="0" w:color="000000"/>
                    <w:right w:val="single" w:sz="6" w:space="0" w:color="000000"/>
                  </w:tcBorders>
                  <w:vAlign w:val="center"/>
                </w:tcPr>
                <w:p w:rsidR="0013435C" w:rsidRDefault="006F1A03">
                  <w:pPr>
                    <w:adjustRightInd w:val="0"/>
                    <w:snapToGrid w:val="0"/>
                    <w:jc w:val="center"/>
                    <w:rPr>
                      <w:sz w:val="21"/>
                      <w:szCs w:val="21"/>
                    </w:rPr>
                  </w:pPr>
                  <w:r>
                    <w:rPr>
                      <w:sz w:val="21"/>
                      <w:szCs w:val="21"/>
                    </w:rPr>
                    <w:t>73</w:t>
                  </w:r>
                </w:p>
              </w:tc>
              <w:tc>
                <w:tcPr>
                  <w:tcW w:w="1814" w:type="dxa"/>
                  <w:tcBorders>
                    <w:top w:val="single" w:sz="6" w:space="0" w:color="000000"/>
                    <w:left w:val="single" w:sz="6" w:space="0" w:color="000000"/>
                    <w:bottom w:val="single" w:sz="12" w:space="0" w:color="000000"/>
                    <w:right w:val="single" w:sz="6" w:space="0" w:color="000000"/>
                  </w:tcBorders>
                  <w:vAlign w:val="center"/>
                </w:tcPr>
                <w:p w:rsidR="0013435C" w:rsidRDefault="006F1A03">
                  <w:pPr>
                    <w:adjustRightInd w:val="0"/>
                    <w:snapToGrid w:val="0"/>
                    <w:jc w:val="center"/>
                    <w:rPr>
                      <w:sz w:val="21"/>
                      <w:szCs w:val="21"/>
                    </w:rPr>
                  </w:pPr>
                  <w:r>
                    <w:rPr>
                      <w:sz w:val="21"/>
                      <w:szCs w:val="21"/>
                    </w:rPr>
                    <w:t>10.5</w:t>
                  </w:r>
                </w:p>
              </w:tc>
              <w:tc>
                <w:tcPr>
                  <w:tcW w:w="1814" w:type="dxa"/>
                  <w:tcBorders>
                    <w:top w:val="single" w:sz="6" w:space="0" w:color="000000"/>
                    <w:left w:val="single" w:sz="6" w:space="0" w:color="000000"/>
                    <w:bottom w:val="single" w:sz="12" w:space="0" w:color="000000"/>
                    <w:right w:val="nil"/>
                  </w:tcBorders>
                  <w:vAlign w:val="center"/>
                </w:tcPr>
                <w:p w:rsidR="0013435C" w:rsidRDefault="006F1A03">
                  <w:pPr>
                    <w:adjustRightInd w:val="0"/>
                    <w:snapToGrid w:val="0"/>
                    <w:jc w:val="center"/>
                    <w:rPr>
                      <w:sz w:val="21"/>
                      <w:szCs w:val="21"/>
                    </w:rPr>
                  </w:pPr>
                  <w:r>
                    <w:rPr>
                      <w:sz w:val="21"/>
                      <w:szCs w:val="21"/>
                    </w:rPr>
                    <w:t>0.808</w:t>
                  </w:r>
                </w:p>
              </w:tc>
            </w:tr>
          </w:tbl>
          <w:p w:rsidR="0013435C" w:rsidRDefault="0013435C">
            <w:pPr>
              <w:adjustRightInd w:val="0"/>
              <w:snapToGrid w:val="0"/>
              <w:spacing w:line="360" w:lineRule="auto"/>
              <w:ind w:firstLineChars="200" w:firstLine="480"/>
              <w:rPr>
                <w:highlight w:val="yellow"/>
              </w:rPr>
            </w:pPr>
          </w:p>
          <w:p w:rsidR="0013435C" w:rsidRDefault="006F1A03">
            <w:pPr>
              <w:pStyle w:val="a8"/>
              <w:spacing w:line="440" w:lineRule="exact"/>
              <w:ind w:firstLineChars="150" w:firstLine="360"/>
              <w:rPr>
                <w:szCs w:val="24"/>
              </w:rPr>
            </w:pPr>
            <w:r>
              <w:rPr>
                <w:rFonts w:hint="eastAsia"/>
              </w:rPr>
              <w:t>调查结果表明，练江水质较差，这是由于练江上游为众多企业排污的最终纳污水体，企业的污染治理措施不到位，导致练江多项指标超标。随着截污工程的完善，以及各城镇镇污水厂的建成运营，练江的水质也会逐步改善。</w:t>
            </w:r>
            <w:bookmarkStart w:id="33" w:name="_Toc9773"/>
            <w:bookmarkStart w:id="34" w:name="_Toc10512"/>
          </w:p>
          <w:p w:rsidR="0013435C" w:rsidRDefault="006F1A03">
            <w:pPr>
              <w:pStyle w:val="a8"/>
              <w:spacing w:line="440" w:lineRule="exact"/>
              <w:ind w:firstLineChars="196" w:firstLine="472"/>
              <w:rPr>
                <w:b/>
                <w:szCs w:val="24"/>
              </w:rPr>
            </w:pPr>
            <w:r>
              <w:rPr>
                <w:rFonts w:hint="eastAsia"/>
                <w:b/>
                <w:szCs w:val="24"/>
              </w:rPr>
              <w:t>4</w:t>
            </w:r>
            <w:r>
              <w:rPr>
                <w:b/>
                <w:szCs w:val="24"/>
              </w:rPr>
              <w:t>、声环境质量现状</w:t>
            </w:r>
            <w:bookmarkEnd w:id="33"/>
            <w:bookmarkEnd w:id="34"/>
          </w:p>
          <w:p w:rsidR="0013435C" w:rsidRDefault="006F1A03">
            <w:pPr>
              <w:snapToGrid w:val="0"/>
              <w:spacing w:line="360" w:lineRule="auto"/>
              <w:ind w:firstLine="480"/>
              <w:rPr>
                <w:rFonts w:ascii="宋体" w:hAnsi="宋体" w:cs="宋体"/>
                <w:szCs w:val="24"/>
              </w:rPr>
            </w:pPr>
            <w:r>
              <w:rPr>
                <w:rFonts w:ascii="宋体" w:hAnsi="宋体" w:cs="宋体" w:hint="eastAsia"/>
                <w:szCs w:val="24"/>
              </w:rPr>
              <w:t>据现场调查，项目所在地周围基本为工业区和道路，没有突出的噪声源，声环境质量可达到《声环境质量标准》（</w:t>
            </w:r>
            <w:r>
              <w:rPr>
                <w:szCs w:val="24"/>
              </w:rPr>
              <w:t>GB</w:t>
            </w:r>
            <w:r>
              <w:rPr>
                <w:rFonts w:cs="宋体" w:hint="eastAsia"/>
                <w:szCs w:val="24"/>
              </w:rPr>
              <w:t>3096</w:t>
            </w:r>
            <w:r>
              <w:rPr>
                <w:rFonts w:ascii="宋体" w:hAnsi="宋体" w:cs="宋体" w:hint="eastAsia"/>
                <w:szCs w:val="24"/>
              </w:rPr>
              <w:t>-</w:t>
            </w:r>
            <w:r>
              <w:rPr>
                <w:rFonts w:cs="宋体" w:hint="eastAsia"/>
                <w:szCs w:val="24"/>
              </w:rPr>
              <w:t>2008</w:t>
            </w:r>
            <w:r>
              <w:rPr>
                <w:rFonts w:ascii="宋体" w:hAnsi="宋体" w:cs="宋体" w:hint="eastAsia"/>
                <w:szCs w:val="24"/>
              </w:rPr>
              <w:t>）的</w:t>
            </w:r>
            <w:r>
              <w:rPr>
                <w:szCs w:val="24"/>
              </w:rPr>
              <w:t>2</w:t>
            </w:r>
            <w:r>
              <w:rPr>
                <w:rFonts w:ascii="宋体" w:hAnsi="宋体" w:cs="宋体" w:hint="eastAsia"/>
                <w:szCs w:val="24"/>
              </w:rPr>
              <w:t>类标准。</w:t>
            </w:r>
          </w:p>
          <w:p w:rsidR="0013435C" w:rsidRDefault="006F1A03">
            <w:pPr>
              <w:snapToGrid w:val="0"/>
              <w:spacing w:line="360" w:lineRule="auto"/>
              <w:jc w:val="center"/>
              <w:rPr>
                <w:rFonts w:ascii="宋体" w:hAnsi="宋体" w:cs="宋体"/>
                <w:szCs w:val="24"/>
              </w:rPr>
            </w:pPr>
            <w:r>
              <w:rPr>
                <w:rFonts w:ascii="宋体" w:hAnsi="宋体" w:cs="宋体" w:hint="eastAsia"/>
                <w:b/>
                <w:bCs/>
                <w:szCs w:val="24"/>
              </w:rPr>
              <w:t>表</w:t>
            </w:r>
            <w:r>
              <w:rPr>
                <w:rFonts w:cs="宋体" w:hint="eastAsia"/>
                <w:b/>
                <w:bCs/>
                <w:szCs w:val="24"/>
              </w:rPr>
              <w:t>7</w:t>
            </w:r>
            <w:r>
              <w:rPr>
                <w:rFonts w:ascii="宋体" w:hAnsi="宋体" w:cs="宋体" w:hint="eastAsia"/>
                <w:b/>
                <w:bCs/>
                <w:szCs w:val="24"/>
              </w:rPr>
              <w:t xml:space="preserve"> 《声环境质量标准》（GB</w:t>
            </w:r>
            <w:r>
              <w:rPr>
                <w:rFonts w:cs="宋体" w:hint="eastAsia"/>
                <w:b/>
                <w:bCs/>
                <w:szCs w:val="24"/>
              </w:rPr>
              <w:t>3096</w:t>
            </w:r>
            <w:r>
              <w:rPr>
                <w:rFonts w:ascii="宋体" w:hAnsi="宋体" w:cs="宋体" w:hint="eastAsia"/>
                <w:b/>
                <w:bCs/>
                <w:szCs w:val="24"/>
              </w:rPr>
              <w:t>-</w:t>
            </w:r>
            <w:r>
              <w:rPr>
                <w:rFonts w:cs="宋体" w:hint="eastAsia"/>
                <w:b/>
                <w:bCs/>
                <w:szCs w:val="24"/>
              </w:rPr>
              <w:t>2008</w:t>
            </w:r>
            <w:r>
              <w:rPr>
                <w:rFonts w:ascii="宋体" w:hAnsi="宋体" w:cs="宋体" w:hint="eastAsia"/>
                <w:b/>
                <w:bCs/>
                <w:szCs w:val="24"/>
              </w:rPr>
              <w:t>）摘录</w:t>
            </w:r>
          </w:p>
          <w:tbl>
            <w:tblPr>
              <w:tblW w:w="8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13"/>
              <w:gridCol w:w="2403"/>
              <w:gridCol w:w="2404"/>
            </w:tblGrid>
            <w:tr w:rsidR="0013435C">
              <w:trPr>
                <w:trHeight w:hRule="exact" w:val="408"/>
              </w:trPr>
              <w:tc>
                <w:tcPr>
                  <w:tcW w:w="3613" w:type="dxa"/>
                  <w:vAlign w:val="center"/>
                </w:tcPr>
                <w:p w:rsidR="0013435C" w:rsidRDefault="006F1A03">
                  <w:pPr>
                    <w:spacing w:line="300" w:lineRule="auto"/>
                    <w:jc w:val="center"/>
                    <w:rPr>
                      <w:szCs w:val="24"/>
                    </w:rPr>
                  </w:pPr>
                  <w:r>
                    <w:rPr>
                      <w:szCs w:val="24"/>
                    </w:rPr>
                    <w:t>声环境功能区类别</w:t>
                  </w:r>
                </w:p>
              </w:tc>
              <w:tc>
                <w:tcPr>
                  <w:tcW w:w="2403" w:type="dxa"/>
                  <w:vAlign w:val="center"/>
                </w:tcPr>
                <w:p w:rsidR="0013435C" w:rsidRDefault="006F1A03">
                  <w:pPr>
                    <w:spacing w:line="300" w:lineRule="auto"/>
                    <w:jc w:val="center"/>
                    <w:rPr>
                      <w:szCs w:val="24"/>
                    </w:rPr>
                  </w:pPr>
                  <w:r>
                    <w:rPr>
                      <w:szCs w:val="24"/>
                    </w:rPr>
                    <w:t>昼间</w:t>
                  </w:r>
                </w:p>
              </w:tc>
              <w:tc>
                <w:tcPr>
                  <w:tcW w:w="2404" w:type="dxa"/>
                  <w:vAlign w:val="center"/>
                </w:tcPr>
                <w:p w:rsidR="0013435C" w:rsidRDefault="006F1A03">
                  <w:pPr>
                    <w:spacing w:line="300" w:lineRule="auto"/>
                    <w:jc w:val="center"/>
                    <w:rPr>
                      <w:szCs w:val="24"/>
                    </w:rPr>
                  </w:pPr>
                  <w:r>
                    <w:rPr>
                      <w:szCs w:val="24"/>
                    </w:rPr>
                    <w:t>夜间</w:t>
                  </w:r>
                </w:p>
              </w:tc>
            </w:tr>
            <w:tr w:rsidR="0013435C">
              <w:trPr>
                <w:trHeight w:hRule="exact" w:val="419"/>
              </w:trPr>
              <w:tc>
                <w:tcPr>
                  <w:tcW w:w="3613" w:type="dxa"/>
                  <w:vAlign w:val="center"/>
                </w:tcPr>
                <w:p w:rsidR="0013435C" w:rsidRDefault="006F1A03">
                  <w:pPr>
                    <w:spacing w:line="300" w:lineRule="auto"/>
                    <w:jc w:val="center"/>
                    <w:rPr>
                      <w:szCs w:val="24"/>
                    </w:rPr>
                  </w:pPr>
                  <w:r>
                    <w:rPr>
                      <w:szCs w:val="24"/>
                    </w:rPr>
                    <w:t>2</w:t>
                  </w:r>
                  <w:r>
                    <w:rPr>
                      <w:szCs w:val="24"/>
                    </w:rPr>
                    <w:t>类</w:t>
                  </w:r>
                </w:p>
              </w:tc>
              <w:tc>
                <w:tcPr>
                  <w:tcW w:w="2403" w:type="dxa"/>
                  <w:vAlign w:val="center"/>
                </w:tcPr>
                <w:p w:rsidR="0013435C" w:rsidRDefault="006F1A03">
                  <w:pPr>
                    <w:spacing w:line="300" w:lineRule="auto"/>
                    <w:jc w:val="center"/>
                    <w:rPr>
                      <w:szCs w:val="24"/>
                    </w:rPr>
                  </w:pPr>
                  <w:r>
                    <w:rPr>
                      <w:szCs w:val="24"/>
                    </w:rPr>
                    <w:t>60</w:t>
                  </w:r>
                </w:p>
              </w:tc>
              <w:tc>
                <w:tcPr>
                  <w:tcW w:w="2404" w:type="dxa"/>
                  <w:vAlign w:val="center"/>
                </w:tcPr>
                <w:p w:rsidR="0013435C" w:rsidRDefault="006F1A03">
                  <w:pPr>
                    <w:spacing w:line="300" w:lineRule="auto"/>
                    <w:jc w:val="center"/>
                    <w:rPr>
                      <w:szCs w:val="24"/>
                    </w:rPr>
                  </w:pPr>
                  <w:r>
                    <w:rPr>
                      <w:szCs w:val="24"/>
                    </w:rPr>
                    <w:t>50</w:t>
                  </w:r>
                </w:p>
              </w:tc>
            </w:tr>
          </w:tbl>
          <w:p w:rsidR="0013435C" w:rsidRDefault="0013435C">
            <w:pPr>
              <w:widowControl/>
              <w:spacing w:line="360" w:lineRule="auto"/>
              <w:ind w:firstLine="480"/>
              <w:rPr>
                <w:szCs w:val="24"/>
              </w:rPr>
            </w:pPr>
          </w:p>
        </w:tc>
      </w:tr>
      <w:tr w:rsidR="0013435C">
        <w:trPr>
          <w:trHeight w:val="972"/>
          <w:jc w:val="center"/>
        </w:trPr>
        <w:tc>
          <w:tcPr>
            <w:tcW w:w="9288" w:type="dxa"/>
            <w:tcBorders>
              <w:top w:val="single" w:sz="6" w:space="0" w:color="auto"/>
              <w:left w:val="single" w:sz="12" w:space="0" w:color="auto"/>
              <w:bottom w:val="single" w:sz="6" w:space="0" w:color="auto"/>
              <w:right w:val="single" w:sz="12" w:space="0" w:color="auto"/>
            </w:tcBorders>
          </w:tcPr>
          <w:p w:rsidR="0013435C" w:rsidRDefault="006F1A03">
            <w:pPr>
              <w:pStyle w:val="a8"/>
              <w:spacing w:line="440" w:lineRule="exact"/>
              <w:rPr>
                <w:szCs w:val="24"/>
              </w:rPr>
            </w:pPr>
            <w:bookmarkStart w:id="35" w:name="_Toc29768"/>
            <w:bookmarkStart w:id="36" w:name="_Toc12948"/>
            <w:r>
              <w:rPr>
                <w:rFonts w:hint="eastAsia"/>
                <w:szCs w:val="24"/>
              </w:rPr>
              <w:lastRenderedPageBreak/>
              <w:t>主要环境保护目标（列出名单及保护级别）</w:t>
            </w:r>
            <w:bookmarkEnd w:id="35"/>
            <w:bookmarkEnd w:id="36"/>
          </w:p>
          <w:p w:rsidR="0013435C" w:rsidRDefault="006F1A03">
            <w:pPr>
              <w:pStyle w:val="a8"/>
              <w:spacing w:line="440" w:lineRule="exact"/>
              <w:ind w:firstLineChars="200" w:firstLine="480"/>
              <w:rPr>
                <w:szCs w:val="24"/>
              </w:rPr>
            </w:pPr>
            <w:r>
              <w:rPr>
                <w:szCs w:val="24"/>
              </w:rPr>
              <w:t>1</w:t>
            </w:r>
            <w:r>
              <w:rPr>
                <w:szCs w:val="24"/>
              </w:rPr>
              <w:t>、环境空气保护目标</w:t>
            </w:r>
          </w:p>
          <w:p w:rsidR="0013435C" w:rsidRDefault="006F1A03">
            <w:pPr>
              <w:pStyle w:val="a8"/>
              <w:spacing w:line="440" w:lineRule="exact"/>
              <w:ind w:firstLineChars="200" w:firstLine="480"/>
              <w:rPr>
                <w:szCs w:val="24"/>
              </w:rPr>
            </w:pPr>
            <w:r>
              <w:rPr>
                <w:szCs w:val="24"/>
              </w:rPr>
              <w:t>环境空气保护目标是维持项目所在区域环境空气现有的环境空气质量水平，</w:t>
            </w:r>
            <w:r>
              <w:rPr>
                <w:rFonts w:hint="eastAsia"/>
                <w:szCs w:val="24"/>
              </w:rPr>
              <w:t>保护</w:t>
            </w:r>
            <w:r>
              <w:rPr>
                <w:szCs w:val="24"/>
              </w:rPr>
              <w:t>周围环境空气质量达到国家《环境空气质量标准》（</w:t>
            </w:r>
            <w:r>
              <w:rPr>
                <w:szCs w:val="24"/>
              </w:rPr>
              <w:t>GB3095-2012</w:t>
            </w:r>
            <w:r>
              <w:rPr>
                <w:szCs w:val="24"/>
              </w:rPr>
              <w:t>）中的二级标准。</w:t>
            </w:r>
          </w:p>
          <w:p w:rsidR="0013435C" w:rsidRDefault="006F1A03">
            <w:pPr>
              <w:pStyle w:val="a8"/>
              <w:spacing w:line="440" w:lineRule="exact"/>
              <w:ind w:firstLineChars="200" w:firstLine="480"/>
              <w:rPr>
                <w:szCs w:val="24"/>
              </w:rPr>
            </w:pPr>
            <w:r>
              <w:rPr>
                <w:szCs w:val="24"/>
              </w:rPr>
              <w:t>2</w:t>
            </w:r>
            <w:r>
              <w:rPr>
                <w:szCs w:val="24"/>
              </w:rPr>
              <w:t>、水环境保护目标</w:t>
            </w:r>
          </w:p>
          <w:p w:rsidR="0013435C" w:rsidRDefault="006F1A03">
            <w:pPr>
              <w:pStyle w:val="a8"/>
              <w:spacing w:line="440" w:lineRule="exact"/>
              <w:ind w:firstLineChars="200" w:firstLine="480"/>
              <w:rPr>
                <w:szCs w:val="24"/>
              </w:rPr>
            </w:pPr>
            <w:r>
              <w:rPr>
                <w:szCs w:val="24"/>
              </w:rPr>
              <w:t>水环境保护目标是使纳污水体在本项目建成后水质不受明显的影响，保护</w:t>
            </w:r>
            <w:r>
              <w:rPr>
                <w:rFonts w:hint="eastAsia"/>
                <w:szCs w:val="24"/>
              </w:rPr>
              <w:t>项目西侧</w:t>
            </w:r>
            <w:r>
              <w:rPr>
                <w:rFonts w:hint="eastAsia"/>
                <w:szCs w:val="24"/>
              </w:rPr>
              <w:lastRenderedPageBreak/>
              <w:t>排洪渠、练江</w:t>
            </w:r>
            <w:r>
              <w:rPr>
                <w:szCs w:val="24"/>
              </w:rPr>
              <w:t>附近水域环境质量符合国家</w:t>
            </w:r>
            <w:r>
              <w:rPr>
                <w:rFonts w:hint="eastAsia"/>
                <w:szCs w:val="24"/>
              </w:rPr>
              <w:t>《地表水环境质量标准》</w:t>
            </w:r>
            <w:r>
              <w:rPr>
                <w:rFonts w:hint="eastAsia"/>
                <w:szCs w:val="24"/>
              </w:rPr>
              <w:t xml:space="preserve"> (GB3838-2002)</w:t>
            </w:r>
            <w:r>
              <w:rPr>
                <w:rFonts w:hint="eastAsia"/>
                <w:szCs w:val="24"/>
              </w:rPr>
              <w:t>中的Ⅴ类标准</w:t>
            </w:r>
            <w:r>
              <w:rPr>
                <w:szCs w:val="24"/>
              </w:rPr>
              <w:t>。</w:t>
            </w:r>
          </w:p>
          <w:p w:rsidR="0013435C" w:rsidRDefault="006F1A03">
            <w:pPr>
              <w:pStyle w:val="a8"/>
              <w:spacing w:line="440" w:lineRule="exact"/>
              <w:ind w:firstLineChars="200" w:firstLine="480"/>
              <w:rPr>
                <w:szCs w:val="24"/>
              </w:rPr>
            </w:pPr>
            <w:r>
              <w:rPr>
                <w:szCs w:val="24"/>
              </w:rPr>
              <w:t>3</w:t>
            </w:r>
            <w:r>
              <w:rPr>
                <w:szCs w:val="24"/>
              </w:rPr>
              <w:t>、声环境保护目标</w:t>
            </w:r>
          </w:p>
          <w:p w:rsidR="0013435C" w:rsidRDefault="006F1A03">
            <w:pPr>
              <w:pStyle w:val="a8"/>
              <w:spacing w:line="440" w:lineRule="exact"/>
              <w:ind w:firstLineChars="200" w:firstLine="480"/>
              <w:rPr>
                <w:szCs w:val="24"/>
              </w:rPr>
            </w:pPr>
            <w:r>
              <w:rPr>
                <w:rFonts w:ascii="宋体" w:hint="eastAsia"/>
                <w:szCs w:val="24"/>
              </w:rPr>
              <w:t>声环境保护目标是确保该项目营运期其声环境符合《工业企业厂界环境噪声排放标准》（</w:t>
            </w:r>
            <w:r>
              <w:rPr>
                <w:szCs w:val="24"/>
              </w:rPr>
              <w:t>GB12348</w:t>
            </w:r>
            <w:r>
              <w:rPr>
                <w:szCs w:val="24"/>
              </w:rPr>
              <w:t>－</w:t>
            </w:r>
            <w:r>
              <w:rPr>
                <w:szCs w:val="24"/>
              </w:rPr>
              <w:t>2008</w:t>
            </w:r>
            <w:r>
              <w:rPr>
                <w:rFonts w:ascii="宋体" w:hint="eastAsia"/>
                <w:szCs w:val="24"/>
              </w:rPr>
              <w:t>）中的</w:t>
            </w:r>
            <w:r>
              <w:rPr>
                <w:szCs w:val="24"/>
              </w:rPr>
              <w:t>2</w:t>
            </w:r>
            <w:r>
              <w:rPr>
                <w:rFonts w:ascii="宋体" w:hint="eastAsia"/>
                <w:szCs w:val="24"/>
              </w:rPr>
              <w:t>类区排放限值。</w:t>
            </w:r>
          </w:p>
          <w:p w:rsidR="0013435C" w:rsidRDefault="006F1A03">
            <w:pPr>
              <w:pStyle w:val="a8"/>
              <w:spacing w:line="440" w:lineRule="exact"/>
              <w:ind w:firstLineChars="200" w:firstLine="480"/>
              <w:rPr>
                <w:szCs w:val="24"/>
              </w:rPr>
            </w:pPr>
            <w:r>
              <w:rPr>
                <w:szCs w:val="24"/>
              </w:rPr>
              <w:t>4</w:t>
            </w:r>
            <w:r>
              <w:rPr>
                <w:szCs w:val="24"/>
              </w:rPr>
              <w:t>、固体废物</w:t>
            </w:r>
          </w:p>
          <w:p w:rsidR="0013435C" w:rsidRDefault="006F1A03">
            <w:pPr>
              <w:pStyle w:val="a8"/>
              <w:spacing w:line="440" w:lineRule="exact"/>
              <w:ind w:firstLineChars="200" w:firstLine="480"/>
              <w:rPr>
                <w:szCs w:val="24"/>
              </w:rPr>
            </w:pPr>
            <w:r>
              <w:rPr>
                <w:szCs w:val="24"/>
              </w:rPr>
              <w:t>对项目运营过程所产生的生活垃圾以及固体废物进行妥善处理，防止对项目区域环境质量产生不良影响。</w:t>
            </w:r>
          </w:p>
          <w:p w:rsidR="0013435C" w:rsidRDefault="006F1A03">
            <w:pPr>
              <w:spacing w:line="500" w:lineRule="exact"/>
              <w:ind w:firstLine="642"/>
              <w:rPr>
                <w:szCs w:val="24"/>
              </w:rPr>
            </w:pPr>
            <w:r>
              <w:rPr>
                <w:color w:val="000000"/>
              </w:rPr>
              <w:t>项目主要环境保护目标（对象）如下表所示：</w:t>
            </w:r>
          </w:p>
          <w:p w:rsidR="0013435C" w:rsidRDefault="006F1A03">
            <w:pPr>
              <w:pStyle w:val="a8"/>
              <w:spacing w:line="440" w:lineRule="exact"/>
              <w:jc w:val="center"/>
              <w:rPr>
                <w:szCs w:val="24"/>
              </w:rPr>
            </w:pPr>
            <w:r>
              <w:rPr>
                <w:szCs w:val="24"/>
              </w:rPr>
              <w:t>表</w:t>
            </w:r>
            <w:r>
              <w:rPr>
                <w:rFonts w:hint="eastAsia"/>
                <w:szCs w:val="24"/>
              </w:rPr>
              <w:t>3-6</w:t>
            </w:r>
            <w:r>
              <w:rPr>
                <w:szCs w:val="24"/>
              </w:rPr>
              <w:t>项目主要环境保护目标</w:t>
            </w:r>
          </w:p>
          <w:tbl>
            <w:tblPr>
              <w:tblW w:w="9070"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262"/>
              <w:gridCol w:w="2343"/>
              <w:gridCol w:w="750"/>
              <w:gridCol w:w="1798"/>
              <w:gridCol w:w="2884"/>
              <w:gridCol w:w="33"/>
            </w:tblGrid>
            <w:tr w:rsidR="0013435C">
              <w:trPr>
                <w:gridAfter w:val="1"/>
                <w:wAfter w:w="33" w:type="dxa"/>
                <w:trHeight w:val="477"/>
                <w:jc w:val="center"/>
              </w:trPr>
              <w:tc>
                <w:tcPr>
                  <w:tcW w:w="1262" w:type="dxa"/>
                  <w:vMerge w:val="restart"/>
                  <w:vAlign w:val="center"/>
                </w:tcPr>
                <w:p w:rsidR="0013435C" w:rsidRDefault="006F1A03">
                  <w:pPr>
                    <w:snapToGrid w:val="0"/>
                    <w:jc w:val="center"/>
                    <w:rPr>
                      <w:sz w:val="21"/>
                      <w:szCs w:val="21"/>
                    </w:rPr>
                  </w:pPr>
                  <w:r>
                    <w:rPr>
                      <w:sz w:val="21"/>
                      <w:szCs w:val="21"/>
                    </w:rPr>
                    <w:t>环境要素</w:t>
                  </w:r>
                </w:p>
              </w:tc>
              <w:tc>
                <w:tcPr>
                  <w:tcW w:w="2343" w:type="dxa"/>
                  <w:vMerge w:val="restart"/>
                  <w:vAlign w:val="center"/>
                </w:tcPr>
                <w:p w:rsidR="0013435C" w:rsidRDefault="006F1A03">
                  <w:pPr>
                    <w:snapToGrid w:val="0"/>
                    <w:jc w:val="center"/>
                    <w:rPr>
                      <w:sz w:val="21"/>
                      <w:szCs w:val="21"/>
                    </w:rPr>
                  </w:pPr>
                  <w:r>
                    <w:rPr>
                      <w:sz w:val="21"/>
                      <w:szCs w:val="21"/>
                    </w:rPr>
                    <w:t>环境保护目标名称</w:t>
                  </w:r>
                </w:p>
              </w:tc>
              <w:tc>
                <w:tcPr>
                  <w:tcW w:w="750" w:type="dxa"/>
                  <w:vMerge w:val="restart"/>
                  <w:vAlign w:val="center"/>
                </w:tcPr>
                <w:p w:rsidR="0013435C" w:rsidRDefault="006F1A03">
                  <w:pPr>
                    <w:snapToGrid w:val="0"/>
                    <w:jc w:val="center"/>
                    <w:rPr>
                      <w:sz w:val="21"/>
                      <w:szCs w:val="21"/>
                    </w:rPr>
                  </w:pPr>
                  <w:r>
                    <w:rPr>
                      <w:sz w:val="21"/>
                      <w:szCs w:val="21"/>
                    </w:rPr>
                    <w:t>相对方位</w:t>
                  </w:r>
                </w:p>
              </w:tc>
              <w:tc>
                <w:tcPr>
                  <w:tcW w:w="1798" w:type="dxa"/>
                  <w:vAlign w:val="center"/>
                </w:tcPr>
                <w:p w:rsidR="0013435C" w:rsidRDefault="006F1A03">
                  <w:pPr>
                    <w:snapToGrid w:val="0"/>
                    <w:jc w:val="center"/>
                    <w:rPr>
                      <w:sz w:val="21"/>
                      <w:szCs w:val="21"/>
                    </w:rPr>
                  </w:pPr>
                  <w:r>
                    <w:rPr>
                      <w:sz w:val="21"/>
                      <w:szCs w:val="21"/>
                    </w:rPr>
                    <w:t>距离（</w:t>
                  </w:r>
                  <w:r>
                    <w:rPr>
                      <w:sz w:val="21"/>
                      <w:szCs w:val="21"/>
                    </w:rPr>
                    <w:t>m</w:t>
                  </w:r>
                  <w:r>
                    <w:rPr>
                      <w:sz w:val="21"/>
                      <w:szCs w:val="21"/>
                    </w:rPr>
                    <w:t>）</w:t>
                  </w:r>
                </w:p>
              </w:tc>
              <w:tc>
                <w:tcPr>
                  <w:tcW w:w="2884" w:type="dxa"/>
                  <w:vMerge w:val="restart"/>
                  <w:vAlign w:val="center"/>
                </w:tcPr>
                <w:p w:rsidR="0013435C" w:rsidRDefault="006F1A03">
                  <w:pPr>
                    <w:snapToGrid w:val="0"/>
                    <w:jc w:val="center"/>
                    <w:rPr>
                      <w:sz w:val="21"/>
                      <w:szCs w:val="21"/>
                    </w:rPr>
                  </w:pPr>
                  <w:r>
                    <w:rPr>
                      <w:sz w:val="21"/>
                      <w:szCs w:val="21"/>
                    </w:rPr>
                    <w:t>保护级别</w:t>
                  </w:r>
                </w:p>
              </w:tc>
            </w:tr>
            <w:tr w:rsidR="0013435C">
              <w:trPr>
                <w:gridAfter w:val="1"/>
                <w:wAfter w:w="33" w:type="dxa"/>
                <w:trHeight w:val="462"/>
                <w:jc w:val="center"/>
              </w:trPr>
              <w:tc>
                <w:tcPr>
                  <w:tcW w:w="1262" w:type="dxa"/>
                  <w:vMerge/>
                  <w:vAlign w:val="center"/>
                </w:tcPr>
                <w:p w:rsidR="0013435C" w:rsidRDefault="0013435C">
                  <w:pPr>
                    <w:snapToGrid w:val="0"/>
                    <w:jc w:val="center"/>
                    <w:rPr>
                      <w:sz w:val="21"/>
                      <w:szCs w:val="21"/>
                    </w:rPr>
                  </w:pPr>
                </w:p>
              </w:tc>
              <w:tc>
                <w:tcPr>
                  <w:tcW w:w="2343" w:type="dxa"/>
                  <w:vMerge/>
                  <w:vAlign w:val="center"/>
                </w:tcPr>
                <w:p w:rsidR="0013435C" w:rsidRDefault="0013435C">
                  <w:pPr>
                    <w:snapToGrid w:val="0"/>
                    <w:jc w:val="center"/>
                    <w:rPr>
                      <w:sz w:val="21"/>
                      <w:szCs w:val="21"/>
                    </w:rPr>
                  </w:pPr>
                </w:p>
              </w:tc>
              <w:tc>
                <w:tcPr>
                  <w:tcW w:w="750" w:type="dxa"/>
                  <w:vMerge/>
                  <w:vAlign w:val="center"/>
                </w:tcPr>
                <w:p w:rsidR="0013435C" w:rsidRDefault="0013435C">
                  <w:pPr>
                    <w:snapToGrid w:val="0"/>
                    <w:jc w:val="center"/>
                    <w:rPr>
                      <w:sz w:val="21"/>
                      <w:szCs w:val="21"/>
                    </w:rPr>
                  </w:pPr>
                </w:p>
              </w:tc>
              <w:tc>
                <w:tcPr>
                  <w:tcW w:w="1798" w:type="dxa"/>
                  <w:vAlign w:val="center"/>
                </w:tcPr>
                <w:p w:rsidR="0013435C" w:rsidRDefault="006F1A03">
                  <w:pPr>
                    <w:snapToGrid w:val="0"/>
                    <w:jc w:val="center"/>
                    <w:rPr>
                      <w:sz w:val="21"/>
                      <w:szCs w:val="21"/>
                    </w:rPr>
                  </w:pPr>
                  <w:r>
                    <w:rPr>
                      <w:sz w:val="21"/>
                      <w:szCs w:val="21"/>
                    </w:rPr>
                    <w:t>厂界</w:t>
                  </w:r>
                </w:p>
              </w:tc>
              <w:tc>
                <w:tcPr>
                  <w:tcW w:w="2884" w:type="dxa"/>
                  <w:vMerge/>
                  <w:vAlign w:val="center"/>
                </w:tcPr>
                <w:p w:rsidR="0013435C" w:rsidRDefault="0013435C">
                  <w:pPr>
                    <w:snapToGrid w:val="0"/>
                    <w:jc w:val="center"/>
                    <w:rPr>
                      <w:sz w:val="21"/>
                      <w:szCs w:val="21"/>
                    </w:rPr>
                  </w:pPr>
                </w:p>
              </w:tc>
            </w:tr>
            <w:tr w:rsidR="0013435C">
              <w:trPr>
                <w:gridAfter w:val="1"/>
                <w:wAfter w:w="33" w:type="dxa"/>
                <w:trHeight w:val="651"/>
                <w:jc w:val="center"/>
              </w:trPr>
              <w:tc>
                <w:tcPr>
                  <w:tcW w:w="1262" w:type="dxa"/>
                  <w:vAlign w:val="center"/>
                </w:tcPr>
                <w:p w:rsidR="0013435C" w:rsidRDefault="006F1A03">
                  <w:pPr>
                    <w:snapToGrid w:val="0"/>
                    <w:jc w:val="center"/>
                    <w:rPr>
                      <w:sz w:val="21"/>
                      <w:szCs w:val="21"/>
                    </w:rPr>
                  </w:pPr>
                  <w:r>
                    <w:rPr>
                      <w:sz w:val="21"/>
                      <w:szCs w:val="21"/>
                    </w:rPr>
                    <w:t>水环境</w:t>
                  </w:r>
                </w:p>
              </w:tc>
              <w:tc>
                <w:tcPr>
                  <w:tcW w:w="2343" w:type="dxa"/>
                  <w:vAlign w:val="center"/>
                </w:tcPr>
                <w:p w:rsidR="0013435C" w:rsidRDefault="006F1A03">
                  <w:pPr>
                    <w:snapToGrid w:val="0"/>
                    <w:jc w:val="center"/>
                    <w:rPr>
                      <w:sz w:val="21"/>
                      <w:szCs w:val="21"/>
                    </w:rPr>
                  </w:pPr>
                  <w:r>
                    <w:rPr>
                      <w:sz w:val="21"/>
                      <w:szCs w:val="21"/>
                    </w:rPr>
                    <w:t>练江</w:t>
                  </w:r>
                </w:p>
              </w:tc>
              <w:tc>
                <w:tcPr>
                  <w:tcW w:w="750" w:type="dxa"/>
                  <w:vAlign w:val="center"/>
                </w:tcPr>
                <w:p w:rsidR="0013435C" w:rsidRDefault="006F1A03">
                  <w:pPr>
                    <w:snapToGrid w:val="0"/>
                    <w:jc w:val="center"/>
                    <w:rPr>
                      <w:sz w:val="21"/>
                      <w:szCs w:val="21"/>
                    </w:rPr>
                  </w:pPr>
                  <w:r>
                    <w:rPr>
                      <w:rFonts w:hint="eastAsia"/>
                      <w:sz w:val="21"/>
                      <w:szCs w:val="21"/>
                    </w:rPr>
                    <w:t>南</w:t>
                  </w:r>
                </w:p>
              </w:tc>
              <w:tc>
                <w:tcPr>
                  <w:tcW w:w="1798" w:type="dxa"/>
                  <w:vAlign w:val="center"/>
                </w:tcPr>
                <w:p w:rsidR="0013435C" w:rsidRDefault="006F1A03">
                  <w:pPr>
                    <w:snapToGrid w:val="0"/>
                    <w:jc w:val="center"/>
                    <w:rPr>
                      <w:sz w:val="21"/>
                      <w:szCs w:val="21"/>
                    </w:rPr>
                  </w:pPr>
                  <w:r>
                    <w:rPr>
                      <w:rFonts w:hint="eastAsia"/>
                      <w:sz w:val="21"/>
                      <w:szCs w:val="21"/>
                    </w:rPr>
                    <w:t>47</w:t>
                  </w:r>
                  <w:r>
                    <w:rPr>
                      <w:sz w:val="21"/>
                      <w:szCs w:val="21"/>
                    </w:rPr>
                    <w:t>0</w:t>
                  </w:r>
                  <w:r>
                    <w:rPr>
                      <w:rFonts w:hint="eastAsia"/>
                      <w:sz w:val="21"/>
                      <w:szCs w:val="21"/>
                    </w:rPr>
                    <w:t>0</w:t>
                  </w:r>
                </w:p>
              </w:tc>
              <w:tc>
                <w:tcPr>
                  <w:tcW w:w="2884" w:type="dxa"/>
                  <w:vAlign w:val="center"/>
                </w:tcPr>
                <w:p w:rsidR="0013435C" w:rsidRDefault="006F1A03">
                  <w:pPr>
                    <w:snapToGrid w:val="0"/>
                    <w:jc w:val="center"/>
                    <w:rPr>
                      <w:sz w:val="21"/>
                      <w:szCs w:val="21"/>
                    </w:rPr>
                  </w:pPr>
                  <w:r>
                    <w:rPr>
                      <w:sz w:val="21"/>
                      <w:szCs w:val="21"/>
                    </w:rPr>
                    <w:t>《地表水环境质量标准》（</w:t>
                  </w:r>
                  <w:r>
                    <w:rPr>
                      <w:sz w:val="21"/>
                      <w:szCs w:val="21"/>
                    </w:rPr>
                    <w:t>GB3838-2002</w:t>
                  </w:r>
                  <w:r>
                    <w:rPr>
                      <w:sz w:val="21"/>
                      <w:szCs w:val="21"/>
                    </w:rPr>
                    <w:t>）</w:t>
                  </w:r>
                  <w:r>
                    <w:rPr>
                      <w:rFonts w:ascii="宋体" w:hAnsi="宋体" w:cs="宋体" w:hint="eastAsia"/>
                      <w:spacing w:val="20"/>
                      <w:sz w:val="21"/>
                      <w:szCs w:val="21"/>
                    </w:rPr>
                    <w:t>Ⅴ</w:t>
                  </w:r>
                  <w:r>
                    <w:rPr>
                      <w:sz w:val="21"/>
                      <w:szCs w:val="21"/>
                    </w:rPr>
                    <w:t>类标准</w:t>
                  </w:r>
                </w:p>
              </w:tc>
            </w:tr>
            <w:tr w:rsidR="0013435C">
              <w:trPr>
                <w:gridAfter w:val="1"/>
                <w:wAfter w:w="33" w:type="dxa"/>
                <w:trHeight w:val="358"/>
                <w:jc w:val="center"/>
              </w:trPr>
              <w:tc>
                <w:tcPr>
                  <w:tcW w:w="1262" w:type="dxa"/>
                  <w:vMerge w:val="restart"/>
                  <w:vAlign w:val="center"/>
                </w:tcPr>
                <w:p w:rsidR="0013435C" w:rsidRDefault="006F1A03">
                  <w:pPr>
                    <w:snapToGrid w:val="0"/>
                    <w:jc w:val="center"/>
                    <w:rPr>
                      <w:sz w:val="21"/>
                      <w:szCs w:val="21"/>
                    </w:rPr>
                  </w:pPr>
                  <w:r>
                    <w:rPr>
                      <w:sz w:val="21"/>
                      <w:szCs w:val="21"/>
                    </w:rPr>
                    <w:t>大气环境</w:t>
                  </w:r>
                </w:p>
                <w:p w:rsidR="0013435C" w:rsidRDefault="0013435C">
                  <w:pPr>
                    <w:snapToGrid w:val="0"/>
                    <w:jc w:val="center"/>
                    <w:rPr>
                      <w:sz w:val="21"/>
                      <w:szCs w:val="21"/>
                    </w:rPr>
                  </w:pPr>
                </w:p>
              </w:tc>
              <w:tc>
                <w:tcPr>
                  <w:tcW w:w="2343" w:type="dxa"/>
                  <w:vAlign w:val="center"/>
                </w:tcPr>
                <w:p w:rsidR="0013435C" w:rsidRDefault="006F1A03">
                  <w:pPr>
                    <w:spacing w:line="360" w:lineRule="auto"/>
                    <w:jc w:val="center"/>
                    <w:rPr>
                      <w:sz w:val="21"/>
                      <w:szCs w:val="21"/>
                    </w:rPr>
                  </w:pPr>
                  <w:r>
                    <w:rPr>
                      <w:rFonts w:hint="eastAsia"/>
                      <w:spacing w:val="-4"/>
                      <w:sz w:val="21"/>
                      <w:szCs w:val="21"/>
                    </w:rPr>
                    <w:t>潮阳区红棉学校</w:t>
                  </w:r>
                </w:p>
              </w:tc>
              <w:tc>
                <w:tcPr>
                  <w:tcW w:w="750" w:type="dxa"/>
                  <w:vAlign w:val="center"/>
                </w:tcPr>
                <w:p w:rsidR="0013435C" w:rsidRDefault="006F1A03">
                  <w:pPr>
                    <w:spacing w:line="360" w:lineRule="auto"/>
                    <w:jc w:val="center"/>
                    <w:rPr>
                      <w:sz w:val="21"/>
                      <w:szCs w:val="21"/>
                    </w:rPr>
                  </w:pPr>
                  <w:r>
                    <w:rPr>
                      <w:rFonts w:hint="eastAsia"/>
                      <w:spacing w:val="-4"/>
                      <w:sz w:val="21"/>
                      <w:szCs w:val="21"/>
                    </w:rPr>
                    <w:t>南</w:t>
                  </w:r>
                </w:p>
              </w:tc>
              <w:tc>
                <w:tcPr>
                  <w:tcW w:w="1798" w:type="dxa"/>
                  <w:vAlign w:val="center"/>
                </w:tcPr>
                <w:p w:rsidR="0013435C" w:rsidRDefault="006F1A03">
                  <w:pPr>
                    <w:spacing w:line="360" w:lineRule="auto"/>
                    <w:jc w:val="center"/>
                    <w:rPr>
                      <w:sz w:val="21"/>
                      <w:szCs w:val="21"/>
                    </w:rPr>
                  </w:pPr>
                  <w:r>
                    <w:rPr>
                      <w:rFonts w:hint="eastAsia"/>
                      <w:spacing w:val="-4"/>
                      <w:sz w:val="21"/>
                      <w:szCs w:val="21"/>
                    </w:rPr>
                    <w:t>322</w:t>
                  </w:r>
                </w:p>
              </w:tc>
              <w:tc>
                <w:tcPr>
                  <w:tcW w:w="2884" w:type="dxa"/>
                  <w:vMerge w:val="restart"/>
                  <w:vAlign w:val="center"/>
                </w:tcPr>
                <w:p w:rsidR="0013435C" w:rsidRDefault="006F1A03">
                  <w:pPr>
                    <w:autoSpaceDE w:val="0"/>
                    <w:autoSpaceDN w:val="0"/>
                    <w:adjustRightInd w:val="0"/>
                    <w:jc w:val="center"/>
                    <w:textAlignment w:val="baseline"/>
                    <w:rPr>
                      <w:sz w:val="21"/>
                      <w:szCs w:val="21"/>
                    </w:rPr>
                  </w:pPr>
                  <w:r>
                    <w:rPr>
                      <w:sz w:val="21"/>
                      <w:szCs w:val="21"/>
                    </w:rPr>
                    <w:t>《环境空气质量标准》（</w:t>
                  </w:r>
                  <w:r>
                    <w:rPr>
                      <w:sz w:val="21"/>
                      <w:szCs w:val="21"/>
                    </w:rPr>
                    <w:t>GB3095-2012</w:t>
                  </w:r>
                  <w:r>
                    <w:rPr>
                      <w:sz w:val="21"/>
                      <w:szCs w:val="21"/>
                    </w:rPr>
                    <w:t>）的</w:t>
                  </w:r>
                </w:p>
                <w:p w:rsidR="0013435C" w:rsidRDefault="006F1A03">
                  <w:pPr>
                    <w:snapToGrid w:val="0"/>
                    <w:jc w:val="center"/>
                    <w:rPr>
                      <w:sz w:val="21"/>
                      <w:szCs w:val="21"/>
                    </w:rPr>
                  </w:pPr>
                  <w:r>
                    <w:rPr>
                      <w:sz w:val="21"/>
                      <w:szCs w:val="21"/>
                    </w:rPr>
                    <w:t>二级标准要求</w:t>
                  </w:r>
                </w:p>
                <w:p w:rsidR="0013435C" w:rsidRDefault="0013435C">
                  <w:pPr>
                    <w:snapToGrid w:val="0"/>
                    <w:jc w:val="center"/>
                    <w:rPr>
                      <w:sz w:val="21"/>
                      <w:szCs w:val="21"/>
                    </w:rPr>
                  </w:pPr>
                </w:p>
              </w:tc>
            </w:tr>
            <w:tr w:rsidR="0013435C">
              <w:trPr>
                <w:gridAfter w:val="1"/>
                <w:wAfter w:w="33" w:type="dxa"/>
                <w:trHeight w:val="337"/>
                <w:jc w:val="center"/>
              </w:trPr>
              <w:tc>
                <w:tcPr>
                  <w:tcW w:w="1262" w:type="dxa"/>
                  <w:vMerge/>
                  <w:vAlign w:val="center"/>
                </w:tcPr>
                <w:p w:rsidR="0013435C" w:rsidRDefault="0013435C">
                  <w:pPr>
                    <w:snapToGrid w:val="0"/>
                    <w:jc w:val="center"/>
                    <w:rPr>
                      <w:sz w:val="21"/>
                      <w:szCs w:val="21"/>
                    </w:rPr>
                  </w:pPr>
                </w:p>
              </w:tc>
              <w:tc>
                <w:tcPr>
                  <w:tcW w:w="2343" w:type="dxa"/>
                  <w:vAlign w:val="center"/>
                </w:tcPr>
                <w:p w:rsidR="0013435C" w:rsidRDefault="006F1A03">
                  <w:pPr>
                    <w:spacing w:line="360" w:lineRule="auto"/>
                    <w:jc w:val="center"/>
                    <w:rPr>
                      <w:sz w:val="21"/>
                      <w:szCs w:val="21"/>
                    </w:rPr>
                  </w:pPr>
                  <w:r>
                    <w:rPr>
                      <w:rFonts w:hint="eastAsia"/>
                      <w:spacing w:val="-4"/>
                      <w:sz w:val="21"/>
                      <w:szCs w:val="21"/>
                    </w:rPr>
                    <w:t>潮庭华府</w:t>
                  </w:r>
                </w:p>
              </w:tc>
              <w:tc>
                <w:tcPr>
                  <w:tcW w:w="750" w:type="dxa"/>
                  <w:vAlign w:val="center"/>
                </w:tcPr>
                <w:p w:rsidR="0013435C" w:rsidRDefault="006F1A03">
                  <w:pPr>
                    <w:spacing w:line="360" w:lineRule="auto"/>
                    <w:jc w:val="center"/>
                    <w:rPr>
                      <w:sz w:val="21"/>
                      <w:szCs w:val="21"/>
                    </w:rPr>
                  </w:pPr>
                  <w:r>
                    <w:rPr>
                      <w:rFonts w:hint="eastAsia"/>
                      <w:spacing w:val="-4"/>
                      <w:sz w:val="21"/>
                      <w:szCs w:val="21"/>
                    </w:rPr>
                    <w:t>东</w:t>
                  </w:r>
                </w:p>
              </w:tc>
              <w:tc>
                <w:tcPr>
                  <w:tcW w:w="1798" w:type="dxa"/>
                  <w:vAlign w:val="center"/>
                </w:tcPr>
                <w:p w:rsidR="0013435C" w:rsidRDefault="006F1A03">
                  <w:pPr>
                    <w:spacing w:line="360" w:lineRule="auto"/>
                    <w:jc w:val="center"/>
                    <w:rPr>
                      <w:sz w:val="21"/>
                      <w:szCs w:val="21"/>
                    </w:rPr>
                  </w:pPr>
                  <w:r>
                    <w:rPr>
                      <w:rFonts w:hint="eastAsia"/>
                      <w:spacing w:val="-4"/>
                      <w:sz w:val="21"/>
                      <w:szCs w:val="21"/>
                    </w:rPr>
                    <w:t>500</w:t>
                  </w:r>
                </w:p>
              </w:tc>
              <w:tc>
                <w:tcPr>
                  <w:tcW w:w="2884" w:type="dxa"/>
                  <w:vMerge/>
                  <w:vAlign w:val="center"/>
                </w:tcPr>
                <w:p w:rsidR="0013435C" w:rsidRDefault="0013435C">
                  <w:pPr>
                    <w:snapToGrid w:val="0"/>
                    <w:jc w:val="center"/>
                    <w:rPr>
                      <w:sz w:val="21"/>
                      <w:szCs w:val="21"/>
                    </w:rPr>
                  </w:pPr>
                </w:p>
              </w:tc>
            </w:tr>
            <w:tr w:rsidR="0013435C">
              <w:trPr>
                <w:gridAfter w:val="1"/>
                <w:wAfter w:w="33" w:type="dxa"/>
                <w:trHeight w:val="337"/>
                <w:jc w:val="center"/>
              </w:trPr>
              <w:tc>
                <w:tcPr>
                  <w:tcW w:w="1262" w:type="dxa"/>
                  <w:vMerge/>
                  <w:vAlign w:val="center"/>
                </w:tcPr>
                <w:p w:rsidR="0013435C" w:rsidRDefault="0013435C">
                  <w:pPr>
                    <w:snapToGrid w:val="0"/>
                    <w:jc w:val="center"/>
                    <w:rPr>
                      <w:sz w:val="21"/>
                      <w:szCs w:val="21"/>
                    </w:rPr>
                  </w:pPr>
                </w:p>
              </w:tc>
              <w:tc>
                <w:tcPr>
                  <w:tcW w:w="2343" w:type="dxa"/>
                  <w:vAlign w:val="center"/>
                </w:tcPr>
                <w:p w:rsidR="0013435C" w:rsidRDefault="006F1A03">
                  <w:pPr>
                    <w:spacing w:line="360" w:lineRule="auto"/>
                    <w:jc w:val="center"/>
                    <w:rPr>
                      <w:sz w:val="21"/>
                      <w:szCs w:val="21"/>
                    </w:rPr>
                  </w:pPr>
                  <w:r>
                    <w:rPr>
                      <w:rFonts w:hint="eastAsia"/>
                      <w:spacing w:val="-4"/>
                      <w:sz w:val="21"/>
                      <w:szCs w:val="21"/>
                    </w:rPr>
                    <w:t>潮阳实验学校初中部</w:t>
                  </w:r>
                </w:p>
              </w:tc>
              <w:tc>
                <w:tcPr>
                  <w:tcW w:w="750" w:type="dxa"/>
                  <w:vAlign w:val="center"/>
                </w:tcPr>
                <w:p w:rsidR="0013435C" w:rsidRDefault="006F1A03">
                  <w:pPr>
                    <w:spacing w:line="360" w:lineRule="auto"/>
                    <w:jc w:val="center"/>
                    <w:rPr>
                      <w:sz w:val="21"/>
                      <w:szCs w:val="21"/>
                    </w:rPr>
                  </w:pPr>
                  <w:r>
                    <w:rPr>
                      <w:rFonts w:hint="eastAsia"/>
                      <w:spacing w:val="-4"/>
                      <w:sz w:val="21"/>
                      <w:szCs w:val="21"/>
                    </w:rPr>
                    <w:t>北</w:t>
                  </w:r>
                </w:p>
              </w:tc>
              <w:tc>
                <w:tcPr>
                  <w:tcW w:w="1798" w:type="dxa"/>
                  <w:vAlign w:val="center"/>
                </w:tcPr>
                <w:p w:rsidR="0013435C" w:rsidRDefault="006F1A03">
                  <w:pPr>
                    <w:spacing w:line="360" w:lineRule="auto"/>
                    <w:jc w:val="center"/>
                    <w:rPr>
                      <w:sz w:val="21"/>
                      <w:szCs w:val="21"/>
                    </w:rPr>
                  </w:pPr>
                  <w:r>
                    <w:rPr>
                      <w:rFonts w:hint="eastAsia"/>
                      <w:spacing w:val="-4"/>
                      <w:sz w:val="21"/>
                      <w:szCs w:val="21"/>
                    </w:rPr>
                    <w:t>530</w:t>
                  </w:r>
                </w:p>
              </w:tc>
              <w:tc>
                <w:tcPr>
                  <w:tcW w:w="2884" w:type="dxa"/>
                  <w:vMerge/>
                  <w:vAlign w:val="center"/>
                </w:tcPr>
                <w:p w:rsidR="0013435C" w:rsidRDefault="0013435C">
                  <w:pPr>
                    <w:snapToGrid w:val="0"/>
                    <w:jc w:val="center"/>
                    <w:rPr>
                      <w:sz w:val="21"/>
                      <w:szCs w:val="21"/>
                    </w:rPr>
                  </w:pPr>
                </w:p>
              </w:tc>
            </w:tr>
            <w:tr w:rsidR="0013435C">
              <w:trPr>
                <w:trHeight w:val="370"/>
                <w:jc w:val="center"/>
              </w:trPr>
              <w:tc>
                <w:tcPr>
                  <w:tcW w:w="1262" w:type="dxa"/>
                  <w:vAlign w:val="center"/>
                </w:tcPr>
                <w:p w:rsidR="0013435C" w:rsidRDefault="006F1A03">
                  <w:pPr>
                    <w:snapToGrid w:val="0"/>
                    <w:jc w:val="center"/>
                    <w:rPr>
                      <w:sz w:val="21"/>
                      <w:szCs w:val="21"/>
                    </w:rPr>
                  </w:pPr>
                  <w:r>
                    <w:rPr>
                      <w:sz w:val="21"/>
                      <w:szCs w:val="21"/>
                    </w:rPr>
                    <w:t>声环境</w:t>
                  </w:r>
                </w:p>
                <w:p w:rsidR="0013435C" w:rsidRDefault="0013435C">
                  <w:pPr>
                    <w:snapToGrid w:val="0"/>
                    <w:jc w:val="center"/>
                    <w:rPr>
                      <w:sz w:val="21"/>
                      <w:szCs w:val="21"/>
                    </w:rPr>
                  </w:pPr>
                </w:p>
              </w:tc>
              <w:tc>
                <w:tcPr>
                  <w:tcW w:w="2343" w:type="dxa"/>
                  <w:vAlign w:val="center"/>
                </w:tcPr>
                <w:p w:rsidR="0013435C" w:rsidRDefault="006F1A03">
                  <w:pPr>
                    <w:snapToGrid w:val="0"/>
                    <w:jc w:val="center"/>
                    <w:rPr>
                      <w:sz w:val="21"/>
                      <w:szCs w:val="21"/>
                    </w:rPr>
                  </w:pPr>
                  <w:r>
                    <w:rPr>
                      <w:rFonts w:hint="eastAsia"/>
                      <w:spacing w:val="-4"/>
                      <w:sz w:val="21"/>
                      <w:szCs w:val="21"/>
                    </w:rPr>
                    <w:t>潮阳区红棉学校</w:t>
                  </w:r>
                </w:p>
              </w:tc>
              <w:tc>
                <w:tcPr>
                  <w:tcW w:w="750" w:type="dxa"/>
                  <w:vAlign w:val="center"/>
                </w:tcPr>
                <w:p w:rsidR="0013435C" w:rsidRDefault="006F1A03">
                  <w:pPr>
                    <w:snapToGrid w:val="0"/>
                    <w:jc w:val="center"/>
                    <w:rPr>
                      <w:sz w:val="21"/>
                      <w:szCs w:val="21"/>
                    </w:rPr>
                  </w:pPr>
                  <w:r>
                    <w:rPr>
                      <w:sz w:val="21"/>
                      <w:szCs w:val="21"/>
                    </w:rPr>
                    <w:t>南</w:t>
                  </w:r>
                </w:p>
              </w:tc>
              <w:tc>
                <w:tcPr>
                  <w:tcW w:w="1798" w:type="dxa"/>
                  <w:vAlign w:val="center"/>
                </w:tcPr>
                <w:p w:rsidR="0013435C" w:rsidRDefault="006F1A03">
                  <w:pPr>
                    <w:snapToGrid w:val="0"/>
                    <w:jc w:val="center"/>
                    <w:rPr>
                      <w:sz w:val="21"/>
                      <w:szCs w:val="21"/>
                    </w:rPr>
                  </w:pPr>
                  <w:r>
                    <w:rPr>
                      <w:rFonts w:hint="eastAsia"/>
                      <w:sz w:val="21"/>
                      <w:szCs w:val="21"/>
                    </w:rPr>
                    <w:t>322</w:t>
                  </w:r>
                </w:p>
              </w:tc>
              <w:tc>
                <w:tcPr>
                  <w:tcW w:w="2917" w:type="dxa"/>
                  <w:gridSpan w:val="2"/>
                  <w:vAlign w:val="center"/>
                </w:tcPr>
                <w:p w:rsidR="0013435C" w:rsidRDefault="006F1A03">
                  <w:pPr>
                    <w:snapToGrid w:val="0"/>
                    <w:jc w:val="center"/>
                    <w:rPr>
                      <w:sz w:val="21"/>
                      <w:szCs w:val="21"/>
                    </w:rPr>
                  </w:pPr>
                  <w:r>
                    <w:rPr>
                      <w:sz w:val="21"/>
                      <w:szCs w:val="21"/>
                    </w:rPr>
                    <w:t>《声环境质量标准</w:t>
                  </w:r>
                  <w:r>
                    <w:rPr>
                      <w:sz w:val="21"/>
                      <w:szCs w:val="21"/>
                    </w:rPr>
                    <w:t>(GB3096-2008)</w:t>
                  </w:r>
                  <w:r>
                    <w:rPr>
                      <w:sz w:val="21"/>
                      <w:szCs w:val="21"/>
                    </w:rPr>
                    <w:t>》</w:t>
                  </w:r>
                  <w:r>
                    <w:rPr>
                      <w:sz w:val="21"/>
                      <w:szCs w:val="21"/>
                    </w:rPr>
                    <w:t>2</w:t>
                  </w:r>
                  <w:r>
                    <w:rPr>
                      <w:sz w:val="21"/>
                      <w:szCs w:val="21"/>
                    </w:rPr>
                    <w:t>类标准</w:t>
                  </w:r>
                </w:p>
              </w:tc>
            </w:tr>
          </w:tbl>
          <w:p w:rsidR="0013435C" w:rsidRDefault="0013435C">
            <w:pPr>
              <w:pStyle w:val="a8"/>
              <w:spacing w:line="440" w:lineRule="exact"/>
              <w:rPr>
                <w:szCs w:val="24"/>
              </w:rPr>
            </w:pPr>
          </w:p>
          <w:p w:rsidR="0013435C" w:rsidRDefault="0013435C">
            <w:pPr>
              <w:pStyle w:val="a8"/>
              <w:spacing w:line="440" w:lineRule="exact"/>
              <w:rPr>
                <w:szCs w:val="24"/>
              </w:rPr>
            </w:pPr>
          </w:p>
          <w:p w:rsidR="0013435C" w:rsidRDefault="0013435C">
            <w:pPr>
              <w:pStyle w:val="a8"/>
              <w:spacing w:line="440" w:lineRule="exact"/>
              <w:rPr>
                <w:szCs w:val="24"/>
              </w:rPr>
            </w:pPr>
          </w:p>
          <w:p w:rsidR="0013435C" w:rsidRDefault="0013435C">
            <w:pPr>
              <w:pStyle w:val="a8"/>
              <w:spacing w:line="440" w:lineRule="exact"/>
              <w:rPr>
                <w:szCs w:val="24"/>
              </w:rPr>
            </w:pPr>
          </w:p>
          <w:p w:rsidR="0013435C" w:rsidRDefault="0013435C">
            <w:pPr>
              <w:pStyle w:val="a8"/>
              <w:spacing w:line="440" w:lineRule="exact"/>
              <w:rPr>
                <w:szCs w:val="24"/>
              </w:rPr>
            </w:pPr>
          </w:p>
          <w:p w:rsidR="0013435C" w:rsidRDefault="0013435C">
            <w:pPr>
              <w:pStyle w:val="a8"/>
              <w:spacing w:line="440" w:lineRule="exact"/>
              <w:rPr>
                <w:szCs w:val="24"/>
              </w:rPr>
            </w:pPr>
          </w:p>
          <w:p w:rsidR="0013435C" w:rsidRDefault="0013435C">
            <w:pPr>
              <w:pStyle w:val="a8"/>
              <w:spacing w:line="440" w:lineRule="exact"/>
              <w:rPr>
                <w:szCs w:val="24"/>
              </w:rPr>
            </w:pPr>
          </w:p>
          <w:p w:rsidR="0013435C" w:rsidRDefault="0013435C">
            <w:pPr>
              <w:pStyle w:val="a8"/>
              <w:spacing w:line="440" w:lineRule="exact"/>
              <w:rPr>
                <w:szCs w:val="24"/>
              </w:rPr>
            </w:pPr>
          </w:p>
          <w:p w:rsidR="0013435C" w:rsidRDefault="0013435C">
            <w:pPr>
              <w:pStyle w:val="a8"/>
              <w:spacing w:line="440" w:lineRule="exact"/>
              <w:rPr>
                <w:szCs w:val="24"/>
              </w:rPr>
            </w:pPr>
          </w:p>
          <w:p w:rsidR="0013435C" w:rsidRDefault="0013435C">
            <w:pPr>
              <w:pStyle w:val="a8"/>
              <w:spacing w:line="440" w:lineRule="exact"/>
              <w:rPr>
                <w:szCs w:val="24"/>
              </w:rPr>
            </w:pPr>
          </w:p>
          <w:p w:rsidR="0013435C" w:rsidRDefault="0013435C">
            <w:pPr>
              <w:pStyle w:val="a8"/>
              <w:spacing w:line="440" w:lineRule="exact"/>
              <w:rPr>
                <w:szCs w:val="24"/>
              </w:rPr>
            </w:pPr>
          </w:p>
          <w:p w:rsidR="0013435C" w:rsidRDefault="0013435C">
            <w:pPr>
              <w:pStyle w:val="a8"/>
              <w:spacing w:line="440" w:lineRule="exact"/>
              <w:rPr>
                <w:szCs w:val="24"/>
              </w:rPr>
            </w:pPr>
          </w:p>
        </w:tc>
      </w:tr>
    </w:tbl>
    <w:p w:rsidR="0013435C" w:rsidRDefault="0013435C">
      <w:pPr>
        <w:sectPr w:rsidR="0013435C">
          <w:pgSz w:w="11906" w:h="16838"/>
          <w:pgMar w:top="1417" w:right="1417" w:bottom="1417" w:left="1417" w:header="851" w:footer="992" w:gutter="0"/>
          <w:cols w:space="720"/>
          <w:docGrid w:linePitch="312"/>
        </w:sectPr>
      </w:pPr>
    </w:p>
    <w:p w:rsidR="0013435C" w:rsidRDefault="006F1A03">
      <w:pPr>
        <w:pStyle w:val="1"/>
        <w:spacing w:before="0" w:after="0" w:line="360" w:lineRule="auto"/>
        <w:contextualSpacing/>
        <w:rPr>
          <w:bCs/>
          <w:sz w:val="30"/>
          <w:szCs w:val="44"/>
        </w:rPr>
      </w:pPr>
      <w:bookmarkStart w:id="37" w:name="_Toc119089467"/>
      <w:bookmarkStart w:id="38" w:name="_Toc268504418"/>
      <w:bookmarkStart w:id="39" w:name="_Toc268501949"/>
      <w:bookmarkStart w:id="40" w:name="_Toc302378063"/>
      <w:bookmarkStart w:id="41" w:name="_Toc438023325"/>
      <w:r>
        <w:rPr>
          <w:bCs/>
          <w:sz w:val="30"/>
          <w:szCs w:val="44"/>
        </w:rPr>
        <w:lastRenderedPageBreak/>
        <w:t>评价适用标准</w:t>
      </w:r>
      <w:bookmarkEnd w:id="37"/>
      <w:bookmarkEnd w:id="38"/>
      <w:bookmarkEnd w:id="39"/>
      <w:bookmarkEnd w:id="40"/>
      <w:bookmarkEnd w:id="41"/>
    </w:p>
    <w:tbl>
      <w:tblPr>
        <w:tblW w:w="89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86"/>
        <w:gridCol w:w="8348"/>
      </w:tblGrid>
      <w:tr w:rsidR="0013435C">
        <w:trPr>
          <w:trHeight w:val="3240"/>
        </w:trPr>
        <w:tc>
          <w:tcPr>
            <w:tcW w:w="586" w:type="dxa"/>
            <w:vAlign w:val="center"/>
          </w:tcPr>
          <w:p w:rsidR="0013435C" w:rsidRDefault="006F1A03">
            <w:pPr>
              <w:ind w:leftChars="1" w:left="2"/>
              <w:jc w:val="center"/>
              <w:rPr>
                <w:b/>
                <w:sz w:val="28"/>
                <w:szCs w:val="28"/>
              </w:rPr>
            </w:pPr>
            <w:r>
              <w:rPr>
                <w:b/>
                <w:sz w:val="28"/>
                <w:szCs w:val="28"/>
              </w:rPr>
              <w:t>环境质量标准</w:t>
            </w:r>
          </w:p>
        </w:tc>
        <w:tc>
          <w:tcPr>
            <w:tcW w:w="8348" w:type="dxa"/>
            <w:vAlign w:val="center"/>
          </w:tcPr>
          <w:p w:rsidR="0013435C" w:rsidRDefault="006F1A03">
            <w:pPr>
              <w:pStyle w:val="affff0"/>
              <w:wordWrap w:val="0"/>
              <w:spacing w:line="360" w:lineRule="auto"/>
              <w:ind w:firstLineChars="200" w:firstLine="480"/>
              <w:rPr>
                <w:szCs w:val="24"/>
              </w:rPr>
            </w:pPr>
            <w:bookmarkStart w:id="42" w:name="_Hlt42801835"/>
            <w:r>
              <w:t>1</w:t>
            </w:r>
            <w:r>
              <w:t>、</w:t>
            </w:r>
            <w:bookmarkEnd w:id="42"/>
            <w:r>
              <w:t>本项目所在区域属环境空气二类功能区，执行《环境空气质量标准》（</w:t>
            </w:r>
            <w:r>
              <w:t>GB3095-2012</w:t>
            </w:r>
            <w:r>
              <w:t>）二级标准</w:t>
            </w:r>
            <w:r>
              <w:rPr>
                <w:szCs w:val="24"/>
              </w:rPr>
              <w:t>，</w:t>
            </w:r>
            <w:r>
              <w:rPr>
                <w:szCs w:val="24"/>
              </w:rPr>
              <w:t>TVOC</w:t>
            </w:r>
            <w:r>
              <w:rPr>
                <w:szCs w:val="24"/>
              </w:rPr>
              <w:t>执行《室内空气质量标准》（</w:t>
            </w:r>
            <w:r>
              <w:rPr>
                <w:szCs w:val="24"/>
              </w:rPr>
              <w:t>GB/T18883-2002</w:t>
            </w:r>
            <w:r>
              <w:rPr>
                <w:szCs w:val="24"/>
              </w:rPr>
              <w:t>）中的标准限值详见下表。</w:t>
            </w:r>
          </w:p>
          <w:p w:rsidR="0013435C" w:rsidRDefault="006F1A03">
            <w:pPr>
              <w:tabs>
                <w:tab w:val="left" w:pos="8130"/>
              </w:tabs>
              <w:spacing w:line="360" w:lineRule="auto"/>
              <w:jc w:val="center"/>
              <w:rPr>
                <w:b/>
                <w:sz w:val="21"/>
                <w:szCs w:val="21"/>
              </w:rPr>
            </w:pPr>
            <w:r>
              <w:rPr>
                <w:b/>
                <w:sz w:val="21"/>
                <w:szCs w:val="21"/>
              </w:rPr>
              <w:t>表</w:t>
            </w:r>
            <w:r>
              <w:rPr>
                <w:b/>
                <w:sz w:val="21"/>
                <w:szCs w:val="21"/>
              </w:rPr>
              <w:t>4-1</w:t>
            </w:r>
            <w:r>
              <w:rPr>
                <w:b/>
                <w:bCs/>
                <w:sz w:val="21"/>
                <w:szCs w:val="21"/>
              </w:rPr>
              <w:t>环境空气质量评价执行标准</w:t>
            </w:r>
          </w:p>
          <w:tbl>
            <w:tblPr>
              <w:tblW w:w="80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532"/>
              <w:gridCol w:w="1751"/>
              <w:gridCol w:w="1943"/>
              <w:gridCol w:w="1407"/>
              <w:gridCol w:w="2401"/>
            </w:tblGrid>
            <w:tr w:rsidR="0013435C">
              <w:trPr>
                <w:trHeight w:val="340"/>
                <w:jc w:val="center"/>
              </w:trPr>
              <w:tc>
                <w:tcPr>
                  <w:tcW w:w="532" w:type="dxa"/>
                  <w:vAlign w:val="center"/>
                </w:tcPr>
                <w:p w:rsidR="0013435C" w:rsidRDefault="006F1A03">
                  <w:pPr>
                    <w:adjustRightInd w:val="0"/>
                    <w:snapToGrid w:val="0"/>
                    <w:jc w:val="center"/>
                    <w:rPr>
                      <w:b/>
                      <w:sz w:val="21"/>
                      <w:szCs w:val="21"/>
                    </w:rPr>
                  </w:pPr>
                  <w:r>
                    <w:rPr>
                      <w:b/>
                      <w:sz w:val="21"/>
                      <w:szCs w:val="21"/>
                    </w:rPr>
                    <w:t>序号</w:t>
                  </w:r>
                </w:p>
              </w:tc>
              <w:tc>
                <w:tcPr>
                  <w:tcW w:w="1751" w:type="dxa"/>
                  <w:vAlign w:val="center"/>
                </w:tcPr>
                <w:p w:rsidR="0013435C" w:rsidRDefault="006F1A03">
                  <w:pPr>
                    <w:adjustRightInd w:val="0"/>
                    <w:snapToGrid w:val="0"/>
                    <w:jc w:val="center"/>
                    <w:rPr>
                      <w:b/>
                      <w:sz w:val="21"/>
                      <w:szCs w:val="21"/>
                    </w:rPr>
                  </w:pPr>
                  <w:r>
                    <w:rPr>
                      <w:b/>
                      <w:sz w:val="21"/>
                      <w:szCs w:val="21"/>
                    </w:rPr>
                    <w:t>污染物名称</w:t>
                  </w:r>
                </w:p>
              </w:tc>
              <w:tc>
                <w:tcPr>
                  <w:tcW w:w="1943" w:type="dxa"/>
                  <w:vAlign w:val="center"/>
                </w:tcPr>
                <w:p w:rsidR="0013435C" w:rsidRDefault="006F1A03">
                  <w:pPr>
                    <w:adjustRightInd w:val="0"/>
                    <w:snapToGrid w:val="0"/>
                    <w:jc w:val="center"/>
                    <w:rPr>
                      <w:b/>
                      <w:sz w:val="21"/>
                      <w:szCs w:val="21"/>
                    </w:rPr>
                  </w:pPr>
                  <w:r>
                    <w:rPr>
                      <w:b/>
                      <w:sz w:val="21"/>
                      <w:szCs w:val="21"/>
                    </w:rPr>
                    <w:t>取值时间</w:t>
                  </w:r>
                </w:p>
              </w:tc>
              <w:tc>
                <w:tcPr>
                  <w:tcW w:w="1407" w:type="dxa"/>
                  <w:vAlign w:val="center"/>
                </w:tcPr>
                <w:p w:rsidR="0013435C" w:rsidRDefault="006F1A03">
                  <w:pPr>
                    <w:pStyle w:val="aff2"/>
                    <w:adjustRightInd w:val="0"/>
                    <w:rPr>
                      <w:b/>
                      <w:kern w:val="0"/>
                      <w:sz w:val="21"/>
                      <w:szCs w:val="21"/>
                    </w:rPr>
                  </w:pPr>
                  <w:r>
                    <w:rPr>
                      <w:b/>
                      <w:kern w:val="0"/>
                      <w:sz w:val="21"/>
                      <w:szCs w:val="21"/>
                    </w:rPr>
                    <w:t>标准值及单位</w:t>
                  </w:r>
                </w:p>
              </w:tc>
              <w:tc>
                <w:tcPr>
                  <w:tcW w:w="2401" w:type="dxa"/>
                  <w:vAlign w:val="center"/>
                </w:tcPr>
                <w:p w:rsidR="0013435C" w:rsidRDefault="006F1A03">
                  <w:pPr>
                    <w:pStyle w:val="aff2"/>
                    <w:adjustRightInd w:val="0"/>
                    <w:rPr>
                      <w:b/>
                      <w:kern w:val="0"/>
                      <w:sz w:val="21"/>
                      <w:szCs w:val="21"/>
                    </w:rPr>
                  </w:pPr>
                  <w:r>
                    <w:rPr>
                      <w:b/>
                      <w:kern w:val="0"/>
                      <w:sz w:val="21"/>
                      <w:szCs w:val="21"/>
                    </w:rPr>
                    <w:t>标准来源</w:t>
                  </w:r>
                </w:p>
              </w:tc>
            </w:tr>
            <w:tr w:rsidR="0013435C">
              <w:trPr>
                <w:trHeight w:val="340"/>
                <w:jc w:val="center"/>
              </w:trPr>
              <w:tc>
                <w:tcPr>
                  <w:tcW w:w="532" w:type="dxa"/>
                  <w:vMerge w:val="restart"/>
                  <w:vAlign w:val="center"/>
                </w:tcPr>
                <w:p w:rsidR="0013435C" w:rsidRDefault="006F1A03">
                  <w:pPr>
                    <w:widowControl/>
                    <w:adjustRightInd w:val="0"/>
                    <w:snapToGrid w:val="0"/>
                    <w:jc w:val="center"/>
                    <w:rPr>
                      <w:sz w:val="21"/>
                      <w:szCs w:val="21"/>
                    </w:rPr>
                  </w:pPr>
                  <w:r>
                    <w:rPr>
                      <w:sz w:val="21"/>
                      <w:szCs w:val="21"/>
                    </w:rPr>
                    <w:t>1</w:t>
                  </w:r>
                </w:p>
              </w:tc>
              <w:tc>
                <w:tcPr>
                  <w:tcW w:w="1751" w:type="dxa"/>
                  <w:vMerge w:val="restart"/>
                  <w:vAlign w:val="center"/>
                </w:tcPr>
                <w:p w:rsidR="0013435C" w:rsidRDefault="006F1A03">
                  <w:pPr>
                    <w:widowControl/>
                    <w:adjustRightInd w:val="0"/>
                    <w:snapToGrid w:val="0"/>
                    <w:jc w:val="center"/>
                    <w:rPr>
                      <w:sz w:val="21"/>
                      <w:szCs w:val="21"/>
                    </w:rPr>
                  </w:pPr>
                  <w:r>
                    <w:rPr>
                      <w:sz w:val="21"/>
                      <w:szCs w:val="21"/>
                    </w:rPr>
                    <w:t>二氧化硫</w:t>
                  </w:r>
                </w:p>
                <w:p w:rsidR="0013435C" w:rsidRDefault="006F1A03">
                  <w:pPr>
                    <w:widowControl/>
                    <w:adjustRightInd w:val="0"/>
                    <w:snapToGrid w:val="0"/>
                    <w:jc w:val="center"/>
                    <w:rPr>
                      <w:sz w:val="21"/>
                      <w:szCs w:val="21"/>
                    </w:rPr>
                  </w:pPr>
                  <w:r>
                    <w:rPr>
                      <w:sz w:val="21"/>
                      <w:szCs w:val="21"/>
                    </w:rPr>
                    <w:t>（</w:t>
                  </w:r>
                  <w:r>
                    <w:rPr>
                      <w:sz w:val="21"/>
                      <w:szCs w:val="21"/>
                    </w:rPr>
                    <w:t>SO</w:t>
                  </w:r>
                  <w:r>
                    <w:rPr>
                      <w:sz w:val="21"/>
                      <w:szCs w:val="21"/>
                      <w:vertAlign w:val="subscript"/>
                    </w:rPr>
                    <w:t>2</w:t>
                  </w:r>
                  <w:r>
                    <w:rPr>
                      <w:sz w:val="21"/>
                      <w:szCs w:val="21"/>
                    </w:rPr>
                    <w:t>）</w:t>
                  </w: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24</w:t>
                  </w:r>
                  <w:r>
                    <w:rPr>
                      <w:sz w:val="21"/>
                      <w:szCs w:val="21"/>
                    </w:rPr>
                    <w:t>小时平均值</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150µg/m³</w:t>
                  </w:r>
                </w:p>
              </w:tc>
              <w:tc>
                <w:tcPr>
                  <w:tcW w:w="2401" w:type="dxa"/>
                  <w:vMerge w:val="restart"/>
                  <w:tcBorders>
                    <w:left w:val="single" w:sz="4" w:space="0" w:color="auto"/>
                  </w:tcBorders>
                  <w:vAlign w:val="center"/>
                </w:tcPr>
                <w:p w:rsidR="0013435C" w:rsidRDefault="006F1A03">
                  <w:pPr>
                    <w:pStyle w:val="aff2"/>
                    <w:adjustRightInd w:val="0"/>
                    <w:rPr>
                      <w:kern w:val="0"/>
                      <w:sz w:val="21"/>
                      <w:szCs w:val="21"/>
                    </w:rPr>
                  </w:pPr>
                  <w:r>
                    <w:rPr>
                      <w:kern w:val="0"/>
                      <w:sz w:val="21"/>
                      <w:szCs w:val="21"/>
                    </w:rPr>
                    <w:t>《环境空气质量标准》（</w:t>
                  </w:r>
                  <w:r>
                    <w:rPr>
                      <w:kern w:val="0"/>
                      <w:sz w:val="21"/>
                      <w:szCs w:val="21"/>
                    </w:rPr>
                    <w:t>GB3095-2012</w:t>
                  </w:r>
                  <w:r>
                    <w:rPr>
                      <w:kern w:val="0"/>
                      <w:sz w:val="21"/>
                      <w:szCs w:val="21"/>
                    </w:rPr>
                    <w:t>）</w:t>
                  </w:r>
                </w:p>
              </w:tc>
            </w:tr>
            <w:tr w:rsidR="0013435C">
              <w:trPr>
                <w:trHeight w:val="340"/>
                <w:jc w:val="center"/>
              </w:trPr>
              <w:tc>
                <w:tcPr>
                  <w:tcW w:w="532" w:type="dxa"/>
                  <w:vMerge/>
                  <w:vAlign w:val="center"/>
                </w:tcPr>
                <w:p w:rsidR="0013435C" w:rsidRDefault="0013435C">
                  <w:pPr>
                    <w:widowControl/>
                    <w:adjustRightInd w:val="0"/>
                    <w:snapToGrid w:val="0"/>
                    <w:jc w:val="center"/>
                    <w:rPr>
                      <w:sz w:val="21"/>
                      <w:szCs w:val="21"/>
                    </w:rPr>
                  </w:pPr>
                </w:p>
              </w:tc>
              <w:tc>
                <w:tcPr>
                  <w:tcW w:w="1751" w:type="dxa"/>
                  <w:vMerge/>
                  <w:vAlign w:val="center"/>
                </w:tcPr>
                <w:p w:rsidR="0013435C" w:rsidRDefault="0013435C">
                  <w:pPr>
                    <w:widowControl/>
                    <w:adjustRightInd w:val="0"/>
                    <w:snapToGrid w:val="0"/>
                    <w:jc w:val="center"/>
                    <w:rPr>
                      <w:sz w:val="21"/>
                      <w:szCs w:val="21"/>
                    </w:rPr>
                  </w:pP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1</w:t>
                  </w:r>
                  <w:r>
                    <w:rPr>
                      <w:sz w:val="21"/>
                      <w:szCs w:val="21"/>
                    </w:rPr>
                    <w:t>小时平均</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500µg/m³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Merge w:val="restart"/>
                  <w:vAlign w:val="center"/>
                </w:tcPr>
                <w:p w:rsidR="0013435C" w:rsidRDefault="006F1A03">
                  <w:pPr>
                    <w:widowControl/>
                    <w:adjustRightInd w:val="0"/>
                    <w:snapToGrid w:val="0"/>
                    <w:jc w:val="center"/>
                    <w:rPr>
                      <w:sz w:val="21"/>
                      <w:szCs w:val="21"/>
                    </w:rPr>
                  </w:pPr>
                  <w:r>
                    <w:rPr>
                      <w:sz w:val="21"/>
                      <w:szCs w:val="21"/>
                    </w:rPr>
                    <w:t>2</w:t>
                  </w:r>
                </w:p>
              </w:tc>
              <w:tc>
                <w:tcPr>
                  <w:tcW w:w="1751" w:type="dxa"/>
                  <w:vMerge w:val="restart"/>
                  <w:vAlign w:val="center"/>
                </w:tcPr>
                <w:p w:rsidR="0013435C" w:rsidRDefault="006F1A03">
                  <w:pPr>
                    <w:widowControl/>
                    <w:adjustRightInd w:val="0"/>
                    <w:snapToGrid w:val="0"/>
                    <w:jc w:val="center"/>
                    <w:rPr>
                      <w:sz w:val="21"/>
                      <w:szCs w:val="21"/>
                    </w:rPr>
                  </w:pPr>
                  <w:r>
                    <w:rPr>
                      <w:sz w:val="21"/>
                      <w:szCs w:val="21"/>
                    </w:rPr>
                    <w:t>二氧化氮</w:t>
                  </w:r>
                </w:p>
                <w:p w:rsidR="0013435C" w:rsidRDefault="006F1A03">
                  <w:pPr>
                    <w:widowControl/>
                    <w:adjustRightInd w:val="0"/>
                    <w:snapToGrid w:val="0"/>
                    <w:jc w:val="center"/>
                    <w:rPr>
                      <w:sz w:val="21"/>
                      <w:szCs w:val="21"/>
                    </w:rPr>
                  </w:pPr>
                  <w:r>
                    <w:rPr>
                      <w:sz w:val="21"/>
                      <w:szCs w:val="21"/>
                    </w:rPr>
                    <w:t>(NO</w:t>
                  </w:r>
                  <w:r>
                    <w:rPr>
                      <w:sz w:val="21"/>
                      <w:szCs w:val="21"/>
                      <w:vertAlign w:val="subscript"/>
                    </w:rPr>
                    <w:t>2</w:t>
                  </w:r>
                  <w:r>
                    <w:rPr>
                      <w:sz w:val="21"/>
                      <w:szCs w:val="21"/>
                    </w:rPr>
                    <w:t>)</w:t>
                  </w: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24</w:t>
                  </w:r>
                  <w:r>
                    <w:rPr>
                      <w:sz w:val="21"/>
                      <w:szCs w:val="21"/>
                    </w:rPr>
                    <w:t>小时平均值</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80µg/m³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Merge/>
                  <w:vAlign w:val="center"/>
                </w:tcPr>
                <w:p w:rsidR="0013435C" w:rsidRDefault="0013435C">
                  <w:pPr>
                    <w:widowControl/>
                    <w:adjustRightInd w:val="0"/>
                    <w:snapToGrid w:val="0"/>
                    <w:jc w:val="center"/>
                    <w:rPr>
                      <w:sz w:val="21"/>
                      <w:szCs w:val="21"/>
                    </w:rPr>
                  </w:pPr>
                </w:p>
              </w:tc>
              <w:tc>
                <w:tcPr>
                  <w:tcW w:w="1751" w:type="dxa"/>
                  <w:vMerge/>
                  <w:vAlign w:val="center"/>
                </w:tcPr>
                <w:p w:rsidR="0013435C" w:rsidRDefault="0013435C">
                  <w:pPr>
                    <w:widowControl/>
                    <w:adjustRightInd w:val="0"/>
                    <w:snapToGrid w:val="0"/>
                    <w:jc w:val="center"/>
                    <w:rPr>
                      <w:sz w:val="21"/>
                      <w:szCs w:val="21"/>
                    </w:rPr>
                  </w:pP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1</w:t>
                  </w:r>
                  <w:r>
                    <w:rPr>
                      <w:sz w:val="21"/>
                      <w:szCs w:val="21"/>
                    </w:rPr>
                    <w:t>小时平均</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200µg/m³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Merge w:val="restart"/>
                  <w:vAlign w:val="center"/>
                </w:tcPr>
                <w:p w:rsidR="0013435C" w:rsidRDefault="006F1A03">
                  <w:pPr>
                    <w:widowControl/>
                    <w:adjustRightInd w:val="0"/>
                    <w:snapToGrid w:val="0"/>
                    <w:jc w:val="center"/>
                    <w:rPr>
                      <w:sz w:val="21"/>
                      <w:szCs w:val="21"/>
                    </w:rPr>
                  </w:pPr>
                  <w:r>
                    <w:rPr>
                      <w:sz w:val="21"/>
                      <w:szCs w:val="21"/>
                    </w:rPr>
                    <w:t>3</w:t>
                  </w:r>
                </w:p>
              </w:tc>
              <w:tc>
                <w:tcPr>
                  <w:tcW w:w="1751" w:type="dxa"/>
                  <w:vMerge w:val="restart"/>
                  <w:vAlign w:val="center"/>
                </w:tcPr>
                <w:p w:rsidR="0013435C" w:rsidRDefault="006F1A03">
                  <w:pPr>
                    <w:adjustRightInd w:val="0"/>
                    <w:snapToGrid w:val="0"/>
                    <w:jc w:val="center"/>
                    <w:rPr>
                      <w:sz w:val="21"/>
                      <w:szCs w:val="21"/>
                    </w:rPr>
                  </w:pPr>
                  <w:r>
                    <w:rPr>
                      <w:sz w:val="21"/>
                      <w:szCs w:val="21"/>
                    </w:rPr>
                    <w:t>臭氧（</w:t>
                  </w:r>
                  <w:r>
                    <w:rPr>
                      <w:sz w:val="21"/>
                      <w:szCs w:val="21"/>
                    </w:rPr>
                    <w:t>O</w:t>
                  </w:r>
                  <w:r>
                    <w:rPr>
                      <w:sz w:val="21"/>
                      <w:szCs w:val="21"/>
                      <w:vertAlign w:val="subscript"/>
                    </w:rPr>
                    <w:t>3</w:t>
                  </w:r>
                  <w:r>
                    <w:rPr>
                      <w:sz w:val="21"/>
                      <w:szCs w:val="21"/>
                    </w:rPr>
                    <w:t>）</w:t>
                  </w: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日最大</w:t>
                  </w:r>
                  <w:r>
                    <w:rPr>
                      <w:sz w:val="21"/>
                      <w:szCs w:val="21"/>
                    </w:rPr>
                    <w:t>8</w:t>
                  </w:r>
                  <w:r>
                    <w:rPr>
                      <w:sz w:val="21"/>
                      <w:szCs w:val="21"/>
                    </w:rPr>
                    <w:t>小时平均</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160µg/m³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Merge/>
                  <w:vAlign w:val="center"/>
                </w:tcPr>
                <w:p w:rsidR="0013435C" w:rsidRDefault="0013435C">
                  <w:pPr>
                    <w:widowControl/>
                    <w:adjustRightInd w:val="0"/>
                    <w:snapToGrid w:val="0"/>
                    <w:jc w:val="center"/>
                    <w:rPr>
                      <w:sz w:val="21"/>
                      <w:szCs w:val="21"/>
                    </w:rPr>
                  </w:pPr>
                </w:p>
              </w:tc>
              <w:tc>
                <w:tcPr>
                  <w:tcW w:w="1751" w:type="dxa"/>
                  <w:vMerge/>
                  <w:vAlign w:val="center"/>
                </w:tcPr>
                <w:p w:rsidR="0013435C" w:rsidRDefault="0013435C">
                  <w:pPr>
                    <w:widowControl/>
                    <w:adjustRightInd w:val="0"/>
                    <w:snapToGrid w:val="0"/>
                    <w:jc w:val="center"/>
                    <w:rPr>
                      <w:sz w:val="21"/>
                      <w:szCs w:val="21"/>
                    </w:rPr>
                  </w:pP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1</w:t>
                  </w:r>
                  <w:r>
                    <w:rPr>
                      <w:sz w:val="21"/>
                      <w:szCs w:val="21"/>
                    </w:rPr>
                    <w:t>小时平均值</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200µg/m³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Merge w:val="restart"/>
                  <w:vAlign w:val="center"/>
                </w:tcPr>
                <w:p w:rsidR="0013435C" w:rsidRDefault="006F1A03">
                  <w:pPr>
                    <w:widowControl/>
                    <w:adjustRightInd w:val="0"/>
                    <w:snapToGrid w:val="0"/>
                    <w:jc w:val="center"/>
                    <w:rPr>
                      <w:sz w:val="21"/>
                      <w:szCs w:val="21"/>
                    </w:rPr>
                  </w:pPr>
                  <w:r>
                    <w:rPr>
                      <w:sz w:val="21"/>
                      <w:szCs w:val="21"/>
                    </w:rPr>
                    <w:t>4</w:t>
                  </w:r>
                </w:p>
              </w:tc>
              <w:tc>
                <w:tcPr>
                  <w:tcW w:w="1751" w:type="dxa"/>
                  <w:vMerge w:val="restart"/>
                  <w:vAlign w:val="center"/>
                </w:tcPr>
                <w:p w:rsidR="0013435C" w:rsidRDefault="006F1A03">
                  <w:pPr>
                    <w:adjustRightInd w:val="0"/>
                    <w:snapToGrid w:val="0"/>
                    <w:jc w:val="center"/>
                    <w:rPr>
                      <w:sz w:val="21"/>
                      <w:szCs w:val="21"/>
                    </w:rPr>
                  </w:pPr>
                  <w:r>
                    <w:rPr>
                      <w:sz w:val="21"/>
                      <w:szCs w:val="21"/>
                    </w:rPr>
                    <w:t>颗粒物（粒径小于等于</w:t>
                  </w:r>
                  <w:r>
                    <w:rPr>
                      <w:sz w:val="21"/>
                      <w:szCs w:val="21"/>
                    </w:rPr>
                    <w:t>10µm</w:t>
                  </w:r>
                  <w:r>
                    <w:rPr>
                      <w:sz w:val="21"/>
                      <w:szCs w:val="21"/>
                    </w:rPr>
                    <w:t>）</w:t>
                  </w: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年平均值</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70µg/m³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Merge/>
                  <w:vAlign w:val="center"/>
                </w:tcPr>
                <w:p w:rsidR="0013435C" w:rsidRDefault="0013435C">
                  <w:pPr>
                    <w:widowControl/>
                    <w:adjustRightInd w:val="0"/>
                    <w:snapToGrid w:val="0"/>
                    <w:jc w:val="center"/>
                    <w:rPr>
                      <w:sz w:val="21"/>
                      <w:szCs w:val="21"/>
                    </w:rPr>
                  </w:pPr>
                </w:p>
              </w:tc>
              <w:tc>
                <w:tcPr>
                  <w:tcW w:w="1751" w:type="dxa"/>
                  <w:vMerge/>
                  <w:vAlign w:val="center"/>
                </w:tcPr>
                <w:p w:rsidR="0013435C" w:rsidRDefault="0013435C">
                  <w:pPr>
                    <w:widowControl/>
                    <w:adjustRightInd w:val="0"/>
                    <w:snapToGrid w:val="0"/>
                    <w:jc w:val="center"/>
                    <w:rPr>
                      <w:sz w:val="21"/>
                      <w:szCs w:val="21"/>
                    </w:rPr>
                  </w:pP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24</w:t>
                  </w:r>
                  <w:r>
                    <w:rPr>
                      <w:sz w:val="21"/>
                      <w:szCs w:val="21"/>
                    </w:rPr>
                    <w:t>小时平均值</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150µg/m³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Merge w:val="restart"/>
                  <w:vAlign w:val="center"/>
                </w:tcPr>
                <w:p w:rsidR="0013435C" w:rsidRDefault="006F1A03">
                  <w:pPr>
                    <w:widowControl/>
                    <w:adjustRightInd w:val="0"/>
                    <w:snapToGrid w:val="0"/>
                    <w:jc w:val="center"/>
                    <w:rPr>
                      <w:sz w:val="21"/>
                      <w:szCs w:val="21"/>
                    </w:rPr>
                  </w:pPr>
                  <w:r>
                    <w:rPr>
                      <w:sz w:val="21"/>
                      <w:szCs w:val="21"/>
                    </w:rPr>
                    <w:t>5</w:t>
                  </w:r>
                </w:p>
              </w:tc>
              <w:tc>
                <w:tcPr>
                  <w:tcW w:w="1751" w:type="dxa"/>
                  <w:vMerge w:val="restart"/>
                  <w:vAlign w:val="center"/>
                </w:tcPr>
                <w:p w:rsidR="0013435C" w:rsidRDefault="006F1A03">
                  <w:pPr>
                    <w:adjustRightInd w:val="0"/>
                    <w:snapToGrid w:val="0"/>
                    <w:jc w:val="center"/>
                    <w:rPr>
                      <w:sz w:val="21"/>
                      <w:szCs w:val="21"/>
                    </w:rPr>
                  </w:pPr>
                  <w:r>
                    <w:rPr>
                      <w:sz w:val="21"/>
                      <w:szCs w:val="21"/>
                    </w:rPr>
                    <w:t>颗粒物（粒径小于等于</w:t>
                  </w:r>
                  <w:r>
                    <w:rPr>
                      <w:sz w:val="21"/>
                      <w:szCs w:val="21"/>
                    </w:rPr>
                    <w:t>2.5µm</w:t>
                  </w:r>
                  <w:r>
                    <w:rPr>
                      <w:sz w:val="21"/>
                      <w:szCs w:val="21"/>
                    </w:rPr>
                    <w:t>）</w:t>
                  </w: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年平均值</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35µg/m³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Merge/>
                  <w:vAlign w:val="center"/>
                </w:tcPr>
                <w:p w:rsidR="0013435C" w:rsidRDefault="0013435C">
                  <w:pPr>
                    <w:widowControl/>
                    <w:adjustRightInd w:val="0"/>
                    <w:snapToGrid w:val="0"/>
                    <w:jc w:val="center"/>
                    <w:rPr>
                      <w:sz w:val="21"/>
                      <w:szCs w:val="21"/>
                    </w:rPr>
                  </w:pPr>
                </w:p>
              </w:tc>
              <w:tc>
                <w:tcPr>
                  <w:tcW w:w="1751" w:type="dxa"/>
                  <w:vMerge/>
                  <w:vAlign w:val="center"/>
                </w:tcPr>
                <w:p w:rsidR="0013435C" w:rsidRDefault="0013435C">
                  <w:pPr>
                    <w:widowControl/>
                    <w:adjustRightInd w:val="0"/>
                    <w:snapToGrid w:val="0"/>
                    <w:jc w:val="center"/>
                    <w:rPr>
                      <w:sz w:val="21"/>
                      <w:szCs w:val="21"/>
                    </w:rPr>
                  </w:pP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24</w:t>
                  </w:r>
                  <w:r>
                    <w:rPr>
                      <w:sz w:val="21"/>
                      <w:szCs w:val="21"/>
                    </w:rPr>
                    <w:t>小时平均值</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75µg/m³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Merge w:val="restart"/>
                  <w:vAlign w:val="center"/>
                </w:tcPr>
                <w:p w:rsidR="0013435C" w:rsidRDefault="006F1A03">
                  <w:pPr>
                    <w:widowControl/>
                    <w:adjustRightInd w:val="0"/>
                    <w:snapToGrid w:val="0"/>
                    <w:jc w:val="center"/>
                    <w:rPr>
                      <w:sz w:val="21"/>
                      <w:szCs w:val="21"/>
                    </w:rPr>
                  </w:pPr>
                  <w:r>
                    <w:rPr>
                      <w:sz w:val="21"/>
                      <w:szCs w:val="21"/>
                    </w:rPr>
                    <w:t>6</w:t>
                  </w:r>
                </w:p>
              </w:tc>
              <w:tc>
                <w:tcPr>
                  <w:tcW w:w="1751" w:type="dxa"/>
                  <w:vMerge w:val="restart"/>
                  <w:vAlign w:val="center"/>
                </w:tcPr>
                <w:p w:rsidR="0013435C" w:rsidRDefault="006F1A03">
                  <w:pPr>
                    <w:widowControl/>
                    <w:adjustRightInd w:val="0"/>
                    <w:snapToGrid w:val="0"/>
                    <w:jc w:val="center"/>
                    <w:rPr>
                      <w:sz w:val="21"/>
                      <w:szCs w:val="21"/>
                    </w:rPr>
                  </w:pPr>
                  <w:r>
                    <w:rPr>
                      <w:sz w:val="21"/>
                      <w:szCs w:val="21"/>
                    </w:rPr>
                    <w:t>一氧化碳（</w:t>
                  </w:r>
                  <w:r>
                    <w:rPr>
                      <w:sz w:val="21"/>
                      <w:szCs w:val="21"/>
                    </w:rPr>
                    <w:t>CO</w:t>
                  </w:r>
                  <w:r>
                    <w:rPr>
                      <w:sz w:val="21"/>
                      <w:szCs w:val="21"/>
                    </w:rPr>
                    <w:t>）</w:t>
                  </w: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24</w:t>
                  </w:r>
                  <w:r>
                    <w:rPr>
                      <w:sz w:val="21"/>
                      <w:szCs w:val="21"/>
                    </w:rPr>
                    <w:t>小时平均值</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4 mg/m³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Merge/>
                  <w:vAlign w:val="center"/>
                </w:tcPr>
                <w:p w:rsidR="0013435C" w:rsidRDefault="0013435C">
                  <w:pPr>
                    <w:widowControl/>
                    <w:adjustRightInd w:val="0"/>
                    <w:snapToGrid w:val="0"/>
                    <w:jc w:val="center"/>
                    <w:rPr>
                      <w:sz w:val="21"/>
                      <w:szCs w:val="21"/>
                    </w:rPr>
                  </w:pPr>
                </w:p>
              </w:tc>
              <w:tc>
                <w:tcPr>
                  <w:tcW w:w="1751" w:type="dxa"/>
                  <w:vMerge/>
                  <w:vAlign w:val="center"/>
                </w:tcPr>
                <w:p w:rsidR="0013435C" w:rsidRDefault="0013435C">
                  <w:pPr>
                    <w:widowControl/>
                    <w:adjustRightInd w:val="0"/>
                    <w:snapToGrid w:val="0"/>
                    <w:jc w:val="center"/>
                    <w:rPr>
                      <w:sz w:val="21"/>
                      <w:szCs w:val="21"/>
                    </w:rPr>
                  </w:pPr>
                </w:p>
              </w:tc>
              <w:tc>
                <w:tcPr>
                  <w:tcW w:w="1943" w:type="dxa"/>
                  <w:tcBorders>
                    <w:right w:val="single" w:sz="4" w:space="0" w:color="auto"/>
                  </w:tcBorders>
                  <w:vAlign w:val="center"/>
                </w:tcPr>
                <w:p w:rsidR="0013435C" w:rsidRDefault="006F1A03">
                  <w:pPr>
                    <w:adjustRightInd w:val="0"/>
                    <w:snapToGrid w:val="0"/>
                    <w:jc w:val="center"/>
                    <w:rPr>
                      <w:sz w:val="21"/>
                      <w:szCs w:val="21"/>
                    </w:rPr>
                  </w:pPr>
                  <w:r>
                    <w:rPr>
                      <w:sz w:val="21"/>
                      <w:szCs w:val="21"/>
                    </w:rPr>
                    <w:t>1</w:t>
                  </w:r>
                  <w:r>
                    <w:rPr>
                      <w:sz w:val="21"/>
                      <w:szCs w:val="21"/>
                    </w:rPr>
                    <w:t>小时平均</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10 mg/m³</w:t>
                  </w:r>
                </w:p>
              </w:tc>
              <w:tc>
                <w:tcPr>
                  <w:tcW w:w="2401" w:type="dxa"/>
                  <w:vMerge/>
                  <w:tcBorders>
                    <w:left w:val="single" w:sz="4" w:space="0" w:color="auto"/>
                  </w:tcBorders>
                  <w:vAlign w:val="center"/>
                </w:tcPr>
                <w:p w:rsidR="0013435C" w:rsidRDefault="0013435C">
                  <w:pPr>
                    <w:pStyle w:val="aff2"/>
                    <w:adjustRightInd w:val="0"/>
                    <w:rPr>
                      <w:kern w:val="0"/>
                      <w:sz w:val="21"/>
                      <w:szCs w:val="21"/>
                    </w:rPr>
                  </w:pPr>
                </w:p>
              </w:tc>
            </w:tr>
            <w:tr w:rsidR="0013435C">
              <w:trPr>
                <w:trHeight w:val="340"/>
                <w:jc w:val="center"/>
              </w:trPr>
              <w:tc>
                <w:tcPr>
                  <w:tcW w:w="532" w:type="dxa"/>
                  <w:vAlign w:val="center"/>
                </w:tcPr>
                <w:p w:rsidR="0013435C" w:rsidRDefault="006F1A03">
                  <w:pPr>
                    <w:widowControl/>
                    <w:adjustRightInd w:val="0"/>
                    <w:snapToGrid w:val="0"/>
                    <w:jc w:val="center"/>
                    <w:rPr>
                      <w:sz w:val="21"/>
                      <w:szCs w:val="21"/>
                    </w:rPr>
                  </w:pPr>
                  <w:r>
                    <w:rPr>
                      <w:sz w:val="21"/>
                      <w:szCs w:val="21"/>
                    </w:rPr>
                    <w:t>7</w:t>
                  </w:r>
                </w:p>
              </w:tc>
              <w:tc>
                <w:tcPr>
                  <w:tcW w:w="1751" w:type="dxa"/>
                  <w:vAlign w:val="center"/>
                </w:tcPr>
                <w:p w:rsidR="0013435C" w:rsidRDefault="006F1A03">
                  <w:pPr>
                    <w:widowControl/>
                    <w:adjustRightInd w:val="0"/>
                    <w:snapToGrid w:val="0"/>
                    <w:jc w:val="center"/>
                    <w:rPr>
                      <w:szCs w:val="21"/>
                    </w:rPr>
                  </w:pPr>
                  <w:r>
                    <w:rPr>
                      <w:szCs w:val="21"/>
                    </w:rPr>
                    <w:t>TVOC</w:t>
                  </w:r>
                </w:p>
              </w:tc>
              <w:tc>
                <w:tcPr>
                  <w:tcW w:w="1943" w:type="dxa"/>
                  <w:tcBorders>
                    <w:right w:val="single" w:sz="4" w:space="0" w:color="auto"/>
                  </w:tcBorders>
                  <w:vAlign w:val="center"/>
                </w:tcPr>
                <w:p w:rsidR="0013435C" w:rsidRDefault="006F1A03">
                  <w:pPr>
                    <w:pStyle w:val="aff2"/>
                    <w:adjustRightInd w:val="0"/>
                    <w:rPr>
                      <w:kern w:val="0"/>
                      <w:sz w:val="21"/>
                      <w:szCs w:val="21"/>
                    </w:rPr>
                  </w:pPr>
                  <w:r>
                    <w:rPr>
                      <w:kern w:val="0"/>
                      <w:sz w:val="21"/>
                      <w:szCs w:val="21"/>
                    </w:rPr>
                    <w:t>8</w:t>
                  </w:r>
                  <w:r>
                    <w:rPr>
                      <w:kern w:val="0"/>
                      <w:sz w:val="21"/>
                      <w:szCs w:val="21"/>
                    </w:rPr>
                    <w:t>小时平均</w:t>
                  </w:r>
                </w:p>
              </w:tc>
              <w:tc>
                <w:tcPr>
                  <w:tcW w:w="1407"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0.6</w:t>
                  </w:r>
                </w:p>
              </w:tc>
              <w:tc>
                <w:tcPr>
                  <w:tcW w:w="2401" w:type="dxa"/>
                  <w:tcBorders>
                    <w:left w:val="single" w:sz="4" w:space="0" w:color="auto"/>
                  </w:tcBorders>
                  <w:vAlign w:val="center"/>
                </w:tcPr>
                <w:p w:rsidR="0013435C" w:rsidRDefault="006F1A03">
                  <w:pPr>
                    <w:pStyle w:val="aff2"/>
                    <w:adjustRightInd w:val="0"/>
                    <w:rPr>
                      <w:kern w:val="0"/>
                      <w:sz w:val="21"/>
                      <w:szCs w:val="21"/>
                    </w:rPr>
                  </w:pPr>
                  <w:r>
                    <w:rPr>
                      <w:kern w:val="0"/>
                      <w:sz w:val="21"/>
                      <w:szCs w:val="21"/>
                    </w:rPr>
                    <w:t>《室内空气质量标准》（</w:t>
                  </w:r>
                  <w:r>
                    <w:rPr>
                      <w:kern w:val="0"/>
                      <w:sz w:val="21"/>
                      <w:szCs w:val="21"/>
                    </w:rPr>
                    <w:t>GB/T18883-2002</w:t>
                  </w:r>
                  <w:r>
                    <w:rPr>
                      <w:kern w:val="0"/>
                      <w:sz w:val="21"/>
                      <w:szCs w:val="21"/>
                    </w:rPr>
                    <w:t>）</w:t>
                  </w:r>
                </w:p>
              </w:tc>
            </w:tr>
          </w:tbl>
          <w:p w:rsidR="0013435C" w:rsidRDefault="006F1A03">
            <w:pPr>
              <w:spacing w:line="360" w:lineRule="auto"/>
              <w:ind w:firstLineChars="200" w:firstLine="480"/>
            </w:pPr>
            <w:r>
              <w:t>2</w:t>
            </w:r>
            <w:r>
              <w:t>、本项目</w:t>
            </w:r>
            <w:r>
              <w:rPr>
                <w:rFonts w:hint="eastAsia"/>
              </w:rPr>
              <w:t>附近</w:t>
            </w:r>
            <w:r>
              <w:t>的</w:t>
            </w:r>
            <w:r>
              <w:rPr>
                <w:rFonts w:hint="eastAsia"/>
              </w:rPr>
              <w:t>水体</w:t>
            </w:r>
            <w:r>
              <w:t>执行《地表水环境质量标准》（</w:t>
            </w:r>
            <w:r>
              <w:t>GB3838-2002</w:t>
            </w:r>
            <w:r>
              <w:t>）的</w:t>
            </w:r>
            <w:r>
              <w:t>Ⅳ</w:t>
            </w:r>
            <w:r>
              <w:rPr>
                <w:rFonts w:hint="eastAsia"/>
              </w:rPr>
              <w:t>类和</w:t>
            </w:r>
            <w:r>
              <w:t>Ⅴ</w:t>
            </w:r>
            <w:r>
              <w:t>类水质标准具体见下表。</w:t>
            </w:r>
          </w:p>
          <w:p w:rsidR="0013435C" w:rsidRDefault="006F1A03">
            <w:pPr>
              <w:tabs>
                <w:tab w:val="left" w:pos="8130"/>
              </w:tabs>
              <w:spacing w:line="360" w:lineRule="auto"/>
              <w:jc w:val="center"/>
              <w:rPr>
                <w:b/>
                <w:sz w:val="21"/>
                <w:szCs w:val="21"/>
              </w:rPr>
            </w:pPr>
            <w:r>
              <w:rPr>
                <w:b/>
                <w:sz w:val="21"/>
                <w:szCs w:val="21"/>
              </w:rPr>
              <w:t>表</w:t>
            </w:r>
            <w:r>
              <w:rPr>
                <w:b/>
                <w:sz w:val="21"/>
                <w:szCs w:val="21"/>
              </w:rPr>
              <w:t xml:space="preserve">4-2  </w:t>
            </w:r>
            <w:r>
              <w:rPr>
                <w:b/>
                <w:sz w:val="21"/>
                <w:szCs w:val="21"/>
              </w:rPr>
              <w:t>《地表水环境质量标准》（</w:t>
            </w:r>
            <w:r>
              <w:rPr>
                <w:b/>
                <w:sz w:val="21"/>
                <w:szCs w:val="21"/>
              </w:rPr>
              <w:t>GB3838-2002</w:t>
            </w:r>
            <w:r>
              <w:rPr>
                <w:b/>
                <w:sz w:val="21"/>
                <w:szCs w:val="21"/>
              </w:rPr>
              <w:t>）摘录</w:t>
            </w:r>
          </w:p>
          <w:tbl>
            <w:tblPr>
              <w:tblW w:w="81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6"/>
              <w:gridCol w:w="2323"/>
              <w:gridCol w:w="2217"/>
              <w:gridCol w:w="2216"/>
            </w:tblGrid>
            <w:tr w:rsidR="0013435C">
              <w:trPr>
                <w:trHeight w:hRule="exact" w:val="340"/>
                <w:jc w:val="center"/>
              </w:trPr>
              <w:tc>
                <w:tcPr>
                  <w:tcW w:w="1366" w:type="dxa"/>
                  <w:vAlign w:val="center"/>
                </w:tcPr>
                <w:p w:rsidR="0013435C" w:rsidRDefault="006F1A03">
                  <w:pPr>
                    <w:pStyle w:val="320"/>
                    <w:snapToGrid w:val="0"/>
                    <w:rPr>
                      <w:rFonts w:ascii="Times New Roman" w:hAnsi="Times New Roman"/>
                      <w:b/>
                      <w:sz w:val="21"/>
                    </w:rPr>
                  </w:pPr>
                  <w:r>
                    <w:rPr>
                      <w:rFonts w:ascii="Times New Roman" w:hAnsi="Times New Roman"/>
                      <w:b/>
                      <w:sz w:val="21"/>
                    </w:rPr>
                    <w:t>序号</w:t>
                  </w:r>
                </w:p>
              </w:tc>
              <w:tc>
                <w:tcPr>
                  <w:tcW w:w="2323" w:type="dxa"/>
                  <w:vAlign w:val="center"/>
                </w:tcPr>
                <w:p w:rsidR="0013435C" w:rsidRDefault="006F1A03">
                  <w:pPr>
                    <w:pStyle w:val="320"/>
                    <w:snapToGrid w:val="0"/>
                    <w:rPr>
                      <w:rFonts w:ascii="Times New Roman" w:hAnsi="Times New Roman"/>
                      <w:b/>
                      <w:sz w:val="21"/>
                    </w:rPr>
                  </w:pPr>
                  <w:r>
                    <w:rPr>
                      <w:rFonts w:ascii="Times New Roman" w:hAnsi="Times New Roman"/>
                      <w:b/>
                      <w:sz w:val="21"/>
                    </w:rPr>
                    <w:t>项目</w:t>
                  </w:r>
                </w:p>
              </w:tc>
              <w:tc>
                <w:tcPr>
                  <w:tcW w:w="2217" w:type="dxa"/>
                </w:tcPr>
                <w:p w:rsidR="0013435C" w:rsidRDefault="006F1A03">
                  <w:pPr>
                    <w:pStyle w:val="320"/>
                    <w:snapToGrid w:val="0"/>
                    <w:rPr>
                      <w:rFonts w:ascii="Times New Roman" w:hAnsi="Times New Roman"/>
                      <w:b/>
                      <w:sz w:val="21"/>
                    </w:rPr>
                  </w:pPr>
                  <w:r>
                    <w:rPr>
                      <w:rFonts w:ascii="Times New Roman" w:hAnsi="Times New Roman"/>
                      <w:b/>
                      <w:sz w:val="21"/>
                    </w:rPr>
                    <w:t>Ⅳ</w:t>
                  </w:r>
                  <w:r>
                    <w:rPr>
                      <w:rFonts w:ascii="Times New Roman" w:hAnsi="Times New Roman"/>
                      <w:b/>
                      <w:sz w:val="21"/>
                    </w:rPr>
                    <w:t>类</w:t>
                  </w:r>
                </w:p>
              </w:tc>
              <w:tc>
                <w:tcPr>
                  <w:tcW w:w="2216" w:type="dxa"/>
                  <w:vAlign w:val="center"/>
                </w:tcPr>
                <w:p w:rsidR="0013435C" w:rsidRDefault="006F1A03">
                  <w:pPr>
                    <w:pStyle w:val="320"/>
                    <w:snapToGrid w:val="0"/>
                    <w:rPr>
                      <w:rFonts w:ascii="Times New Roman" w:hAnsi="Times New Roman"/>
                      <w:b/>
                      <w:sz w:val="21"/>
                    </w:rPr>
                  </w:pPr>
                  <w:r>
                    <w:rPr>
                      <w:rFonts w:ascii="Times New Roman" w:hAnsi="Times New Roman"/>
                      <w:b/>
                      <w:sz w:val="21"/>
                    </w:rPr>
                    <w:t>Ⅴ</w:t>
                  </w:r>
                  <w:r>
                    <w:rPr>
                      <w:rFonts w:ascii="Times New Roman" w:hAnsi="Times New Roman"/>
                      <w:b/>
                      <w:sz w:val="21"/>
                    </w:rPr>
                    <w:t>类</w:t>
                  </w:r>
                </w:p>
              </w:tc>
            </w:tr>
            <w:tr w:rsidR="0013435C">
              <w:trPr>
                <w:trHeight w:hRule="exact" w:val="340"/>
                <w:jc w:val="center"/>
              </w:trPr>
              <w:tc>
                <w:tcPr>
                  <w:tcW w:w="1366" w:type="dxa"/>
                  <w:vAlign w:val="center"/>
                </w:tcPr>
                <w:p w:rsidR="0013435C" w:rsidRDefault="006F1A03">
                  <w:pPr>
                    <w:pStyle w:val="320"/>
                    <w:snapToGrid w:val="0"/>
                    <w:rPr>
                      <w:rFonts w:ascii="Times New Roman" w:hAnsi="Times New Roman"/>
                      <w:sz w:val="21"/>
                    </w:rPr>
                  </w:pPr>
                  <w:r>
                    <w:rPr>
                      <w:rFonts w:ascii="Times New Roman" w:hAnsi="Times New Roman"/>
                      <w:sz w:val="21"/>
                    </w:rPr>
                    <w:t>1</w:t>
                  </w:r>
                </w:p>
              </w:tc>
              <w:tc>
                <w:tcPr>
                  <w:tcW w:w="2323" w:type="dxa"/>
                  <w:vAlign w:val="center"/>
                </w:tcPr>
                <w:p w:rsidR="0013435C" w:rsidRDefault="006F1A03">
                  <w:pPr>
                    <w:pStyle w:val="320"/>
                    <w:snapToGrid w:val="0"/>
                    <w:rPr>
                      <w:rFonts w:ascii="Times New Roman" w:hAnsi="Times New Roman"/>
                      <w:sz w:val="21"/>
                    </w:rPr>
                  </w:pPr>
                  <w:r>
                    <w:rPr>
                      <w:rFonts w:ascii="Times New Roman" w:hAnsi="Times New Roman"/>
                      <w:sz w:val="21"/>
                    </w:rPr>
                    <w:t>水温</w:t>
                  </w:r>
                  <w:r>
                    <w:rPr>
                      <w:rFonts w:ascii="Times New Roman" w:hAnsi="Times New Roman"/>
                      <w:sz w:val="21"/>
                    </w:rPr>
                    <w:t>/℃</w:t>
                  </w:r>
                </w:p>
              </w:tc>
              <w:tc>
                <w:tcPr>
                  <w:tcW w:w="2217" w:type="dxa"/>
                </w:tcPr>
                <w:p w:rsidR="0013435C" w:rsidRDefault="006F1A03">
                  <w:pPr>
                    <w:pStyle w:val="320"/>
                    <w:snapToGrid w:val="0"/>
                    <w:rPr>
                      <w:rFonts w:ascii="Times New Roman" w:hAnsi="Times New Roman"/>
                      <w:sz w:val="21"/>
                    </w:rPr>
                  </w:pPr>
                  <w:r>
                    <w:rPr>
                      <w:rFonts w:ascii="Times New Roman" w:hAnsi="Times New Roman"/>
                      <w:sz w:val="21"/>
                    </w:rPr>
                    <w:t>——</w:t>
                  </w:r>
                </w:p>
              </w:tc>
              <w:tc>
                <w:tcPr>
                  <w:tcW w:w="2216" w:type="dxa"/>
                  <w:vAlign w:val="center"/>
                </w:tcPr>
                <w:p w:rsidR="0013435C" w:rsidRDefault="006F1A03">
                  <w:pPr>
                    <w:pStyle w:val="320"/>
                    <w:snapToGrid w:val="0"/>
                    <w:rPr>
                      <w:rFonts w:ascii="Times New Roman" w:hAnsi="Times New Roman"/>
                      <w:sz w:val="21"/>
                    </w:rPr>
                  </w:pPr>
                  <w:r>
                    <w:rPr>
                      <w:rFonts w:ascii="Times New Roman" w:hAnsi="Times New Roman"/>
                      <w:sz w:val="21"/>
                    </w:rPr>
                    <w:t>——</w:t>
                  </w:r>
                </w:p>
              </w:tc>
            </w:tr>
            <w:tr w:rsidR="0013435C">
              <w:trPr>
                <w:trHeight w:hRule="exact" w:val="340"/>
                <w:jc w:val="center"/>
              </w:trPr>
              <w:tc>
                <w:tcPr>
                  <w:tcW w:w="1366" w:type="dxa"/>
                  <w:vAlign w:val="center"/>
                </w:tcPr>
                <w:p w:rsidR="0013435C" w:rsidRDefault="006F1A03">
                  <w:pPr>
                    <w:pStyle w:val="320"/>
                    <w:snapToGrid w:val="0"/>
                    <w:rPr>
                      <w:rFonts w:ascii="Times New Roman" w:hAnsi="Times New Roman"/>
                      <w:sz w:val="21"/>
                    </w:rPr>
                  </w:pPr>
                  <w:r>
                    <w:rPr>
                      <w:rFonts w:ascii="Times New Roman" w:hAnsi="Times New Roman"/>
                      <w:sz w:val="21"/>
                    </w:rPr>
                    <w:t>2</w:t>
                  </w:r>
                </w:p>
              </w:tc>
              <w:tc>
                <w:tcPr>
                  <w:tcW w:w="2323" w:type="dxa"/>
                  <w:vAlign w:val="center"/>
                </w:tcPr>
                <w:p w:rsidR="0013435C" w:rsidRDefault="006F1A03">
                  <w:pPr>
                    <w:pStyle w:val="320"/>
                    <w:snapToGrid w:val="0"/>
                    <w:rPr>
                      <w:rFonts w:ascii="Times New Roman" w:hAnsi="Times New Roman"/>
                      <w:sz w:val="21"/>
                    </w:rPr>
                  </w:pPr>
                  <w:r>
                    <w:rPr>
                      <w:rFonts w:ascii="Times New Roman" w:hAnsi="Times New Roman"/>
                      <w:sz w:val="21"/>
                    </w:rPr>
                    <w:t>pH</w:t>
                  </w:r>
                </w:p>
              </w:tc>
              <w:tc>
                <w:tcPr>
                  <w:tcW w:w="2217" w:type="dxa"/>
                </w:tcPr>
                <w:p w:rsidR="0013435C" w:rsidRDefault="006F1A03">
                  <w:pPr>
                    <w:pStyle w:val="320"/>
                    <w:snapToGrid w:val="0"/>
                    <w:rPr>
                      <w:rFonts w:ascii="Times New Roman" w:hAnsi="Times New Roman"/>
                      <w:sz w:val="21"/>
                    </w:rPr>
                  </w:pPr>
                  <w:r>
                    <w:rPr>
                      <w:rFonts w:ascii="Times New Roman" w:hAnsi="Times New Roman"/>
                      <w:sz w:val="21"/>
                    </w:rPr>
                    <w:t>6</w:t>
                  </w:r>
                  <w:r>
                    <w:rPr>
                      <w:rFonts w:ascii="Times New Roman" w:hAnsi="Times New Roman"/>
                      <w:sz w:val="21"/>
                    </w:rPr>
                    <w:t>～</w:t>
                  </w:r>
                  <w:r>
                    <w:rPr>
                      <w:rFonts w:ascii="Times New Roman" w:hAnsi="Times New Roman"/>
                      <w:sz w:val="21"/>
                    </w:rPr>
                    <w:t>9</w:t>
                  </w:r>
                </w:p>
              </w:tc>
              <w:tc>
                <w:tcPr>
                  <w:tcW w:w="2216" w:type="dxa"/>
                  <w:vAlign w:val="center"/>
                </w:tcPr>
                <w:p w:rsidR="0013435C" w:rsidRDefault="006F1A03">
                  <w:pPr>
                    <w:pStyle w:val="320"/>
                    <w:snapToGrid w:val="0"/>
                    <w:rPr>
                      <w:rFonts w:ascii="Times New Roman" w:hAnsi="Times New Roman"/>
                      <w:sz w:val="21"/>
                    </w:rPr>
                  </w:pPr>
                  <w:r>
                    <w:rPr>
                      <w:rFonts w:ascii="Times New Roman" w:hAnsi="Times New Roman"/>
                      <w:sz w:val="21"/>
                    </w:rPr>
                    <w:t>6</w:t>
                  </w:r>
                  <w:r>
                    <w:rPr>
                      <w:rFonts w:ascii="Times New Roman" w:hAnsi="Times New Roman"/>
                      <w:sz w:val="21"/>
                    </w:rPr>
                    <w:t>～</w:t>
                  </w:r>
                  <w:r>
                    <w:rPr>
                      <w:rFonts w:ascii="Times New Roman" w:hAnsi="Times New Roman"/>
                      <w:sz w:val="21"/>
                    </w:rPr>
                    <w:t>9</w:t>
                  </w:r>
                </w:p>
              </w:tc>
            </w:tr>
            <w:tr w:rsidR="0013435C">
              <w:trPr>
                <w:trHeight w:hRule="exact" w:val="340"/>
                <w:jc w:val="center"/>
              </w:trPr>
              <w:tc>
                <w:tcPr>
                  <w:tcW w:w="1366" w:type="dxa"/>
                  <w:vAlign w:val="center"/>
                </w:tcPr>
                <w:p w:rsidR="0013435C" w:rsidRDefault="006F1A03">
                  <w:pPr>
                    <w:pStyle w:val="320"/>
                    <w:snapToGrid w:val="0"/>
                    <w:rPr>
                      <w:rFonts w:ascii="Times New Roman" w:hAnsi="Times New Roman"/>
                      <w:sz w:val="21"/>
                    </w:rPr>
                  </w:pPr>
                  <w:r>
                    <w:rPr>
                      <w:rFonts w:ascii="Times New Roman" w:hAnsi="Times New Roman"/>
                      <w:sz w:val="21"/>
                    </w:rPr>
                    <w:t>3</w:t>
                  </w:r>
                </w:p>
              </w:tc>
              <w:tc>
                <w:tcPr>
                  <w:tcW w:w="2323" w:type="dxa"/>
                  <w:vAlign w:val="center"/>
                </w:tcPr>
                <w:p w:rsidR="0013435C" w:rsidRDefault="006F1A03">
                  <w:pPr>
                    <w:pStyle w:val="320"/>
                    <w:snapToGrid w:val="0"/>
                    <w:rPr>
                      <w:rFonts w:ascii="Times New Roman" w:hAnsi="Times New Roman"/>
                      <w:sz w:val="21"/>
                    </w:rPr>
                  </w:pPr>
                  <w:r>
                    <w:rPr>
                      <w:rFonts w:ascii="Times New Roman" w:hAnsi="Times New Roman"/>
                      <w:sz w:val="21"/>
                    </w:rPr>
                    <w:t>化学需氧量</w:t>
                  </w:r>
                </w:p>
              </w:tc>
              <w:tc>
                <w:tcPr>
                  <w:tcW w:w="2217" w:type="dxa"/>
                  <w:vAlign w:val="center"/>
                </w:tcPr>
                <w:p w:rsidR="0013435C" w:rsidRDefault="006F1A03">
                  <w:pPr>
                    <w:pStyle w:val="320"/>
                    <w:snapToGrid w:val="0"/>
                    <w:rPr>
                      <w:rFonts w:ascii="Times New Roman" w:hAnsi="Times New Roman"/>
                      <w:sz w:val="21"/>
                    </w:rPr>
                  </w:pPr>
                  <w:r>
                    <w:rPr>
                      <w:rFonts w:ascii="Times New Roman" w:hAnsi="Times New Roman"/>
                      <w:sz w:val="21"/>
                    </w:rPr>
                    <w:t>≤30</w:t>
                  </w:r>
                </w:p>
              </w:tc>
              <w:tc>
                <w:tcPr>
                  <w:tcW w:w="2216" w:type="dxa"/>
                  <w:vAlign w:val="center"/>
                </w:tcPr>
                <w:p w:rsidR="0013435C" w:rsidRDefault="006F1A03">
                  <w:pPr>
                    <w:pStyle w:val="320"/>
                    <w:snapToGrid w:val="0"/>
                    <w:rPr>
                      <w:rFonts w:ascii="Times New Roman" w:hAnsi="Times New Roman"/>
                      <w:sz w:val="21"/>
                    </w:rPr>
                  </w:pPr>
                  <w:r>
                    <w:rPr>
                      <w:rFonts w:ascii="Times New Roman" w:hAnsi="Times New Roman"/>
                      <w:sz w:val="21"/>
                    </w:rPr>
                    <w:t>≤40</w:t>
                  </w:r>
                </w:p>
              </w:tc>
            </w:tr>
            <w:tr w:rsidR="0013435C">
              <w:trPr>
                <w:trHeight w:hRule="exact" w:val="340"/>
                <w:jc w:val="center"/>
              </w:trPr>
              <w:tc>
                <w:tcPr>
                  <w:tcW w:w="1366" w:type="dxa"/>
                  <w:vAlign w:val="center"/>
                </w:tcPr>
                <w:p w:rsidR="0013435C" w:rsidRDefault="006F1A03">
                  <w:pPr>
                    <w:pStyle w:val="320"/>
                    <w:snapToGrid w:val="0"/>
                    <w:rPr>
                      <w:rFonts w:ascii="Times New Roman" w:hAnsi="Times New Roman"/>
                      <w:sz w:val="21"/>
                    </w:rPr>
                  </w:pPr>
                  <w:r>
                    <w:rPr>
                      <w:rFonts w:ascii="Times New Roman" w:hAnsi="Times New Roman"/>
                      <w:sz w:val="21"/>
                    </w:rPr>
                    <w:t>4</w:t>
                  </w:r>
                </w:p>
              </w:tc>
              <w:tc>
                <w:tcPr>
                  <w:tcW w:w="2323" w:type="dxa"/>
                  <w:vAlign w:val="center"/>
                </w:tcPr>
                <w:p w:rsidR="0013435C" w:rsidRDefault="006F1A03">
                  <w:pPr>
                    <w:pStyle w:val="320"/>
                    <w:snapToGrid w:val="0"/>
                    <w:rPr>
                      <w:rFonts w:ascii="Times New Roman" w:hAnsi="Times New Roman"/>
                      <w:sz w:val="21"/>
                    </w:rPr>
                  </w:pPr>
                  <w:r>
                    <w:rPr>
                      <w:rFonts w:ascii="Times New Roman" w:hAnsi="Times New Roman"/>
                      <w:sz w:val="21"/>
                    </w:rPr>
                    <w:t>五日生化需氧量</w:t>
                  </w:r>
                </w:p>
              </w:tc>
              <w:tc>
                <w:tcPr>
                  <w:tcW w:w="2217" w:type="dxa"/>
                  <w:vAlign w:val="center"/>
                </w:tcPr>
                <w:p w:rsidR="0013435C" w:rsidRDefault="006F1A03">
                  <w:pPr>
                    <w:pStyle w:val="320"/>
                    <w:snapToGrid w:val="0"/>
                    <w:rPr>
                      <w:rFonts w:ascii="Times New Roman" w:hAnsi="Times New Roman"/>
                      <w:sz w:val="21"/>
                    </w:rPr>
                  </w:pPr>
                  <w:r>
                    <w:rPr>
                      <w:rFonts w:ascii="Times New Roman" w:hAnsi="Times New Roman"/>
                      <w:sz w:val="21"/>
                    </w:rPr>
                    <w:t>≤6</w:t>
                  </w:r>
                </w:p>
              </w:tc>
              <w:tc>
                <w:tcPr>
                  <w:tcW w:w="2216" w:type="dxa"/>
                  <w:vAlign w:val="center"/>
                </w:tcPr>
                <w:p w:rsidR="0013435C" w:rsidRDefault="006F1A03">
                  <w:pPr>
                    <w:pStyle w:val="320"/>
                    <w:snapToGrid w:val="0"/>
                    <w:rPr>
                      <w:rFonts w:ascii="Times New Roman" w:hAnsi="Times New Roman"/>
                      <w:sz w:val="21"/>
                    </w:rPr>
                  </w:pPr>
                  <w:r>
                    <w:rPr>
                      <w:rFonts w:ascii="Times New Roman" w:hAnsi="Times New Roman"/>
                      <w:sz w:val="21"/>
                    </w:rPr>
                    <w:t>≤10</w:t>
                  </w:r>
                </w:p>
              </w:tc>
            </w:tr>
            <w:tr w:rsidR="0013435C">
              <w:trPr>
                <w:trHeight w:hRule="exact" w:val="340"/>
                <w:jc w:val="center"/>
              </w:trPr>
              <w:tc>
                <w:tcPr>
                  <w:tcW w:w="1366" w:type="dxa"/>
                  <w:vAlign w:val="center"/>
                </w:tcPr>
                <w:p w:rsidR="0013435C" w:rsidRDefault="006F1A03">
                  <w:pPr>
                    <w:pStyle w:val="320"/>
                    <w:snapToGrid w:val="0"/>
                    <w:rPr>
                      <w:rFonts w:ascii="Times New Roman" w:hAnsi="Times New Roman"/>
                      <w:sz w:val="21"/>
                    </w:rPr>
                  </w:pPr>
                  <w:r>
                    <w:rPr>
                      <w:rFonts w:ascii="Times New Roman" w:hAnsi="Times New Roman"/>
                      <w:sz w:val="21"/>
                    </w:rPr>
                    <w:t>5</w:t>
                  </w:r>
                </w:p>
              </w:tc>
              <w:tc>
                <w:tcPr>
                  <w:tcW w:w="2323" w:type="dxa"/>
                  <w:vAlign w:val="center"/>
                </w:tcPr>
                <w:p w:rsidR="0013435C" w:rsidRDefault="006F1A03">
                  <w:pPr>
                    <w:pStyle w:val="320"/>
                    <w:snapToGrid w:val="0"/>
                    <w:rPr>
                      <w:rFonts w:ascii="Times New Roman" w:hAnsi="Times New Roman"/>
                      <w:sz w:val="21"/>
                    </w:rPr>
                  </w:pPr>
                  <w:r>
                    <w:rPr>
                      <w:rFonts w:ascii="Times New Roman" w:hAnsi="Times New Roman"/>
                      <w:sz w:val="21"/>
                    </w:rPr>
                    <w:t>溶解氧</w:t>
                  </w:r>
                </w:p>
              </w:tc>
              <w:tc>
                <w:tcPr>
                  <w:tcW w:w="2217" w:type="dxa"/>
                  <w:vAlign w:val="center"/>
                </w:tcPr>
                <w:p w:rsidR="0013435C" w:rsidRDefault="006F1A03">
                  <w:pPr>
                    <w:pStyle w:val="320"/>
                    <w:snapToGrid w:val="0"/>
                    <w:rPr>
                      <w:rFonts w:ascii="Times New Roman" w:hAnsi="Times New Roman"/>
                      <w:sz w:val="21"/>
                    </w:rPr>
                  </w:pPr>
                  <w:r>
                    <w:rPr>
                      <w:rFonts w:ascii="Times New Roman" w:hAnsi="Times New Roman"/>
                      <w:sz w:val="21"/>
                    </w:rPr>
                    <w:t>≥3</w:t>
                  </w:r>
                </w:p>
              </w:tc>
              <w:tc>
                <w:tcPr>
                  <w:tcW w:w="2216" w:type="dxa"/>
                  <w:vAlign w:val="center"/>
                </w:tcPr>
                <w:p w:rsidR="0013435C" w:rsidRDefault="006F1A03">
                  <w:pPr>
                    <w:pStyle w:val="320"/>
                    <w:snapToGrid w:val="0"/>
                    <w:rPr>
                      <w:rFonts w:ascii="Times New Roman" w:hAnsi="Times New Roman"/>
                      <w:sz w:val="21"/>
                    </w:rPr>
                  </w:pPr>
                  <w:r>
                    <w:rPr>
                      <w:rFonts w:ascii="Times New Roman" w:hAnsi="Times New Roman"/>
                      <w:sz w:val="21"/>
                    </w:rPr>
                    <w:t>≥2</w:t>
                  </w:r>
                </w:p>
              </w:tc>
            </w:tr>
            <w:tr w:rsidR="0013435C">
              <w:trPr>
                <w:trHeight w:hRule="exact" w:val="340"/>
                <w:jc w:val="center"/>
              </w:trPr>
              <w:tc>
                <w:tcPr>
                  <w:tcW w:w="1366" w:type="dxa"/>
                  <w:vAlign w:val="center"/>
                </w:tcPr>
                <w:p w:rsidR="0013435C" w:rsidRDefault="006F1A03">
                  <w:pPr>
                    <w:pStyle w:val="320"/>
                    <w:snapToGrid w:val="0"/>
                    <w:rPr>
                      <w:rFonts w:ascii="Times New Roman" w:hAnsi="Times New Roman"/>
                      <w:sz w:val="21"/>
                    </w:rPr>
                  </w:pPr>
                  <w:r>
                    <w:rPr>
                      <w:rFonts w:ascii="Times New Roman" w:hAnsi="Times New Roman"/>
                      <w:sz w:val="21"/>
                    </w:rPr>
                    <w:t>6</w:t>
                  </w:r>
                </w:p>
              </w:tc>
              <w:tc>
                <w:tcPr>
                  <w:tcW w:w="2323" w:type="dxa"/>
                  <w:vAlign w:val="center"/>
                </w:tcPr>
                <w:p w:rsidR="0013435C" w:rsidRDefault="006F1A03">
                  <w:pPr>
                    <w:pStyle w:val="320"/>
                    <w:snapToGrid w:val="0"/>
                    <w:rPr>
                      <w:rFonts w:ascii="Times New Roman" w:hAnsi="Times New Roman"/>
                      <w:sz w:val="21"/>
                    </w:rPr>
                  </w:pPr>
                  <w:r>
                    <w:rPr>
                      <w:rFonts w:ascii="Times New Roman" w:hAnsi="Times New Roman"/>
                      <w:sz w:val="21"/>
                    </w:rPr>
                    <w:t>氨氮</w:t>
                  </w:r>
                </w:p>
              </w:tc>
              <w:tc>
                <w:tcPr>
                  <w:tcW w:w="2217" w:type="dxa"/>
                  <w:vAlign w:val="center"/>
                </w:tcPr>
                <w:p w:rsidR="0013435C" w:rsidRDefault="006F1A03">
                  <w:pPr>
                    <w:pStyle w:val="320"/>
                    <w:snapToGrid w:val="0"/>
                    <w:rPr>
                      <w:rFonts w:ascii="Times New Roman" w:hAnsi="Times New Roman"/>
                      <w:sz w:val="21"/>
                    </w:rPr>
                  </w:pPr>
                  <w:r>
                    <w:rPr>
                      <w:rFonts w:ascii="Times New Roman" w:hAnsi="Times New Roman"/>
                      <w:sz w:val="21"/>
                    </w:rPr>
                    <w:t>≤1.5</w:t>
                  </w:r>
                </w:p>
              </w:tc>
              <w:tc>
                <w:tcPr>
                  <w:tcW w:w="2216" w:type="dxa"/>
                  <w:vAlign w:val="center"/>
                </w:tcPr>
                <w:p w:rsidR="0013435C" w:rsidRDefault="006F1A03">
                  <w:pPr>
                    <w:pStyle w:val="320"/>
                    <w:snapToGrid w:val="0"/>
                    <w:rPr>
                      <w:rFonts w:ascii="Times New Roman" w:hAnsi="Times New Roman"/>
                      <w:sz w:val="21"/>
                    </w:rPr>
                  </w:pPr>
                  <w:r>
                    <w:rPr>
                      <w:rFonts w:ascii="Times New Roman" w:hAnsi="Times New Roman"/>
                      <w:sz w:val="21"/>
                    </w:rPr>
                    <w:t>≤2.0</w:t>
                  </w:r>
                </w:p>
              </w:tc>
            </w:tr>
            <w:tr w:rsidR="0013435C">
              <w:trPr>
                <w:trHeight w:hRule="exact" w:val="340"/>
                <w:jc w:val="center"/>
              </w:trPr>
              <w:tc>
                <w:tcPr>
                  <w:tcW w:w="1366" w:type="dxa"/>
                  <w:vAlign w:val="center"/>
                </w:tcPr>
                <w:p w:rsidR="0013435C" w:rsidRDefault="006F1A03">
                  <w:pPr>
                    <w:pStyle w:val="320"/>
                    <w:snapToGrid w:val="0"/>
                    <w:rPr>
                      <w:rFonts w:ascii="Times New Roman" w:hAnsi="Times New Roman"/>
                      <w:sz w:val="21"/>
                    </w:rPr>
                  </w:pPr>
                  <w:r>
                    <w:rPr>
                      <w:rFonts w:ascii="Times New Roman" w:hAnsi="Times New Roman"/>
                      <w:sz w:val="21"/>
                    </w:rPr>
                    <w:t>7</w:t>
                  </w:r>
                </w:p>
              </w:tc>
              <w:tc>
                <w:tcPr>
                  <w:tcW w:w="2323" w:type="dxa"/>
                  <w:vAlign w:val="center"/>
                </w:tcPr>
                <w:p w:rsidR="0013435C" w:rsidRDefault="006F1A03">
                  <w:pPr>
                    <w:pStyle w:val="320"/>
                    <w:snapToGrid w:val="0"/>
                    <w:rPr>
                      <w:rFonts w:ascii="Times New Roman" w:hAnsi="Times New Roman"/>
                      <w:sz w:val="21"/>
                    </w:rPr>
                  </w:pPr>
                  <w:r>
                    <w:rPr>
                      <w:rFonts w:ascii="Times New Roman" w:hAnsi="Times New Roman"/>
                      <w:sz w:val="21"/>
                    </w:rPr>
                    <w:t>总磷</w:t>
                  </w:r>
                </w:p>
              </w:tc>
              <w:tc>
                <w:tcPr>
                  <w:tcW w:w="2217" w:type="dxa"/>
                  <w:vAlign w:val="center"/>
                </w:tcPr>
                <w:p w:rsidR="0013435C" w:rsidRDefault="006F1A03">
                  <w:pPr>
                    <w:pStyle w:val="320"/>
                    <w:snapToGrid w:val="0"/>
                    <w:rPr>
                      <w:rFonts w:ascii="Times New Roman" w:hAnsi="Times New Roman"/>
                      <w:sz w:val="21"/>
                    </w:rPr>
                  </w:pPr>
                  <w:r>
                    <w:rPr>
                      <w:rFonts w:ascii="Times New Roman" w:hAnsi="Times New Roman"/>
                      <w:sz w:val="21"/>
                    </w:rPr>
                    <w:t>≤0.3</w:t>
                  </w:r>
                </w:p>
              </w:tc>
              <w:tc>
                <w:tcPr>
                  <w:tcW w:w="2216" w:type="dxa"/>
                  <w:vAlign w:val="center"/>
                </w:tcPr>
                <w:p w:rsidR="0013435C" w:rsidRDefault="006F1A03">
                  <w:pPr>
                    <w:pStyle w:val="320"/>
                    <w:snapToGrid w:val="0"/>
                    <w:rPr>
                      <w:rFonts w:ascii="Times New Roman" w:hAnsi="Times New Roman"/>
                      <w:sz w:val="21"/>
                    </w:rPr>
                  </w:pPr>
                  <w:r>
                    <w:rPr>
                      <w:rFonts w:ascii="Times New Roman" w:hAnsi="Times New Roman"/>
                      <w:sz w:val="21"/>
                    </w:rPr>
                    <w:t>≤0.4</w:t>
                  </w:r>
                </w:p>
              </w:tc>
            </w:tr>
            <w:tr w:rsidR="0013435C">
              <w:trPr>
                <w:trHeight w:hRule="exact" w:val="340"/>
                <w:jc w:val="center"/>
              </w:trPr>
              <w:tc>
                <w:tcPr>
                  <w:tcW w:w="1366" w:type="dxa"/>
                  <w:vAlign w:val="center"/>
                </w:tcPr>
                <w:p w:rsidR="0013435C" w:rsidRDefault="006F1A03">
                  <w:pPr>
                    <w:pStyle w:val="320"/>
                    <w:snapToGrid w:val="0"/>
                    <w:rPr>
                      <w:rFonts w:ascii="Times New Roman" w:hAnsi="Times New Roman"/>
                      <w:sz w:val="21"/>
                    </w:rPr>
                  </w:pPr>
                  <w:r>
                    <w:rPr>
                      <w:rFonts w:ascii="Times New Roman" w:hAnsi="Times New Roman"/>
                      <w:sz w:val="21"/>
                    </w:rPr>
                    <w:t>8</w:t>
                  </w:r>
                </w:p>
              </w:tc>
              <w:tc>
                <w:tcPr>
                  <w:tcW w:w="2323" w:type="dxa"/>
                  <w:vAlign w:val="center"/>
                </w:tcPr>
                <w:p w:rsidR="0013435C" w:rsidRDefault="006F1A03">
                  <w:pPr>
                    <w:pStyle w:val="320"/>
                    <w:snapToGrid w:val="0"/>
                    <w:rPr>
                      <w:rFonts w:ascii="Times New Roman" w:hAnsi="Times New Roman"/>
                      <w:sz w:val="21"/>
                    </w:rPr>
                  </w:pPr>
                  <w:r>
                    <w:rPr>
                      <w:rFonts w:ascii="Times New Roman" w:hAnsi="Times New Roman"/>
                      <w:sz w:val="21"/>
                    </w:rPr>
                    <w:t>SS</w:t>
                  </w:r>
                </w:p>
              </w:tc>
              <w:tc>
                <w:tcPr>
                  <w:tcW w:w="2217" w:type="dxa"/>
                  <w:vAlign w:val="center"/>
                </w:tcPr>
                <w:p w:rsidR="0013435C" w:rsidRDefault="006F1A03">
                  <w:pPr>
                    <w:pStyle w:val="320"/>
                    <w:snapToGrid w:val="0"/>
                    <w:rPr>
                      <w:rFonts w:ascii="Times New Roman" w:hAnsi="Times New Roman"/>
                      <w:sz w:val="21"/>
                    </w:rPr>
                  </w:pPr>
                  <w:r>
                    <w:rPr>
                      <w:rFonts w:ascii="Times New Roman" w:hAnsi="Times New Roman"/>
                      <w:sz w:val="21"/>
                    </w:rPr>
                    <w:t>≤60*</w:t>
                  </w:r>
                </w:p>
              </w:tc>
              <w:tc>
                <w:tcPr>
                  <w:tcW w:w="2216" w:type="dxa"/>
                  <w:vAlign w:val="center"/>
                </w:tcPr>
                <w:p w:rsidR="0013435C" w:rsidRDefault="006F1A03">
                  <w:pPr>
                    <w:pStyle w:val="320"/>
                    <w:snapToGrid w:val="0"/>
                    <w:rPr>
                      <w:rFonts w:ascii="Times New Roman" w:hAnsi="Times New Roman"/>
                      <w:sz w:val="21"/>
                    </w:rPr>
                  </w:pPr>
                  <w:r>
                    <w:rPr>
                      <w:rFonts w:ascii="Times New Roman" w:hAnsi="Times New Roman"/>
                      <w:sz w:val="21"/>
                    </w:rPr>
                    <w:t>≤150*</w:t>
                  </w:r>
                </w:p>
              </w:tc>
            </w:tr>
            <w:tr w:rsidR="0013435C">
              <w:trPr>
                <w:trHeight w:hRule="exact" w:val="340"/>
                <w:jc w:val="center"/>
              </w:trPr>
              <w:tc>
                <w:tcPr>
                  <w:tcW w:w="1366" w:type="dxa"/>
                  <w:vAlign w:val="center"/>
                </w:tcPr>
                <w:p w:rsidR="0013435C" w:rsidRDefault="006F1A03">
                  <w:pPr>
                    <w:pStyle w:val="320"/>
                    <w:snapToGrid w:val="0"/>
                    <w:rPr>
                      <w:rFonts w:ascii="Times New Roman" w:hAnsi="Times New Roman"/>
                      <w:sz w:val="21"/>
                    </w:rPr>
                  </w:pPr>
                  <w:r>
                    <w:rPr>
                      <w:rFonts w:ascii="Times New Roman" w:hAnsi="Times New Roman"/>
                      <w:sz w:val="21"/>
                    </w:rPr>
                    <w:t>9</w:t>
                  </w:r>
                </w:p>
              </w:tc>
              <w:tc>
                <w:tcPr>
                  <w:tcW w:w="2323" w:type="dxa"/>
                  <w:vAlign w:val="center"/>
                </w:tcPr>
                <w:p w:rsidR="0013435C" w:rsidRDefault="006F1A03">
                  <w:pPr>
                    <w:pStyle w:val="320"/>
                    <w:snapToGrid w:val="0"/>
                    <w:rPr>
                      <w:rFonts w:ascii="Times New Roman" w:hAnsi="Times New Roman"/>
                      <w:sz w:val="21"/>
                    </w:rPr>
                  </w:pPr>
                  <w:r>
                    <w:rPr>
                      <w:rFonts w:ascii="Times New Roman" w:hAnsi="Times New Roman"/>
                      <w:sz w:val="21"/>
                    </w:rPr>
                    <w:t>石油类</w:t>
                  </w:r>
                </w:p>
              </w:tc>
              <w:tc>
                <w:tcPr>
                  <w:tcW w:w="2217" w:type="dxa"/>
                  <w:vAlign w:val="center"/>
                </w:tcPr>
                <w:p w:rsidR="0013435C" w:rsidRDefault="006F1A03">
                  <w:pPr>
                    <w:pStyle w:val="320"/>
                    <w:snapToGrid w:val="0"/>
                    <w:rPr>
                      <w:rFonts w:ascii="Times New Roman" w:hAnsi="Times New Roman"/>
                      <w:sz w:val="21"/>
                    </w:rPr>
                  </w:pPr>
                  <w:r>
                    <w:rPr>
                      <w:rFonts w:ascii="Times New Roman" w:hAnsi="Times New Roman"/>
                      <w:sz w:val="21"/>
                    </w:rPr>
                    <w:t>≤0.5</w:t>
                  </w:r>
                </w:p>
              </w:tc>
              <w:tc>
                <w:tcPr>
                  <w:tcW w:w="2216" w:type="dxa"/>
                  <w:vAlign w:val="center"/>
                </w:tcPr>
                <w:p w:rsidR="0013435C" w:rsidRDefault="006F1A03">
                  <w:pPr>
                    <w:pStyle w:val="320"/>
                    <w:snapToGrid w:val="0"/>
                    <w:rPr>
                      <w:rFonts w:ascii="Times New Roman" w:hAnsi="Times New Roman"/>
                      <w:sz w:val="21"/>
                    </w:rPr>
                  </w:pPr>
                  <w:r>
                    <w:rPr>
                      <w:rFonts w:ascii="Times New Roman" w:hAnsi="Times New Roman"/>
                      <w:sz w:val="21"/>
                    </w:rPr>
                    <w:t>≤1.0</w:t>
                  </w:r>
                </w:p>
              </w:tc>
            </w:tr>
            <w:tr w:rsidR="0013435C">
              <w:trPr>
                <w:trHeight w:hRule="exact" w:val="340"/>
                <w:jc w:val="center"/>
              </w:trPr>
              <w:tc>
                <w:tcPr>
                  <w:tcW w:w="1366" w:type="dxa"/>
                  <w:vAlign w:val="center"/>
                </w:tcPr>
                <w:p w:rsidR="0013435C" w:rsidRDefault="006F1A03">
                  <w:pPr>
                    <w:pStyle w:val="320"/>
                    <w:snapToGrid w:val="0"/>
                    <w:rPr>
                      <w:rFonts w:ascii="Times New Roman" w:hAnsi="Times New Roman"/>
                      <w:sz w:val="21"/>
                    </w:rPr>
                  </w:pPr>
                  <w:r>
                    <w:rPr>
                      <w:rFonts w:ascii="Times New Roman" w:hAnsi="Times New Roman"/>
                      <w:sz w:val="21"/>
                    </w:rPr>
                    <w:t>10</w:t>
                  </w:r>
                </w:p>
              </w:tc>
              <w:tc>
                <w:tcPr>
                  <w:tcW w:w="2323" w:type="dxa"/>
                  <w:vAlign w:val="center"/>
                </w:tcPr>
                <w:p w:rsidR="0013435C" w:rsidRDefault="006F1A03">
                  <w:pPr>
                    <w:pStyle w:val="320"/>
                    <w:snapToGrid w:val="0"/>
                    <w:rPr>
                      <w:rFonts w:ascii="Times New Roman" w:hAnsi="Times New Roman"/>
                      <w:sz w:val="21"/>
                    </w:rPr>
                  </w:pPr>
                  <w:r>
                    <w:rPr>
                      <w:rFonts w:ascii="Times New Roman" w:hAnsi="Times New Roman"/>
                      <w:sz w:val="21"/>
                    </w:rPr>
                    <w:t>LAS</w:t>
                  </w:r>
                </w:p>
              </w:tc>
              <w:tc>
                <w:tcPr>
                  <w:tcW w:w="2217" w:type="dxa"/>
                  <w:vAlign w:val="center"/>
                </w:tcPr>
                <w:p w:rsidR="0013435C" w:rsidRDefault="006F1A03">
                  <w:pPr>
                    <w:pStyle w:val="320"/>
                    <w:snapToGrid w:val="0"/>
                    <w:rPr>
                      <w:rFonts w:ascii="Times New Roman" w:hAnsi="Times New Roman"/>
                      <w:sz w:val="21"/>
                    </w:rPr>
                  </w:pPr>
                  <w:r>
                    <w:rPr>
                      <w:rFonts w:ascii="Times New Roman" w:hAnsi="Times New Roman"/>
                      <w:sz w:val="21"/>
                    </w:rPr>
                    <w:t>≤0.3</w:t>
                  </w:r>
                </w:p>
              </w:tc>
              <w:tc>
                <w:tcPr>
                  <w:tcW w:w="2216" w:type="dxa"/>
                  <w:vAlign w:val="center"/>
                </w:tcPr>
                <w:p w:rsidR="0013435C" w:rsidRDefault="006F1A03">
                  <w:pPr>
                    <w:pStyle w:val="320"/>
                    <w:snapToGrid w:val="0"/>
                    <w:rPr>
                      <w:rFonts w:ascii="Times New Roman" w:hAnsi="Times New Roman"/>
                      <w:sz w:val="21"/>
                    </w:rPr>
                  </w:pPr>
                  <w:r>
                    <w:rPr>
                      <w:rFonts w:ascii="Times New Roman" w:hAnsi="Times New Roman"/>
                      <w:sz w:val="21"/>
                    </w:rPr>
                    <w:t>≤0.3</w:t>
                  </w:r>
                </w:p>
              </w:tc>
            </w:tr>
          </w:tbl>
          <w:p w:rsidR="0013435C" w:rsidRDefault="006F1A03">
            <w:pPr>
              <w:spacing w:line="360" w:lineRule="auto"/>
              <w:rPr>
                <w:sz w:val="18"/>
                <w:szCs w:val="18"/>
              </w:rPr>
            </w:pPr>
            <w:r>
              <w:rPr>
                <w:sz w:val="18"/>
                <w:szCs w:val="18"/>
              </w:rPr>
              <w:t>注：</w:t>
            </w:r>
            <w:r>
              <w:rPr>
                <w:sz w:val="18"/>
                <w:szCs w:val="18"/>
              </w:rPr>
              <w:t>pH</w:t>
            </w:r>
            <w:r>
              <w:rPr>
                <w:sz w:val="18"/>
                <w:szCs w:val="18"/>
              </w:rPr>
              <w:t>无量纲，其他指标单位均为</w:t>
            </w:r>
            <w:r>
              <w:rPr>
                <w:sz w:val="18"/>
                <w:szCs w:val="18"/>
              </w:rPr>
              <w:t>mg/L</w:t>
            </w:r>
            <w:r>
              <w:rPr>
                <w:sz w:val="18"/>
                <w:szCs w:val="18"/>
              </w:rPr>
              <w:t>；悬浮物标准参考《地表水资源质量标准》（</w:t>
            </w:r>
            <w:r>
              <w:rPr>
                <w:sz w:val="18"/>
                <w:szCs w:val="18"/>
              </w:rPr>
              <w:t>SL 63-94</w:t>
            </w:r>
            <w:r>
              <w:rPr>
                <w:sz w:val="18"/>
                <w:szCs w:val="18"/>
              </w:rPr>
              <w:t>）中的四</w:t>
            </w:r>
            <w:r>
              <w:rPr>
                <w:rFonts w:hint="eastAsia"/>
                <w:sz w:val="18"/>
                <w:szCs w:val="18"/>
              </w:rPr>
              <w:t>级</w:t>
            </w:r>
            <w:r>
              <w:rPr>
                <w:sz w:val="18"/>
                <w:szCs w:val="18"/>
              </w:rPr>
              <w:t>和五级标准</w:t>
            </w:r>
            <w:r>
              <w:rPr>
                <w:sz w:val="18"/>
                <w:szCs w:val="18"/>
              </w:rPr>
              <w:t>150mg/L</w:t>
            </w:r>
            <w:r>
              <w:rPr>
                <w:sz w:val="18"/>
                <w:szCs w:val="18"/>
              </w:rPr>
              <w:t>。</w:t>
            </w:r>
          </w:p>
          <w:p w:rsidR="0013435C" w:rsidRDefault="0013435C">
            <w:pPr>
              <w:spacing w:line="360" w:lineRule="auto"/>
            </w:pPr>
          </w:p>
          <w:p w:rsidR="0013435C" w:rsidRDefault="006F1A03">
            <w:pPr>
              <w:spacing w:line="360" w:lineRule="auto"/>
              <w:ind w:firstLineChars="200" w:firstLine="480"/>
            </w:pPr>
            <w:r>
              <w:t>3</w:t>
            </w:r>
            <w:r>
              <w:t>、本项目所在区域执行《声环境质量标准》（</w:t>
            </w:r>
            <w:r>
              <w:t>GB3096-2008</w:t>
            </w:r>
            <w:r>
              <w:t>）中</w:t>
            </w:r>
            <w:r>
              <w:rPr>
                <w:rFonts w:hint="eastAsia"/>
              </w:rPr>
              <w:t>2</w:t>
            </w:r>
            <w:r>
              <w:t>类标准，见下表。</w:t>
            </w:r>
          </w:p>
          <w:p w:rsidR="0013435C" w:rsidRDefault="006F1A03">
            <w:pPr>
              <w:tabs>
                <w:tab w:val="left" w:pos="8130"/>
              </w:tabs>
              <w:spacing w:line="360" w:lineRule="auto"/>
              <w:jc w:val="center"/>
              <w:rPr>
                <w:b/>
                <w:sz w:val="21"/>
                <w:szCs w:val="21"/>
              </w:rPr>
            </w:pPr>
            <w:r>
              <w:rPr>
                <w:b/>
                <w:sz w:val="21"/>
                <w:szCs w:val="21"/>
              </w:rPr>
              <w:t>表</w:t>
            </w:r>
            <w:r>
              <w:rPr>
                <w:b/>
                <w:sz w:val="21"/>
                <w:szCs w:val="21"/>
              </w:rPr>
              <w:t>4-3</w:t>
            </w:r>
            <w:r>
              <w:rPr>
                <w:b/>
                <w:sz w:val="21"/>
                <w:szCs w:val="21"/>
              </w:rPr>
              <w:t>《声环境质量标准》（</w:t>
            </w:r>
            <w:r>
              <w:rPr>
                <w:b/>
                <w:sz w:val="21"/>
                <w:szCs w:val="21"/>
              </w:rPr>
              <w:t>GB3096-2008</w:t>
            </w:r>
            <w:r>
              <w:rPr>
                <w:b/>
                <w:sz w:val="21"/>
                <w:szCs w:val="21"/>
              </w:rPr>
              <w:t>）摘录</w:t>
            </w:r>
          </w:p>
          <w:tbl>
            <w:tblPr>
              <w:tblW w:w="811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2007"/>
              <w:gridCol w:w="2931"/>
              <w:gridCol w:w="3181"/>
            </w:tblGrid>
            <w:tr w:rsidR="0013435C">
              <w:trPr>
                <w:trHeight w:val="340"/>
                <w:jc w:val="center"/>
              </w:trPr>
              <w:tc>
                <w:tcPr>
                  <w:tcW w:w="2007" w:type="dxa"/>
                  <w:tcBorders>
                    <w:left w:val="single" w:sz="4" w:space="0" w:color="auto"/>
                  </w:tcBorders>
                  <w:vAlign w:val="center"/>
                </w:tcPr>
                <w:p w:rsidR="0013435C" w:rsidRDefault="006F1A03">
                  <w:pPr>
                    <w:jc w:val="center"/>
                    <w:rPr>
                      <w:b/>
                      <w:sz w:val="21"/>
                      <w:szCs w:val="21"/>
                    </w:rPr>
                  </w:pPr>
                  <w:r>
                    <w:rPr>
                      <w:b/>
                      <w:sz w:val="21"/>
                      <w:szCs w:val="21"/>
                    </w:rPr>
                    <w:t>类别</w:t>
                  </w:r>
                </w:p>
              </w:tc>
              <w:tc>
                <w:tcPr>
                  <w:tcW w:w="2931" w:type="dxa"/>
                  <w:vAlign w:val="center"/>
                </w:tcPr>
                <w:p w:rsidR="0013435C" w:rsidRDefault="006F1A03">
                  <w:pPr>
                    <w:widowControl/>
                    <w:jc w:val="center"/>
                    <w:rPr>
                      <w:b/>
                      <w:sz w:val="21"/>
                      <w:szCs w:val="21"/>
                    </w:rPr>
                  </w:pPr>
                  <w:r>
                    <w:rPr>
                      <w:b/>
                      <w:sz w:val="21"/>
                      <w:szCs w:val="21"/>
                    </w:rPr>
                    <w:t>昼间</w:t>
                  </w:r>
                </w:p>
              </w:tc>
              <w:tc>
                <w:tcPr>
                  <w:tcW w:w="3181" w:type="dxa"/>
                  <w:vAlign w:val="center"/>
                </w:tcPr>
                <w:p w:rsidR="0013435C" w:rsidRDefault="006F1A03">
                  <w:pPr>
                    <w:widowControl/>
                    <w:jc w:val="center"/>
                    <w:rPr>
                      <w:b/>
                      <w:sz w:val="21"/>
                      <w:szCs w:val="21"/>
                    </w:rPr>
                  </w:pPr>
                  <w:r>
                    <w:rPr>
                      <w:b/>
                      <w:sz w:val="21"/>
                      <w:szCs w:val="21"/>
                    </w:rPr>
                    <w:t>夜间</w:t>
                  </w:r>
                </w:p>
              </w:tc>
            </w:tr>
            <w:tr w:rsidR="0013435C">
              <w:trPr>
                <w:trHeight w:val="340"/>
                <w:jc w:val="center"/>
              </w:trPr>
              <w:tc>
                <w:tcPr>
                  <w:tcW w:w="2007" w:type="dxa"/>
                  <w:tcBorders>
                    <w:left w:val="single" w:sz="4" w:space="0" w:color="auto"/>
                  </w:tcBorders>
                  <w:vAlign w:val="center"/>
                </w:tcPr>
                <w:p w:rsidR="0013435C" w:rsidRDefault="006F1A03">
                  <w:pPr>
                    <w:jc w:val="center"/>
                    <w:rPr>
                      <w:sz w:val="21"/>
                      <w:szCs w:val="21"/>
                    </w:rPr>
                  </w:pPr>
                  <w:r>
                    <w:rPr>
                      <w:rFonts w:hint="eastAsia"/>
                      <w:sz w:val="21"/>
                      <w:szCs w:val="21"/>
                    </w:rPr>
                    <w:t>2</w:t>
                  </w:r>
                  <w:r>
                    <w:rPr>
                      <w:sz w:val="21"/>
                      <w:szCs w:val="21"/>
                    </w:rPr>
                    <w:t>类</w:t>
                  </w:r>
                </w:p>
              </w:tc>
              <w:tc>
                <w:tcPr>
                  <w:tcW w:w="2931" w:type="dxa"/>
                  <w:vAlign w:val="center"/>
                </w:tcPr>
                <w:p w:rsidR="0013435C" w:rsidRDefault="006F1A03">
                  <w:pPr>
                    <w:jc w:val="center"/>
                    <w:rPr>
                      <w:sz w:val="21"/>
                      <w:szCs w:val="21"/>
                    </w:rPr>
                  </w:pPr>
                  <w:r>
                    <w:rPr>
                      <w:sz w:val="21"/>
                      <w:szCs w:val="21"/>
                    </w:rPr>
                    <w:t>6</w:t>
                  </w:r>
                  <w:r>
                    <w:rPr>
                      <w:rFonts w:hint="eastAsia"/>
                      <w:sz w:val="21"/>
                      <w:szCs w:val="21"/>
                    </w:rPr>
                    <w:t>0</w:t>
                  </w:r>
                  <w:r>
                    <w:rPr>
                      <w:sz w:val="21"/>
                      <w:szCs w:val="21"/>
                    </w:rPr>
                    <w:t>dB</w:t>
                  </w:r>
                  <w:r>
                    <w:rPr>
                      <w:sz w:val="21"/>
                      <w:szCs w:val="21"/>
                    </w:rPr>
                    <w:t>（</w:t>
                  </w:r>
                  <w:r>
                    <w:rPr>
                      <w:sz w:val="21"/>
                      <w:szCs w:val="21"/>
                    </w:rPr>
                    <w:t>A</w:t>
                  </w:r>
                  <w:r>
                    <w:rPr>
                      <w:sz w:val="21"/>
                      <w:szCs w:val="21"/>
                    </w:rPr>
                    <w:t>）</w:t>
                  </w:r>
                </w:p>
              </w:tc>
              <w:tc>
                <w:tcPr>
                  <w:tcW w:w="3181" w:type="dxa"/>
                  <w:vAlign w:val="center"/>
                </w:tcPr>
                <w:p w:rsidR="0013435C" w:rsidRDefault="006F1A03">
                  <w:pPr>
                    <w:jc w:val="center"/>
                    <w:rPr>
                      <w:sz w:val="21"/>
                      <w:szCs w:val="21"/>
                    </w:rPr>
                  </w:pPr>
                  <w:r>
                    <w:rPr>
                      <w:sz w:val="21"/>
                      <w:szCs w:val="21"/>
                    </w:rPr>
                    <w:t>5</w:t>
                  </w:r>
                  <w:r>
                    <w:rPr>
                      <w:rFonts w:hint="eastAsia"/>
                      <w:sz w:val="21"/>
                      <w:szCs w:val="21"/>
                    </w:rPr>
                    <w:t>0</w:t>
                  </w:r>
                  <w:r>
                    <w:rPr>
                      <w:sz w:val="21"/>
                      <w:szCs w:val="21"/>
                    </w:rPr>
                    <w:t>dB</w:t>
                  </w:r>
                  <w:r>
                    <w:rPr>
                      <w:sz w:val="21"/>
                      <w:szCs w:val="21"/>
                    </w:rPr>
                    <w:t>（</w:t>
                  </w:r>
                  <w:r>
                    <w:rPr>
                      <w:sz w:val="21"/>
                      <w:szCs w:val="21"/>
                    </w:rPr>
                    <w:t>A</w:t>
                  </w:r>
                  <w:r>
                    <w:rPr>
                      <w:sz w:val="21"/>
                      <w:szCs w:val="21"/>
                    </w:rPr>
                    <w:t>）</w:t>
                  </w:r>
                </w:p>
              </w:tc>
            </w:tr>
          </w:tbl>
          <w:p w:rsidR="0013435C" w:rsidRDefault="0013435C">
            <w:pPr>
              <w:pStyle w:val="affff0"/>
              <w:spacing w:line="360" w:lineRule="auto"/>
              <w:rPr>
                <w:sz w:val="18"/>
                <w:szCs w:val="24"/>
              </w:rPr>
            </w:pPr>
          </w:p>
        </w:tc>
      </w:tr>
      <w:tr w:rsidR="0013435C">
        <w:trPr>
          <w:trHeight w:val="845"/>
        </w:trPr>
        <w:tc>
          <w:tcPr>
            <w:tcW w:w="586" w:type="dxa"/>
            <w:vAlign w:val="center"/>
          </w:tcPr>
          <w:p w:rsidR="0013435C" w:rsidRDefault="006F1A03">
            <w:pPr>
              <w:jc w:val="center"/>
              <w:rPr>
                <w:b/>
                <w:sz w:val="28"/>
                <w:szCs w:val="28"/>
              </w:rPr>
            </w:pPr>
            <w:r>
              <w:rPr>
                <w:b/>
                <w:sz w:val="28"/>
                <w:szCs w:val="28"/>
              </w:rPr>
              <w:lastRenderedPageBreak/>
              <w:t>污染物排放标准</w:t>
            </w:r>
          </w:p>
        </w:tc>
        <w:tc>
          <w:tcPr>
            <w:tcW w:w="8348" w:type="dxa"/>
            <w:tcBorders>
              <w:bottom w:val="single" w:sz="6" w:space="0" w:color="auto"/>
            </w:tcBorders>
          </w:tcPr>
          <w:p w:rsidR="0013435C" w:rsidRDefault="006F1A03" w:rsidP="00692358">
            <w:pPr>
              <w:spacing w:beforeLines="50" w:line="360" w:lineRule="auto"/>
              <w:ind w:firstLineChars="200" w:firstLine="480"/>
              <w:rPr>
                <w:color w:val="000000"/>
              </w:rPr>
            </w:pPr>
            <w:r>
              <w:rPr>
                <w:color w:val="000000"/>
              </w:rPr>
              <w:t>1</w:t>
            </w:r>
            <w:r>
              <w:rPr>
                <w:color w:val="000000"/>
              </w:rPr>
              <w:t>、废气</w:t>
            </w:r>
          </w:p>
          <w:p w:rsidR="0013435C" w:rsidRDefault="006F1A03">
            <w:pPr>
              <w:pStyle w:val="43"/>
              <w:ind w:firstLine="480"/>
              <w:rPr>
                <w:rFonts w:cs="Times New Roman"/>
              </w:rPr>
            </w:pPr>
            <w:r>
              <w:rPr>
                <w:rFonts w:cs="Times New Roman"/>
              </w:rPr>
              <w:t>项目废气排放执行广东省地方标准《大气污染物排放限值》（</w:t>
            </w:r>
            <w:r>
              <w:rPr>
                <w:rFonts w:cs="Times New Roman"/>
              </w:rPr>
              <w:t>DB44/27-2001</w:t>
            </w:r>
            <w:r>
              <w:rPr>
                <w:rFonts w:cs="Times New Roman"/>
              </w:rPr>
              <w:t>）第二时段二级标准要求</w:t>
            </w:r>
            <w:r>
              <w:rPr>
                <w:rFonts w:cs="Times New Roman" w:hint="eastAsia"/>
              </w:rPr>
              <w:t>。</w:t>
            </w:r>
            <w:r>
              <w:rPr>
                <w:rFonts w:cs="Times New Roman" w:hint="eastAsia"/>
              </w:rPr>
              <w:t xml:space="preserve"> </w:t>
            </w:r>
          </w:p>
          <w:p w:rsidR="0013435C" w:rsidRDefault="006F1A03">
            <w:pPr>
              <w:pStyle w:val="51"/>
              <w:rPr>
                <w:rFonts w:cs="Times New Roman"/>
              </w:rPr>
            </w:pPr>
            <w:r>
              <w:rPr>
                <w:rFonts w:cs="Times New Roman"/>
              </w:rPr>
              <w:t>表</w:t>
            </w:r>
            <w:r>
              <w:rPr>
                <w:rFonts w:cs="Times New Roman"/>
              </w:rPr>
              <w:t xml:space="preserve">4-5  </w:t>
            </w:r>
            <w:r>
              <w:rPr>
                <w:rFonts w:cs="Times New Roman"/>
              </w:rPr>
              <w:t>废气污染物排放标准</w:t>
            </w:r>
          </w:p>
          <w:tbl>
            <w:tblPr>
              <w:tblW w:w="8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4"/>
              <w:gridCol w:w="2592"/>
              <w:gridCol w:w="1867"/>
              <w:gridCol w:w="1867"/>
            </w:tblGrid>
            <w:tr w:rsidR="0013435C">
              <w:trPr>
                <w:cantSplit/>
                <w:trHeight w:val="295"/>
                <w:jc w:val="center"/>
              </w:trPr>
              <w:tc>
                <w:tcPr>
                  <w:tcW w:w="1814" w:type="dxa"/>
                  <w:vAlign w:val="center"/>
                </w:tcPr>
                <w:p w:rsidR="0013435C" w:rsidRDefault="006F1A03">
                  <w:pPr>
                    <w:snapToGrid w:val="0"/>
                    <w:jc w:val="center"/>
                    <w:rPr>
                      <w:sz w:val="21"/>
                      <w:szCs w:val="21"/>
                    </w:rPr>
                  </w:pPr>
                  <w:r>
                    <w:rPr>
                      <w:sz w:val="21"/>
                      <w:szCs w:val="21"/>
                    </w:rPr>
                    <w:t>污染因子</w:t>
                  </w:r>
                </w:p>
              </w:tc>
              <w:tc>
                <w:tcPr>
                  <w:tcW w:w="6326" w:type="dxa"/>
                  <w:gridSpan w:val="3"/>
                  <w:vAlign w:val="center"/>
                </w:tcPr>
                <w:p w:rsidR="0013435C" w:rsidRDefault="006F1A03">
                  <w:pPr>
                    <w:snapToGrid w:val="0"/>
                    <w:jc w:val="center"/>
                    <w:rPr>
                      <w:sz w:val="21"/>
                      <w:szCs w:val="21"/>
                    </w:rPr>
                  </w:pPr>
                  <w:r>
                    <w:rPr>
                      <w:sz w:val="21"/>
                      <w:szCs w:val="21"/>
                    </w:rPr>
                    <w:t>执行标准</w:t>
                  </w:r>
                </w:p>
              </w:tc>
            </w:tr>
            <w:tr w:rsidR="0013435C">
              <w:trPr>
                <w:cantSplit/>
                <w:trHeight w:val="548"/>
                <w:jc w:val="center"/>
              </w:trPr>
              <w:tc>
                <w:tcPr>
                  <w:tcW w:w="1814" w:type="dxa"/>
                  <w:vMerge w:val="restart"/>
                  <w:vAlign w:val="center"/>
                </w:tcPr>
                <w:p w:rsidR="0013435C" w:rsidRDefault="006F1A03">
                  <w:pPr>
                    <w:snapToGrid w:val="0"/>
                    <w:jc w:val="center"/>
                    <w:rPr>
                      <w:sz w:val="21"/>
                      <w:szCs w:val="21"/>
                    </w:rPr>
                  </w:pPr>
                  <w:r>
                    <w:rPr>
                      <w:rFonts w:hint="eastAsia"/>
                      <w:sz w:val="21"/>
                      <w:szCs w:val="21"/>
                    </w:rPr>
                    <w:t>非甲烷总烃（以</w:t>
                  </w:r>
                  <w:r>
                    <w:rPr>
                      <w:rFonts w:hint="eastAsia"/>
                      <w:sz w:val="21"/>
                      <w:szCs w:val="21"/>
                    </w:rPr>
                    <w:t>VOCs</w:t>
                  </w:r>
                  <w:r>
                    <w:rPr>
                      <w:rFonts w:hint="eastAsia"/>
                      <w:sz w:val="21"/>
                      <w:szCs w:val="21"/>
                    </w:rPr>
                    <w:t>计）</w:t>
                  </w:r>
                </w:p>
              </w:tc>
              <w:tc>
                <w:tcPr>
                  <w:tcW w:w="2592" w:type="dxa"/>
                  <w:vAlign w:val="center"/>
                </w:tcPr>
                <w:p w:rsidR="0013435C" w:rsidRDefault="006F1A03">
                  <w:pPr>
                    <w:snapToGrid w:val="0"/>
                    <w:jc w:val="center"/>
                    <w:rPr>
                      <w:sz w:val="21"/>
                      <w:szCs w:val="21"/>
                    </w:rPr>
                  </w:pPr>
                  <w:r>
                    <w:rPr>
                      <w:sz w:val="21"/>
                      <w:szCs w:val="21"/>
                    </w:rPr>
                    <w:t>最高允许排放浓度</w:t>
                  </w:r>
                  <w:r>
                    <w:rPr>
                      <w:sz w:val="21"/>
                      <w:szCs w:val="21"/>
                    </w:rPr>
                    <w:t>(mg/m</w:t>
                  </w:r>
                  <w:r>
                    <w:rPr>
                      <w:sz w:val="21"/>
                      <w:szCs w:val="21"/>
                      <w:vertAlign w:val="superscript"/>
                    </w:rPr>
                    <w:t>3</w:t>
                  </w:r>
                  <w:r>
                    <w:rPr>
                      <w:sz w:val="21"/>
                      <w:szCs w:val="21"/>
                    </w:rPr>
                    <w:t>)</w:t>
                  </w:r>
                </w:p>
              </w:tc>
              <w:tc>
                <w:tcPr>
                  <w:tcW w:w="1867" w:type="dxa"/>
                  <w:vAlign w:val="center"/>
                </w:tcPr>
                <w:p w:rsidR="0013435C" w:rsidRDefault="006F1A03">
                  <w:pPr>
                    <w:snapToGrid w:val="0"/>
                    <w:jc w:val="center"/>
                    <w:rPr>
                      <w:sz w:val="21"/>
                      <w:szCs w:val="21"/>
                    </w:rPr>
                  </w:pPr>
                  <w:r>
                    <w:rPr>
                      <w:sz w:val="21"/>
                      <w:szCs w:val="21"/>
                    </w:rPr>
                    <w:t>120</w:t>
                  </w:r>
                </w:p>
              </w:tc>
              <w:tc>
                <w:tcPr>
                  <w:tcW w:w="1867" w:type="dxa"/>
                  <w:vMerge w:val="restart"/>
                </w:tcPr>
                <w:p w:rsidR="0013435C" w:rsidRDefault="006F1A03">
                  <w:pPr>
                    <w:snapToGrid w:val="0"/>
                    <w:jc w:val="center"/>
                    <w:rPr>
                      <w:sz w:val="21"/>
                      <w:szCs w:val="21"/>
                    </w:rPr>
                  </w:pPr>
                  <w:r>
                    <w:rPr>
                      <w:sz w:val="21"/>
                      <w:szCs w:val="21"/>
                    </w:rPr>
                    <w:t>《大气污染物排放限值》（</w:t>
                  </w:r>
                  <w:r>
                    <w:rPr>
                      <w:sz w:val="21"/>
                      <w:szCs w:val="21"/>
                    </w:rPr>
                    <w:t>DB44/27-2001</w:t>
                  </w:r>
                  <w:r>
                    <w:rPr>
                      <w:sz w:val="21"/>
                      <w:szCs w:val="21"/>
                    </w:rPr>
                    <w:t>）第二时段二级标准</w:t>
                  </w:r>
                </w:p>
              </w:tc>
            </w:tr>
            <w:tr w:rsidR="0013435C">
              <w:trPr>
                <w:cantSplit/>
                <w:trHeight w:val="295"/>
                <w:jc w:val="center"/>
              </w:trPr>
              <w:tc>
                <w:tcPr>
                  <w:tcW w:w="1814" w:type="dxa"/>
                  <w:vMerge/>
                  <w:vAlign w:val="center"/>
                </w:tcPr>
                <w:p w:rsidR="0013435C" w:rsidRDefault="0013435C">
                  <w:pPr>
                    <w:snapToGrid w:val="0"/>
                    <w:jc w:val="center"/>
                    <w:rPr>
                      <w:sz w:val="21"/>
                      <w:szCs w:val="21"/>
                    </w:rPr>
                  </w:pPr>
                </w:p>
              </w:tc>
              <w:tc>
                <w:tcPr>
                  <w:tcW w:w="2592" w:type="dxa"/>
                  <w:vAlign w:val="center"/>
                </w:tcPr>
                <w:p w:rsidR="0013435C" w:rsidRDefault="006F1A03">
                  <w:pPr>
                    <w:snapToGrid w:val="0"/>
                    <w:jc w:val="center"/>
                    <w:rPr>
                      <w:sz w:val="21"/>
                      <w:szCs w:val="21"/>
                    </w:rPr>
                  </w:pPr>
                  <w:r>
                    <w:rPr>
                      <w:sz w:val="21"/>
                      <w:szCs w:val="21"/>
                    </w:rPr>
                    <w:t>最高允许排放速率（</w:t>
                  </w:r>
                  <w:r>
                    <w:rPr>
                      <w:sz w:val="21"/>
                      <w:szCs w:val="21"/>
                    </w:rPr>
                    <w:t>kg/h</w:t>
                  </w:r>
                  <w:r>
                    <w:rPr>
                      <w:sz w:val="21"/>
                      <w:szCs w:val="21"/>
                    </w:rPr>
                    <w:t>）</w:t>
                  </w:r>
                </w:p>
              </w:tc>
              <w:tc>
                <w:tcPr>
                  <w:tcW w:w="1867" w:type="dxa"/>
                  <w:vAlign w:val="center"/>
                </w:tcPr>
                <w:p w:rsidR="0013435C" w:rsidRDefault="006F1A03">
                  <w:pPr>
                    <w:snapToGrid w:val="0"/>
                    <w:jc w:val="center"/>
                    <w:rPr>
                      <w:sz w:val="21"/>
                      <w:szCs w:val="21"/>
                    </w:rPr>
                  </w:pPr>
                  <w:r>
                    <w:rPr>
                      <w:sz w:val="21"/>
                      <w:szCs w:val="21"/>
                    </w:rPr>
                    <w:t>8.4(15m)</w:t>
                  </w:r>
                </w:p>
              </w:tc>
              <w:tc>
                <w:tcPr>
                  <w:tcW w:w="1867" w:type="dxa"/>
                  <w:vMerge/>
                </w:tcPr>
                <w:p w:rsidR="0013435C" w:rsidRDefault="0013435C">
                  <w:pPr>
                    <w:snapToGrid w:val="0"/>
                    <w:jc w:val="center"/>
                    <w:rPr>
                      <w:sz w:val="21"/>
                      <w:szCs w:val="21"/>
                    </w:rPr>
                  </w:pPr>
                </w:p>
              </w:tc>
            </w:tr>
            <w:tr w:rsidR="0013435C">
              <w:trPr>
                <w:cantSplit/>
                <w:trHeight w:val="602"/>
                <w:jc w:val="center"/>
              </w:trPr>
              <w:tc>
                <w:tcPr>
                  <w:tcW w:w="1814" w:type="dxa"/>
                  <w:vMerge/>
                  <w:vAlign w:val="center"/>
                </w:tcPr>
                <w:p w:rsidR="0013435C" w:rsidRDefault="0013435C">
                  <w:pPr>
                    <w:snapToGrid w:val="0"/>
                    <w:jc w:val="center"/>
                    <w:rPr>
                      <w:sz w:val="21"/>
                      <w:szCs w:val="21"/>
                    </w:rPr>
                  </w:pPr>
                </w:p>
              </w:tc>
              <w:tc>
                <w:tcPr>
                  <w:tcW w:w="2592" w:type="dxa"/>
                </w:tcPr>
                <w:p w:rsidR="0013435C" w:rsidRDefault="006F1A03">
                  <w:pPr>
                    <w:snapToGrid w:val="0"/>
                    <w:jc w:val="center"/>
                    <w:rPr>
                      <w:sz w:val="21"/>
                      <w:szCs w:val="21"/>
                    </w:rPr>
                  </w:pPr>
                  <w:r>
                    <w:rPr>
                      <w:sz w:val="21"/>
                      <w:szCs w:val="21"/>
                    </w:rPr>
                    <w:t>无组织排放监控浓度限值</w:t>
                  </w:r>
                  <w:r>
                    <w:rPr>
                      <w:sz w:val="21"/>
                      <w:szCs w:val="21"/>
                    </w:rPr>
                    <w:t>(mg/m</w:t>
                  </w:r>
                  <w:r>
                    <w:rPr>
                      <w:sz w:val="21"/>
                      <w:szCs w:val="21"/>
                      <w:vertAlign w:val="superscript"/>
                    </w:rPr>
                    <w:t>3</w:t>
                  </w:r>
                  <w:r>
                    <w:rPr>
                      <w:sz w:val="21"/>
                      <w:szCs w:val="21"/>
                    </w:rPr>
                    <w:t>)</w:t>
                  </w:r>
                </w:p>
              </w:tc>
              <w:tc>
                <w:tcPr>
                  <w:tcW w:w="1867" w:type="dxa"/>
                  <w:vAlign w:val="center"/>
                </w:tcPr>
                <w:p w:rsidR="0013435C" w:rsidRDefault="006F1A03">
                  <w:pPr>
                    <w:snapToGrid w:val="0"/>
                    <w:jc w:val="center"/>
                    <w:rPr>
                      <w:sz w:val="21"/>
                      <w:szCs w:val="21"/>
                    </w:rPr>
                  </w:pPr>
                  <w:r>
                    <w:rPr>
                      <w:sz w:val="21"/>
                      <w:szCs w:val="21"/>
                    </w:rPr>
                    <w:t>4.0</w:t>
                  </w:r>
                </w:p>
              </w:tc>
              <w:tc>
                <w:tcPr>
                  <w:tcW w:w="1867" w:type="dxa"/>
                  <w:vMerge/>
                </w:tcPr>
                <w:p w:rsidR="0013435C" w:rsidRDefault="0013435C">
                  <w:pPr>
                    <w:snapToGrid w:val="0"/>
                    <w:jc w:val="center"/>
                    <w:rPr>
                      <w:sz w:val="21"/>
                      <w:szCs w:val="21"/>
                    </w:rPr>
                  </w:pPr>
                </w:p>
              </w:tc>
            </w:tr>
          </w:tbl>
          <w:p w:rsidR="0013435C" w:rsidRDefault="006F1A03">
            <w:pPr>
              <w:adjustRightInd w:val="0"/>
              <w:snapToGrid w:val="0"/>
              <w:spacing w:line="360" w:lineRule="auto"/>
              <w:ind w:firstLineChars="200" w:firstLine="480"/>
            </w:pPr>
            <w:r>
              <w:t>2</w:t>
            </w:r>
            <w:r>
              <w:t>、废水</w:t>
            </w:r>
          </w:p>
          <w:p w:rsidR="0013435C" w:rsidRDefault="006F1A03">
            <w:pPr>
              <w:pStyle w:val="43"/>
              <w:ind w:firstLine="480"/>
              <w:rPr>
                <w:rFonts w:cs="Times New Roman"/>
              </w:rPr>
            </w:pPr>
            <w:r>
              <w:rPr>
                <w:rFonts w:cs="Times New Roman" w:hint="eastAsia"/>
              </w:rPr>
              <w:t>项目无生产废水，循环冷却水回用</w:t>
            </w:r>
            <w:r>
              <w:rPr>
                <w:rFonts w:cs="Times New Roman"/>
              </w:rPr>
              <w:t>不外排；生活污水经化粪池预处理后，排</w:t>
            </w:r>
            <w:r>
              <w:rPr>
                <w:rFonts w:cs="Times New Roman" w:hint="eastAsia"/>
              </w:rPr>
              <w:t>入市政污水管网最终汇入潮阳区污水处理厂</w:t>
            </w:r>
            <w:r>
              <w:rPr>
                <w:rFonts w:cs="Times New Roman"/>
                <w:bCs/>
              </w:rPr>
              <w:t>。</w:t>
            </w:r>
          </w:p>
          <w:p w:rsidR="0013435C" w:rsidRDefault="006F1A03">
            <w:pPr>
              <w:adjustRightInd w:val="0"/>
              <w:snapToGrid w:val="0"/>
              <w:spacing w:line="360" w:lineRule="auto"/>
              <w:ind w:firstLineChars="200" w:firstLine="480"/>
            </w:pPr>
            <w:r>
              <w:t>3</w:t>
            </w:r>
            <w:r>
              <w:t>、噪声</w:t>
            </w:r>
          </w:p>
          <w:p w:rsidR="0013435C" w:rsidRDefault="006F1A03">
            <w:pPr>
              <w:adjustRightInd w:val="0"/>
              <w:snapToGrid w:val="0"/>
              <w:spacing w:line="360" w:lineRule="auto"/>
              <w:ind w:firstLineChars="200" w:firstLine="480"/>
              <w:rPr>
                <w:b/>
                <w:sz w:val="21"/>
                <w:szCs w:val="21"/>
              </w:rPr>
            </w:pPr>
            <w:r>
              <w:t>本项目</w:t>
            </w:r>
            <w:r>
              <w:rPr>
                <w:rFonts w:hint="eastAsia"/>
              </w:rPr>
              <w:t>用地</w:t>
            </w:r>
            <w:r>
              <w:t>为</w:t>
            </w:r>
            <w:r>
              <w:rPr>
                <w:rFonts w:hint="eastAsia"/>
              </w:rPr>
              <w:t>利用已建设好的空置厂房</w:t>
            </w:r>
            <w:r>
              <w:t>，无其它施工活动。运营期执行《工业企业厂界环境噪声排放标准》（</w:t>
            </w:r>
            <w:r>
              <w:t>GB12348-2008</w:t>
            </w:r>
            <w:r>
              <w:t>）中的</w:t>
            </w:r>
            <w:r>
              <w:rPr>
                <w:rFonts w:hint="eastAsia"/>
              </w:rPr>
              <w:t>2</w:t>
            </w:r>
            <w:r>
              <w:t>类标准。具体标准值见下表。</w:t>
            </w:r>
          </w:p>
          <w:p w:rsidR="0013435C" w:rsidRDefault="006F1A03">
            <w:pPr>
              <w:tabs>
                <w:tab w:val="left" w:pos="8130"/>
              </w:tabs>
              <w:spacing w:line="360" w:lineRule="auto"/>
              <w:jc w:val="center"/>
              <w:rPr>
                <w:b/>
                <w:sz w:val="21"/>
                <w:szCs w:val="21"/>
              </w:rPr>
            </w:pPr>
            <w:r>
              <w:rPr>
                <w:b/>
                <w:sz w:val="21"/>
                <w:szCs w:val="21"/>
              </w:rPr>
              <w:t>表</w:t>
            </w:r>
            <w:r>
              <w:rPr>
                <w:b/>
                <w:sz w:val="21"/>
                <w:szCs w:val="21"/>
              </w:rPr>
              <w:t>4-</w:t>
            </w:r>
            <w:r>
              <w:rPr>
                <w:rFonts w:hint="eastAsia"/>
                <w:b/>
                <w:sz w:val="21"/>
                <w:szCs w:val="21"/>
              </w:rPr>
              <w:t>5</w:t>
            </w:r>
            <w:r>
              <w:rPr>
                <w:b/>
                <w:sz w:val="21"/>
                <w:szCs w:val="21"/>
              </w:rPr>
              <w:t>《工业企业厂界环境噪声排放标准》（</w:t>
            </w:r>
            <w:r>
              <w:rPr>
                <w:b/>
                <w:sz w:val="21"/>
                <w:szCs w:val="21"/>
              </w:rPr>
              <w:t>GB12348-2008</w:t>
            </w:r>
            <w:r>
              <w:rPr>
                <w:b/>
                <w:sz w:val="21"/>
                <w:szCs w:val="21"/>
              </w:rPr>
              <w:t>）</w:t>
            </w:r>
          </w:p>
          <w:tbl>
            <w:tblPr>
              <w:tblW w:w="811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3055"/>
              <w:gridCol w:w="2212"/>
              <w:gridCol w:w="2849"/>
            </w:tblGrid>
            <w:tr w:rsidR="0013435C">
              <w:trPr>
                <w:trHeight w:val="340"/>
                <w:jc w:val="center"/>
              </w:trPr>
              <w:tc>
                <w:tcPr>
                  <w:tcW w:w="3055" w:type="dxa"/>
                  <w:vAlign w:val="center"/>
                </w:tcPr>
                <w:p w:rsidR="0013435C" w:rsidRDefault="006F1A03">
                  <w:pPr>
                    <w:adjustRightInd w:val="0"/>
                    <w:snapToGrid w:val="0"/>
                    <w:jc w:val="center"/>
                    <w:rPr>
                      <w:b/>
                      <w:sz w:val="21"/>
                      <w:szCs w:val="21"/>
                    </w:rPr>
                  </w:pPr>
                  <w:r>
                    <w:rPr>
                      <w:b/>
                      <w:sz w:val="21"/>
                      <w:szCs w:val="21"/>
                    </w:rPr>
                    <w:t>标准</w:t>
                  </w:r>
                </w:p>
              </w:tc>
              <w:tc>
                <w:tcPr>
                  <w:tcW w:w="2212" w:type="dxa"/>
                  <w:vAlign w:val="center"/>
                </w:tcPr>
                <w:p w:rsidR="0013435C" w:rsidRDefault="006F1A03">
                  <w:pPr>
                    <w:widowControl/>
                    <w:adjustRightInd w:val="0"/>
                    <w:snapToGrid w:val="0"/>
                    <w:jc w:val="center"/>
                    <w:rPr>
                      <w:b/>
                      <w:sz w:val="21"/>
                      <w:szCs w:val="21"/>
                    </w:rPr>
                  </w:pPr>
                  <w:r>
                    <w:rPr>
                      <w:b/>
                      <w:sz w:val="21"/>
                      <w:szCs w:val="21"/>
                    </w:rPr>
                    <w:t>昼间</w:t>
                  </w:r>
                </w:p>
              </w:tc>
              <w:tc>
                <w:tcPr>
                  <w:tcW w:w="2849" w:type="dxa"/>
                  <w:vAlign w:val="center"/>
                </w:tcPr>
                <w:p w:rsidR="0013435C" w:rsidRDefault="006F1A03">
                  <w:pPr>
                    <w:widowControl/>
                    <w:adjustRightInd w:val="0"/>
                    <w:snapToGrid w:val="0"/>
                    <w:jc w:val="center"/>
                    <w:rPr>
                      <w:b/>
                      <w:sz w:val="21"/>
                      <w:szCs w:val="21"/>
                    </w:rPr>
                  </w:pPr>
                  <w:r>
                    <w:rPr>
                      <w:b/>
                      <w:sz w:val="21"/>
                      <w:szCs w:val="21"/>
                    </w:rPr>
                    <w:t>夜间</w:t>
                  </w:r>
                </w:p>
              </w:tc>
            </w:tr>
            <w:tr w:rsidR="0013435C">
              <w:trPr>
                <w:trHeight w:val="340"/>
                <w:jc w:val="center"/>
              </w:trPr>
              <w:tc>
                <w:tcPr>
                  <w:tcW w:w="3055" w:type="dxa"/>
                  <w:vAlign w:val="center"/>
                </w:tcPr>
                <w:p w:rsidR="0013435C" w:rsidRDefault="006F1A03">
                  <w:pPr>
                    <w:adjustRightInd w:val="0"/>
                    <w:snapToGrid w:val="0"/>
                    <w:jc w:val="center"/>
                    <w:rPr>
                      <w:sz w:val="21"/>
                      <w:szCs w:val="21"/>
                    </w:rPr>
                  </w:pPr>
                  <w:r>
                    <w:rPr>
                      <w:rFonts w:hint="eastAsia"/>
                      <w:sz w:val="21"/>
                      <w:szCs w:val="21"/>
                    </w:rPr>
                    <w:t>（</w:t>
                  </w:r>
                  <w:r>
                    <w:rPr>
                      <w:sz w:val="21"/>
                      <w:szCs w:val="21"/>
                    </w:rPr>
                    <w:t>GB12348-2008</w:t>
                  </w:r>
                  <w:r>
                    <w:rPr>
                      <w:rFonts w:hint="eastAsia"/>
                      <w:sz w:val="21"/>
                      <w:szCs w:val="21"/>
                    </w:rPr>
                    <w:t xml:space="preserve"> </w:t>
                  </w:r>
                  <w:r>
                    <w:rPr>
                      <w:rFonts w:hint="eastAsia"/>
                      <w:sz w:val="21"/>
                      <w:szCs w:val="21"/>
                    </w:rPr>
                    <w:t>）</w:t>
                  </w:r>
                  <w:r>
                    <w:rPr>
                      <w:rFonts w:hint="eastAsia"/>
                      <w:color w:val="000000"/>
                      <w:sz w:val="21"/>
                      <w:szCs w:val="21"/>
                    </w:rPr>
                    <w:t>2</w:t>
                  </w:r>
                  <w:r>
                    <w:rPr>
                      <w:rFonts w:hint="eastAsia"/>
                      <w:color w:val="000000"/>
                      <w:sz w:val="21"/>
                      <w:szCs w:val="21"/>
                    </w:rPr>
                    <w:t>类标准</w:t>
                  </w:r>
                </w:p>
              </w:tc>
              <w:tc>
                <w:tcPr>
                  <w:tcW w:w="2212" w:type="dxa"/>
                  <w:vAlign w:val="center"/>
                </w:tcPr>
                <w:p w:rsidR="0013435C" w:rsidRDefault="006F1A03">
                  <w:pPr>
                    <w:adjustRightInd w:val="0"/>
                    <w:snapToGrid w:val="0"/>
                    <w:jc w:val="center"/>
                    <w:rPr>
                      <w:sz w:val="21"/>
                      <w:szCs w:val="21"/>
                    </w:rPr>
                  </w:pPr>
                  <w:r>
                    <w:rPr>
                      <w:sz w:val="21"/>
                      <w:szCs w:val="21"/>
                    </w:rPr>
                    <w:t>6</w:t>
                  </w:r>
                  <w:r>
                    <w:rPr>
                      <w:rFonts w:hint="eastAsia"/>
                      <w:sz w:val="21"/>
                      <w:szCs w:val="21"/>
                    </w:rPr>
                    <w:t>0</w:t>
                  </w:r>
                  <w:r>
                    <w:rPr>
                      <w:sz w:val="21"/>
                      <w:szCs w:val="21"/>
                    </w:rPr>
                    <w:t>dB(A)</w:t>
                  </w:r>
                </w:p>
              </w:tc>
              <w:tc>
                <w:tcPr>
                  <w:tcW w:w="2849" w:type="dxa"/>
                  <w:vAlign w:val="center"/>
                </w:tcPr>
                <w:p w:rsidR="0013435C" w:rsidRDefault="006F1A03">
                  <w:pPr>
                    <w:adjustRightInd w:val="0"/>
                    <w:snapToGrid w:val="0"/>
                    <w:jc w:val="center"/>
                    <w:rPr>
                      <w:sz w:val="21"/>
                      <w:szCs w:val="21"/>
                    </w:rPr>
                  </w:pPr>
                  <w:r>
                    <w:rPr>
                      <w:sz w:val="21"/>
                      <w:szCs w:val="21"/>
                    </w:rPr>
                    <w:t>5</w:t>
                  </w:r>
                  <w:r>
                    <w:rPr>
                      <w:rFonts w:hint="eastAsia"/>
                      <w:sz w:val="21"/>
                      <w:szCs w:val="21"/>
                    </w:rPr>
                    <w:t>0</w:t>
                  </w:r>
                  <w:r>
                    <w:rPr>
                      <w:sz w:val="21"/>
                      <w:szCs w:val="21"/>
                    </w:rPr>
                    <w:t>dB(A)</w:t>
                  </w:r>
                </w:p>
              </w:tc>
            </w:tr>
          </w:tbl>
          <w:p w:rsidR="0013435C" w:rsidRDefault="0013435C">
            <w:pPr>
              <w:adjustRightInd w:val="0"/>
              <w:snapToGrid w:val="0"/>
              <w:spacing w:line="360" w:lineRule="auto"/>
            </w:pPr>
          </w:p>
        </w:tc>
      </w:tr>
      <w:tr w:rsidR="0013435C">
        <w:trPr>
          <w:trHeight w:val="2410"/>
        </w:trPr>
        <w:tc>
          <w:tcPr>
            <w:tcW w:w="586" w:type="dxa"/>
            <w:vAlign w:val="center"/>
          </w:tcPr>
          <w:p w:rsidR="0013435C" w:rsidRDefault="006F1A03">
            <w:pPr>
              <w:rPr>
                <w:b/>
                <w:sz w:val="28"/>
                <w:szCs w:val="28"/>
              </w:rPr>
            </w:pPr>
            <w:r>
              <w:rPr>
                <w:b/>
                <w:sz w:val="28"/>
                <w:szCs w:val="28"/>
              </w:rPr>
              <w:t>总量控制指标</w:t>
            </w:r>
          </w:p>
        </w:tc>
        <w:tc>
          <w:tcPr>
            <w:tcW w:w="8348" w:type="dxa"/>
            <w:tcBorders>
              <w:top w:val="single" w:sz="6" w:space="0" w:color="auto"/>
              <w:bottom w:val="single" w:sz="12" w:space="0" w:color="auto"/>
            </w:tcBorders>
            <w:vAlign w:val="center"/>
          </w:tcPr>
          <w:p w:rsidR="0013435C" w:rsidRDefault="00FC2E35" w:rsidP="00FC2E35">
            <w:pPr>
              <w:adjustRightInd w:val="0"/>
              <w:snapToGrid w:val="0"/>
              <w:spacing w:line="360" w:lineRule="auto"/>
              <w:rPr>
                <w:kern w:val="28"/>
              </w:rPr>
            </w:pPr>
            <w:r>
              <w:rPr>
                <w:rFonts w:hint="eastAsia"/>
                <w:bCs/>
              </w:rPr>
              <w:t xml:space="preserve">   </w:t>
            </w:r>
            <w:r w:rsidR="006F1A03">
              <w:rPr>
                <w:rFonts w:hint="eastAsia"/>
              </w:rPr>
              <w:t>本次迁扩建</w:t>
            </w:r>
            <w:r>
              <w:rPr>
                <w:rFonts w:hint="eastAsia"/>
              </w:rPr>
              <w:t>前</w:t>
            </w:r>
            <w:r w:rsidR="006F1A03">
              <w:rPr>
                <w:color w:val="000000"/>
              </w:rPr>
              <w:t>非甲烷总烃</w:t>
            </w:r>
            <w:r w:rsidR="006F1A03">
              <w:rPr>
                <w:rFonts w:hint="eastAsia"/>
                <w:color w:val="000000"/>
              </w:rPr>
              <w:t>（以</w:t>
            </w:r>
            <w:r w:rsidR="006F1A03">
              <w:rPr>
                <w:color w:val="000000"/>
              </w:rPr>
              <w:t>VOCs</w:t>
            </w:r>
            <w:r w:rsidR="006F1A03">
              <w:rPr>
                <w:rFonts w:hint="eastAsia"/>
                <w:color w:val="000000"/>
              </w:rPr>
              <w:t>计）排放量</w:t>
            </w:r>
            <w:r>
              <w:rPr>
                <w:rFonts w:hint="eastAsia"/>
                <w:color w:val="000000"/>
              </w:rPr>
              <w:t>为</w:t>
            </w:r>
            <w:r>
              <w:rPr>
                <w:rFonts w:hint="eastAsia"/>
                <w:color w:val="000000"/>
              </w:rPr>
              <w:t>0.135t/a</w:t>
            </w:r>
            <w:r w:rsidR="006F1A03">
              <w:rPr>
                <w:rFonts w:hint="eastAsia"/>
                <w:color w:val="000000"/>
              </w:rPr>
              <w:t>，</w:t>
            </w:r>
            <w:r>
              <w:rPr>
                <w:rFonts w:hint="eastAsia"/>
                <w:color w:val="000000"/>
              </w:rPr>
              <w:t>通过新增废气处理设施</w:t>
            </w:r>
            <w:r>
              <w:rPr>
                <w:rFonts w:hint="eastAsia"/>
                <w:color w:val="000000"/>
              </w:rPr>
              <w:t>"</w:t>
            </w:r>
            <w:r>
              <w:rPr>
                <w:rFonts w:hint="eastAsia"/>
                <w:color w:val="000000"/>
              </w:rPr>
              <w:t>以新带老</w:t>
            </w:r>
            <w:r>
              <w:rPr>
                <w:rFonts w:hint="eastAsia"/>
                <w:color w:val="000000"/>
              </w:rPr>
              <w:t>"</w:t>
            </w:r>
            <w:r>
              <w:rPr>
                <w:rFonts w:hint="eastAsia"/>
                <w:color w:val="000000"/>
              </w:rPr>
              <w:t>削减量为</w:t>
            </w:r>
            <w:r>
              <w:rPr>
                <w:rFonts w:hint="eastAsia"/>
                <w:color w:val="000000"/>
              </w:rPr>
              <w:t>0.243t/a</w:t>
            </w:r>
            <w:r>
              <w:rPr>
                <w:rFonts w:hint="eastAsia"/>
                <w:color w:val="000000"/>
              </w:rPr>
              <w:t>，</w:t>
            </w:r>
            <w:r>
              <w:rPr>
                <w:rFonts w:hint="eastAsia"/>
              </w:rPr>
              <w:t>迁扩建后</w:t>
            </w:r>
            <w:r>
              <w:rPr>
                <w:color w:val="000000"/>
              </w:rPr>
              <w:t>非甲烷总烃</w:t>
            </w:r>
            <w:r>
              <w:rPr>
                <w:rFonts w:hint="eastAsia"/>
                <w:color w:val="000000"/>
              </w:rPr>
              <w:t>（以</w:t>
            </w:r>
            <w:r>
              <w:rPr>
                <w:color w:val="000000"/>
              </w:rPr>
              <w:t>VOCs</w:t>
            </w:r>
            <w:r>
              <w:rPr>
                <w:rFonts w:hint="eastAsia"/>
                <w:color w:val="000000"/>
              </w:rPr>
              <w:t>计）排放量为</w:t>
            </w:r>
            <w:r>
              <w:rPr>
                <w:rFonts w:hint="eastAsia"/>
                <w:color w:val="000000"/>
              </w:rPr>
              <w:t>0.027t/a</w:t>
            </w:r>
            <w:r>
              <w:rPr>
                <w:rFonts w:hint="eastAsia"/>
                <w:color w:val="000000"/>
              </w:rPr>
              <w:t>，</w:t>
            </w:r>
            <w:r>
              <w:t>不</w:t>
            </w:r>
            <w:r>
              <w:rPr>
                <w:rFonts w:hint="eastAsia"/>
              </w:rPr>
              <w:t>超过原</w:t>
            </w:r>
            <w:r w:rsidR="006F1A03">
              <w:t>VOCs</w:t>
            </w:r>
            <w:r w:rsidR="006F1A03">
              <w:t>的总量指标。</w:t>
            </w:r>
          </w:p>
          <w:p w:rsidR="0013435C" w:rsidRDefault="006F1A03">
            <w:pPr>
              <w:spacing w:line="360" w:lineRule="auto"/>
              <w:ind w:firstLineChars="200" w:firstLine="480"/>
            </w:pPr>
            <w:r>
              <w:rPr>
                <w:bCs/>
              </w:rPr>
              <w:t>本项目运营期无</w:t>
            </w:r>
            <w:r>
              <w:rPr>
                <w:rFonts w:hint="eastAsia"/>
                <w:bCs/>
              </w:rPr>
              <w:t>生产</w:t>
            </w:r>
            <w:r>
              <w:rPr>
                <w:bCs/>
              </w:rPr>
              <w:t>废水排放，生活污水经预处理后进入</w:t>
            </w:r>
            <w:r>
              <w:rPr>
                <w:rFonts w:hint="eastAsia"/>
                <w:bCs/>
              </w:rPr>
              <w:t>潮阳区</w:t>
            </w:r>
            <w:r>
              <w:rPr>
                <w:bCs/>
              </w:rPr>
              <w:t>污水</w:t>
            </w:r>
            <w:r>
              <w:rPr>
                <w:rFonts w:hint="eastAsia"/>
                <w:bCs/>
              </w:rPr>
              <w:t>处理</w:t>
            </w:r>
            <w:r>
              <w:rPr>
                <w:bCs/>
              </w:rPr>
              <w:t>厂最终处理</w:t>
            </w:r>
            <w:r>
              <w:rPr>
                <w:rFonts w:hint="eastAsia"/>
                <w:bCs/>
              </w:rPr>
              <w:t>，</w:t>
            </w:r>
            <w:r>
              <w:rPr>
                <w:bCs/>
              </w:rPr>
              <w:t>本评价不推荐水污染物总量控制指标。</w:t>
            </w:r>
          </w:p>
        </w:tc>
      </w:tr>
    </w:tbl>
    <w:p w:rsidR="0013435C" w:rsidRDefault="0013435C">
      <w:pPr>
        <w:pStyle w:val="affff0"/>
        <w:spacing w:line="360" w:lineRule="auto"/>
        <w:ind w:firstLineChars="200" w:firstLine="480"/>
        <w:sectPr w:rsidR="0013435C">
          <w:pgSz w:w="11906" w:h="16838"/>
          <w:pgMar w:top="1417" w:right="1417" w:bottom="1417" w:left="1417" w:header="851" w:footer="992" w:gutter="0"/>
          <w:cols w:space="720"/>
          <w:docGrid w:linePitch="312"/>
        </w:sectPr>
      </w:pPr>
    </w:p>
    <w:p w:rsidR="0013435C" w:rsidRDefault="006F1A03">
      <w:pPr>
        <w:pStyle w:val="1"/>
        <w:spacing w:before="0" w:after="0" w:line="360" w:lineRule="auto"/>
        <w:contextualSpacing/>
        <w:rPr>
          <w:bCs/>
          <w:sz w:val="30"/>
          <w:szCs w:val="44"/>
        </w:rPr>
      </w:pPr>
      <w:bookmarkStart w:id="43" w:name="_Toc438023326"/>
      <w:bookmarkStart w:id="44" w:name="_Toc302378064"/>
      <w:bookmarkStart w:id="45" w:name="_Toc268504419"/>
      <w:bookmarkStart w:id="46" w:name="_Toc268501950"/>
      <w:bookmarkStart w:id="47" w:name="_Toc119089468"/>
      <w:r>
        <w:rPr>
          <w:bCs/>
          <w:sz w:val="30"/>
          <w:szCs w:val="44"/>
        </w:rPr>
        <w:lastRenderedPageBreak/>
        <w:t>建设项目工程分析</w:t>
      </w:r>
      <w:bookmarkEnd w:id="43"/>
      <w:bookmarkEnd w:id="44"/>
      <w:bookmarkEnd w:id="45"/>
      <w:bookmarkEnd w:id="46"/>
      <w:bookmarkEnd w:id="47"/>
    </w:p>
    <w:tbl>
      <w:tblPr>
        <w:tblW w:w="8952" w:type="dxa"/>
        <w:tblInd w:w="108" w:type="dxa"/>
        <w:tblBorders>
          <w:top w:val="single" w:sz="12" w:space="0" w:color="auto"/>
          <w:left w:val="single" w:sz="12" w:space="0" w:color="auto"/>
          <w:bottom w:val="single" w:sz="12" w:space="0" w:color="auto"/>
          <w:right w:val="single" w:sz="12" w:space="0" w:color="auto"/>
        </w:tblBorders>
        <w:tblLayout w:type="fixed"/>
        <w:tblLook w:val="04A0"/>
      </w:tblPr>
      <w:tblGrid>
        <w:gridCol w:w="8952"/>
      </w:tblGrid>
      <w:tr w:rsidR="0013435C">
        <w:trPr>
          <w:trHeight w:val="13259"/>
        </w:trPr>
        <w:tc>
          <w:tcPr>
            <w:tcW w:w="8952" w:type="dxa"/>
            <w:tcBorders>
              <w:bottom w:val="single" w:sz="4" w:space="0" w:color="auto"/>
            </w:tcBorders>
          </w:tcPr>
          <w:p w:rsidR="0013435C" w:rsidRDefault="006F1A03">
            <w:pPr>
              <w:pStyle w:val="20"/>
              <w:adjustRightInd w:val="0"/>
              <w:snapToGrid w:val="0"/>
              <w:spacing w:after="0" w:line="360" w:lineRule="auto"/>
              <w:ind w:leftChars="0" w:left="0"/>
              <w:rPr>
                <w:b/>
                <w:kern w:val="0"/>
                <w:sz w:val="28"/>
                <w:szCs w:val="28"/>
              </w:rPr>
            </w:pPr>
            <w:r>
              <w:rPr>
                <w:b/>
                <w:kern w:val="0"/>
                <w:sz w:val="28"/>
                <w:szCs w:val="28"/>
              </w:rPr>
              <w:t>工艺流程简述（图示）</w:t>
            </w:r>
          </w:p>
          <w:p w:rsidR="0013435C" w:rsidRDefault="006F1A03">
            <w:pPr>
              <w:spacing w:line="360" w:lineRule="auto"/>
              <w:rPr>
                <w:b/>
              </w:rPr>
            </w:pPr>
            <w:r>
              <w:rPr>
                <w:b/>
              </w:rPr>
              <w:t>施工期：</w:t>
            </w:r>
          </w:p>
          <w:p w:rsidR="0013435C" w:rsidRDefault="006F1A03">
            <w:pPr>
              <w:adjustRightInd w:val="0"/>
              <w:snapToGrid w:val="0"/>
              <w:spacing w:line="360" w:lineRule="auto"/>
              <w:ind w:firstLineChars="200" w:firstLine="480"/>
              <w:rPr>
                <w:bCs/>
              </w:rPr>
            </w:pPr>
            <w:r>
              <w:rPr>
                <w:rFonts w:hint="eastAsia"/>
                <w:bCs/>
              </w:rPr>
              <w:t>本项目用地为利用已建设好的空置厂房，</w:t>
            </w:r>
            <w:r>
              <w:rPr>
                <w:bCs/>
              </w:rPr>
              <w:t>施工期主要进行设备安装，施工活动局限在室内。</w:t>
            </w:r>
          </w:p>
          <w:p w:rsidR="0013435C" w:rsidRDefault="006F1A03">
            <w:pPr>
              <w:spacing w:line="360" w:lineRule="auto"/>
              <w:rPr>
                <w:b/>
              </w:rPr>
            </w:pPr>
            <w:r>
              <w:rPr>
                <w:b/>
              </w:rPr>
              <w:t>运营期：</w:t>
            </w:r>
          </w:p>
          <w:p w:rsidR="0013435C" w:rsidRDefault="006F1A03">
            <w:pPr>
              <w:spacing w:line="360" w:lineRule="auto"/>
              <w:ind w:firstLineChars="200" w:firstLine="480"/>
            </w:pPr>
            <w:r>
              <w:t>本项目为</w:t>
            </w:r>
            <w:r>
              <w:rPr>
                <w:rFonts w:hint="eastAsia"/>
              </w:rPr>
              <w:t>迁扩建项目，</w:t>
            </w:r>
            <w:r>
              <w:t>运营期主要</w:t>
            </w:r>
            <w:r>
              <w:rPr>
                <w:rFonts w:hint="eastAsia"/>
              </w:rPr>
              <w:t>从事吸奶器、冰盒、冰袋、母婴电器、喂哺用品等小型家用电器塑料制品注塑</w:t>
            </w:r>
            <w:r>
              <w:t>，</w:t>
            </w:r>
            <w:r>
              <w:rPr>
                <w:rFonts w:hint="eastAsia"/>
              </w:rPr>
              <w:t>工艺生产流程如下图所示。</w:t>
            </w:r>
          </w:p>
          <w:p w:rsidR="0013435C" w:rsidRDefault="00BD1C09">
            <w:pPr>
              <w:adjustRightInd w:val="0"/>
              <w:snapToGrid w:val="0"/>
              <w:spacing w:line="360" w:lineRule="auto"/>
              <w:ind w:firstLineChars="200" w:firstLine="482"/>
            </w:pPr>
            <w:r w:rsidRPr="00BD1C09">
              <w:rPr>
                <w:b/>
              </w:rPr>
              <w:pict>
                <v:rect id="矩形 55" o:spid="_x0000_s2084" style="position:absolute;left:0;text-align:left;margin-left:382pt;margin-top:6.25pt;width:58.5pt;height:21.9pt;z-index:251652096" o:gfxdata="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mFhF&#10;RNcAAAAJAQAADwAAAAAAAAABACAAAAAiAAAAZHJzL2Rvd25yZXYueG1sUEsBAhQAFAAAAAgAh07i&#10;QP7mRODqAQAA3AMAAA4AAAAAAAAAAQAgAAAAJgEAAGRycy9lMm9Eb2MueG1sUEsFBgAAAAAGAAYA&#10;WQEAAIIFAAAAAA==&#10;">
                  <v:textbox>
                    <w:txbxContent>
                      <w:p w:rsidR="00231886" w:rsidRDefault="00231886">
                        <w:pPr>
                          <w:rPr>
                            <w:sz w:val="21"/>
                            <w:szCs w:val="21"/>
                          </w:rPr>
                        </w:pPr>
                        <w:r>
                          <w:rPr>
                            <w:rFonts w:hint="eastAsia"/>
                            <w:sz w:val="21"/>
                            <w:szCs w:val="21"/>
                          </w:rPr>
                          <w:t>检验包装</w:t>
                        </w:r>
                      </w:p>
                    </w:txbxContent>
                  </v:textbox>
                </v:rect>
              </w:pict>
            </w:r>
            <w:r w:rsidRPr="00BD1C09">
              <w:rPr>
                <w:sz w:val="30"/>
              </w:rPr>
              <w:pict>
                <v:rect id="Rectangle 548" o:spid="_x0000_s2083" style="position:absolute;left:0;text-align:left;margin-left:-.3pt;margin-top:5.1pt;width:82.35pt;height:22.5pt;z-index:251640832" o:gfxdata="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3hVNvUAAAABwEAAA8A&#10;AAAAAAAAAQAgAAAAIgAAAGRycy9kb3ducmV2LnhtbFBLAQIUABQAAAAIAIdO4kBnO1LS4gEAAOED&#10;AAAOAAAAAAAAAAEAIAAAACMBAABkcnMvZTJvRG9jLnhtbFBLBQYAAAAABgAGAFkBAAB3BQAAAAA=&#10;">
                  <v:textbox>
                    <w:txbxContent>
                      <w:p w:rsidR="00231886" w:rsidRDefault="00231886">
                        <w:pPr>
                          <w:rPr>
                            <w:sz w:val="21"/>
                            <w:szCs w:val="21"/>
                          </w:rPr>
                        </w:pPr>
                        <w:r>
                          <w:rPr>
                            <w:rFonts w:hint="eastAsia"/>
                            <w:sz w:val="21"/>
                            <w:szCs w:val="21"/>
                          </w:rPr>
                          <w:t>外购塑胶原料</w:t>
                        </w:r>
                      </w:p>
                    </w:txbxContent>
                  </v:textbox>
                </v:rect>
              </w:pict>
            </w:r>
            <w:r w:rsidRPr="00BD1C09">
              <w:rPr>
                <w:sz w:val="30"/>
              </w:rPr>
              <w:pict>
                <v:rect id="Rectangle 549" o:spid="_x0000_s2082" style="position:absolute;left:0;text-align:left;margin-left:173.15pt;margin-top:6.9pt;width:57.75pt;height:23.4pt;z-index:251641856" o:gfxdata="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uza4/XAAAACQEA&#10;AA8AAAAAAAAAAQAgAAAAIgAAAGRycy9kb3ducmV2LnhtbFBLAQIUABQAAAAIAIdO4kClwc434gEA&#10;AOADAAAOAAAAAAAAAAEAIAAAACYBAABkcnMvZTJvRG9jLnhtbFBLBQYAAAAABgAGAFkBAAB6BQAA&#10;AAA=&#10;">
                  <v:textbox>
                    <w:txbxContent>
                      <w:p w:rsidR="00231886" w:rsidRDefault="00231886">
                        <w:pPr>
                          <w:jc w:val="center"/>
                          <w:rPr>
                            <w:sz w:val="21"/>
                            <w:szCs w:val="21"/>
                          </w:rPr>
                        </w:pPr>
                        <w:r>
                          <w:rPr>
                            <w:rFonts w:hint="eastAsia"/>
                            <w:sz w:val="21"/>
                            <w:szCs w:val="21"/>
                          </w:rPr>
                          <w:t>注塑</w:t>
                        </w:r>
                      </w:p>
                    </w:txbxContent>
                  </v:textbox>
                </v:rect>
              </w:pict>
            </w:r>
            <w:r w:rsidRPr="00BD1C09">
              <w:rPr>
                <w:b/>
              </w:rPr>
              <w:pict>
                <v:rect id="_x0000_s2081" style="position:absolute;left:0;text-align:left;margin-left:305.75pt;margin-top:5.15pt;width:58.15pt;height:24.75pt;z-index:251674624" o:gfxdata="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ieFkrNcAAAAJAQAADwAA&#10;AAAAAAABACAAAAAiAAAAZHJzL2Rvd25yZXYueG1sUEsBAhQAFAAAAAgAh07iQC0mVPXeAQAA4AMA&#10;AA4AAAAAAAAAAQAgAAAAJgEAAGRycy9lMm9Eb2MueG1sUEsFBgAAAAAGAAYAWQEAAHYFAAAAAA==&#10;">
                  <v:textbox>
                    <w:txbxContent>
                      <w:p w:rsidR="00231886" w:rsidRDefault="00231886">
                        <w:pPr>
                          <w:ind w:firstLineChars="100" w:firstLine="210"/>
                          <w:rPr>
                            <w:sz w:val="21"/>
                            <w:szCs w:val="21"/>
                          </w:rPr>
                        </w:pPr>
                        <w:r>
                          <w:rPr>
                            <w:rFonts w:hint="eastAsia"/>
                            <w:sz w:val="21"/>
                            <w:szCs w:val="21"/>
                          </w:rPr>
                          <w:t>组装</w:t>
                        </w:r>
                      </w:p>
                    </w:txbxContent>
                  </v:textbox>
                </v:rect>
              </w:pict>
            </w:r>
            <w:r w:rsidRPr="00BD1C09">
              <w:rPr>
                <w:b/>
              </w:rPr>
              <w:pict>
                <v:line id="_x0000_s2080" style="position:absolute;left:0;text-align:left;flip:y;z-index:251673600" from="363.45pt,16.4pt" to="382.2pt,16.6pt" o:gfxdata="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Rq02dkAAAAJAQAA&#10;DwAAAAAAAAABACAAAAAiAAAAZHJzL2Rvd25yZXYueG1sUEsBAhQAFAAAAAgAh07iQEIlgbzfAQAA&#10;ngMAAA4AAAAAAAAAAQAgAAAAKAEAAGRycy9lMm9Eb2MueG1sUEsFBgAAAAAGAAYAWQEAAHkFAAAA&#10;AA==&#10;">
                  <v:stroke endarrow="block"/>
                </v:line>
              </w:pict>
            </w:r>
            <w:r w:rsidRPr="00BD1C09">
              <w:rPr>
                <w:b/>
              </w:rPr>
              <w:pict>
                <v:line id="直线 54" o:spid="_x0000_s2079" style="position:absolute;left:0;text-align:left;flip:y;z-index:251651072" from="287.8pt,15.3pt" to="306.55pt,15.5pt" o:gfxdata="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FZqyK9gAAAAJAQAA&#10;DwAAAAAAAAABACAAAAAiAAAAZHJzL2Rvd25yZXYueG1sUEsBAhQAFAAAAAgAh07iQLLi9u7gAQAA&#10;nwMAAA4AAAAAAAAAAQAgAAAAJwEAAGRycy9lMm9Eb2MueG1sUEsFBgAAAAAGAAYAWQEAAHkFAAAA&#10;AA==&#10;">
                  <v:stroke endarrow="block"/>
                </v:line>
              </w:pict>
            </w:r>
            <w:r w:rsidRPr="00BD1C09">
              <w:rPr>
                <w:b/>
              </w:rPr>
              <w:pict>
                <v:rect id="Rectangle 559" o:spid="_x0000_s2078" style="position:absolute;left:0;text-align:left;margin-left:250.55pt;margin-top:5.85pt;width:36.4pt;height:22.9pt;z-index:251646976" o:gfxdata="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2ABnLXAAAACQEA&#10;AA8AAAAAAAAAAQAgAAAAIgAAAGRycy9kb3ducmV2LnhtbFBLAQIUABQAAAAIAIdO4kBZtvkS4gEA&#10;AOADAAAOAAAAAAAAAAEAIAAAACYBAABkcnMvZTJvRG9jLnhtbFBLBQYAAAAABgAGAFkBAAB6BQAA&#10;AAA=&#10;">
                  <v:textbox>
                    <w:txbxContent>
                      <w:p w:rsidR="00231886" w:rsidRDefault="00231886">
                        <w:pPr>
                          <w:rPr>
                            <w:sz w:val="21"/>
                            <w:szCs w:val="21"/>
                          </w:rPr>
                        </w:pPr>
                        <w:r>
                          <w:rPr>
                            <w:rFonts w:hint="eastAsia"/>
                            <w:sz w:val="21"/>
                            <w:szCs w:val="21"/>
                          </w:rPr>
                          <w:t>检验</w:t>
                        </w:r>
                      </w:p>
                    </w:txbxContent>
                  </v:textbox>
                </v:rect>
              </w:pict>
            </w:r>
            <w:r w:rsidRPr="00BD1C09">
              <w:rPr>
                <w:b/>
              </w:rPr>
              <w:pict>
                <v:line id="Line 558" o:spid="_x0000_s2077" style="position:absolute;left:0;text-align:left;flip:y;z-index:251644928" from="82.35pt,14.3pt" to="104.85pt,14.6pt" o:gfxdata="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tI9Kk2QAAAAkBAAAPAAAAAAAAAAEA&#10;IAAAACIAAABkcnMvZG93bnJldi54bWxQSwECFAAUAAAACACHTuJAvwSO8dUBAACeAwAADgAAAAAA&#10;AAABACAAAAAoAQAAZHJzL2Uyb0RvYy54bWxQSwUGAAAAAAYABgBZAQAAbwUAAAAA&#10;">
                  <v:stroke endarrow="block"/>
                </v:line>
              </w:pict>
            </w:r>
            <w:r w:rsidRPr="00BD1C09">
              <w:rPr>
                <w:b/>
              </w:rPr>
              <w:pict>
                <v:line id="直线 53" o:spid="_x0000_s2076" style="position:absolute;left:0;text-align:left;z-index:251650048" from="230.05pt,14.2pt" to="251pt,14.6pt" o:gfxdata="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YtHo+2QAAAAkBAAAPAAAAAAAA&#10;AAEAIAAAACIAAABkcnMvZG93bnJldi54bWxQSwECFAAUAAAACACHTuJApAOhK9gBAACVAwAADgAA&#10;AAAAAAABACAAAAAoAQAAZHJzL2Uyb0RvYy54bWxQSwUGAAAAAAYABgBZAQAAcgUAAAAA&#10;">
                  <v:stroke endarrow="block"/>
                </v:line>
              </w:pict>
            </w:r>
            <w:r w:rsidRPr="00BD1C09">
              <w:rPr>
                <w:b/>
              </w:rPr>
              <w:pict>
                <v:line id="直线 52" o:spid="_x0000_s2075" style="position:absolute;left:0;text-align:left;z-index:251649024" from="141.2pt,13.65pt" to="172.7pt,13.65pt" o:gfxdata="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RRX43tkAAAAJAQAADwAAAAAAAAABACAA&#10;AAAiAAAAZHJzL2Rvd25yZXYueG1sUEsBAhQAFAAAAAgAh07iQJ1lUhjTAQAAkgMAAA4AAAAAAAAA&#10;AQAgAAAAKAEAAGRycy9lMm9Eb2MueG1sUEsFBgAAAAAGAAYAWQEAAG0FAAAAAA==&#10;">
                  <v:stroke endarrow="block"/>
                </v:line>
              </w:pict>
            </w:r>
            <w:r>
              <w:pict>
                <v:rect id="Rectangle 551" o:spid="_x0000_s2074" style="position:absolute;left:0;text-align:left;margin-left:104.85pt;margin-top:6.5pt;width:36.65pt;height:22.75pt;z-index:251642880" o:gfxdata="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3pSbo1wAAAAkBAAAPAAAA&#10;AAAAAAEAIAAAACIAAABkcnMvZG93bnJldi54bWxQSwECFAAUAAAACACHTuJAwDC7hd0BAADgAwAA&#10;DgAAAAAAAAABACAAAAAmAQAAZHJzL2Uyb0RvYy54bWxQSwUGAAAAAAYABgBZAQAAdQUAAAAA&#10;">
                  <v:textbox>
                    <w:txbxContent>
                      <w:p w:rsidR="00231886" w:rsidRDefault="00231886">
                        <w:pPr>
                          <w:rPr>
                            <w:sz w:val="21"/>
                            <w:szCs w:val="21"/>
                          </w:rPr>
                        </w:pPr>
                        <w:r>
                          <w:rPr>
                            <w:rFonts w:hint="eastAsia"/>
                            <w:sz w:val="21"/>
                            <w:szCs w:val="21"/>
                          </w:rPr>
                          <w:t>混料</w:t>
                        </w:r>
                      </w:p>
                    </w:txbxContent>
                  </v:textbox>
                </v:rect>
              </w:pict>
            </w:r>
          </w:p>
          <w:p w:rsidR="0013435C" w:rsidRDefault="00BD1C09">
            <w:pPr>
              <w:adjustRightInd w:val="0"/>
              <w:snapToGrid w:val="0"/>
              <w:spacing w:line="360" w:lineRule="auto"/>
              <w:ind w:firstLineChars="200" w:firstLine="480"/>
            </w:pPr>
            <w:r>
              <w:pict>
                <v:line id="直线 467" o:spid="_x0000_s2073" style="position:absolute;left:0;text-align:left;z-index:251654144" from="266.2pt,10.4pt" to="266.2pt,41.6pt" o:gfxdata="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jaKrdUAAAAJAQAADwAAAAAAAAABACAAAAAiAAAAZHJz&#10;L2Rvd25yZXYueG1sUEsBAhQAFAAAAAgAh07iQGWc52DOAQAAjwMAAA4AAAAAAAAAAQAgAAAAJAEA&#10;AGRycy9lMm9Eb2MueG1sUEsFBgAAAAAGAAYAWQEAAGQFAAAAAA==&#10;"/>
              </w:pict>
            </w:r>
            <w:r>
              <w:pict>
                <v:rect id="Rectangle 554" o:spid="_x0000_s2072" style="position:absolute;left:0;text-align:left;margin-left:395.45pt;margin-top:12.35pt;width:31.5pt;height:15.2pt;z-index:251645952" o:gfxdata="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AaqdHy2gAAAAkBAAAPAAAAAAAAAAEAIAAAACIAAABk&#10;cnMvZG93bnJldi54bWxQSwECFAAUAAAACACHTuJADRGZdZIBAAAlAwAADgAAAAAAAAABACAAAAAp&#10;AQAAZHJzL2Uyb0RvYy54bWxQSwUGAAAAAAYABgBZAQAALQUAAAAA&#10;" filled="f" stroked="f">
                  <v:textbox inset="0,0,0,0">
                    <w:txbxContent>
                      <w:p w:rsidR="00231886" w:rsidRDefault="00231886">
                        <w:pPr>
                          <w:ind w:firstLineChars="50" w:firstLine="120"/>
                          <w:rPr>
                            <w:vertAlign w:val="subscript"/>
                          </w:rPr>
                        </w:pPr>
                        <w:r>
                          <w:rPr>
                            <w:rFonts w:hint="eastAsia"/>
                          </w:rPr>
                          <w:t>S</w:t>
                        </w:r>
                        <w:r>
                          <w:rPr>
                            <w:rFonts w:hint="eastAsia"/>
                            <w:szCs w:val="21"/>
                            <w:vertAlign w:val="subscript"/>
                          </w:rPr>
                          <w:t>2</w:t>
                        </w:r>
                      </w:p>
                    </w:txbxContent>
                  </v:textbox>
                </v:rect>
              </w:pict>
            </w:r>
            <w:r w:rsidRPr="00BD1C09">
              <w:rPr>
                <w:b/>
                <w:sz w:val="30"/>
                <w:szCs w:val="30"/>
              </w:rPr>
              <w:pict>
                <v:rect id="Rectangle 553" o:spid="_x0000_s2071" style="position:absolute;left:0;text-align:left;margin-left:102.15pt;margin-top:10.4pt;width:25.85pt;height:16.8pt;z-index:251643904" o:gfxdata="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ysoQd2gAAAAkBAAAPAAAAAAAAAAEAIAAAACIAAABk&#10;cnMvZG93bnJldi54bWxQSwECFAAUAAAACACHTuJAMKQ2q5IBAAAlAwAADgAAAAAAAAABACAAAAAp&#10;AQAAZHJzL2Uyb0RvYy54bWxQSwUGAAAAAAYABgBZAQAALQUAAAAA&#10;" filled="f" stroked="f">
                  <v:textbox inset="0,0,0,0">
                    <w:txbxContent>
                      <w:p w:rsidR="00231886" w:rsidRDefault="00231886">
                        <w:pPr>
                          <w:ind w:firstLineChars="50" w:firstLine="120"/>
                          <w:rPr>
                            <w:vertAlign w:val="subscript"/>
                          </w:rPr>
                        </w:pPr>
                        <w:r>
                          <w:rPr>
                            <w:rFonts w:hint="eastAsia"/>
                          </w:rPr>
                          <w:t>N</w:t>
                        </w:r>
                        <w:r>
                          <w:rPr>
                            <w:rFonts w:hint="eastAsia"/>
                            <w:szCs w:val="21"/>
                            <w:vertAlign w:val="subscript"/>
                          </w:rPr>
                          <w:t>1</w:t>
                        </w:r>
                      </w:p>
                    </w:txbxContent>
                  </v:textbox>
                </v:rect>
              </w:pict>
            </w:r>
            <w:r w:rsidRPr="00BD1C09">
              <w:rPr>
                <w:b/>
              </w:rPr>
              <w:pict>
                <v:line id="直线 63" o:spid="_x0000_s2070" style="position:absolute;left:0;text-align:left;z-index:251660288" from="216.45pt,10.1pt" to="216.45pt,33.8pt" o:gfxdata="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dieCx2QAAAAkBAAAPAAAAAAAAAAEA&#10;IAAAACIAAABkcnMvZG93bnJldi54bWxQSwECFAAUAAAACACHTuJAZE3uR9UBAACSAwAADgAAAAAA&#10;AAABACAAAAAoAQAAZHJzL2Uyb0RvYy54bWxQSwUGAAAAAAYABgBZAQAAbwUAAAAA&#10;">
                  <v:stroke endarrow="block"/>
                </v:line>
              </w:pict>
            </w:r>
            <w:r w:rsidRPr="00BD1C09">
              <w:rPr>
                <w:b/>
              </w:rPr>
              <w:pict>
                <v:rect id="矩形 51" o:spid="_x0000_s2069" style="position:absolute;left:0;text-align:left;margin-left:176.4pt;margin-top:11.05pt;width:51.7pt;height:16.15pt;z-index:251648000" o:gfxdata="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CiC6bP2gAAAAkBAAAPAAAAAAAAAAEA&#10;IAAAACIAAABkcnMvZG93bnJldi54bWxQSwECFAAUAAAACACHTuJAacFC+JsBAAAhAwAADgAAAAAA&#10;AAABACAAAAApAQAAZHJzL2Uyb0RvYy54bWxQSwUGAAAAAAYABgBZAQAANgUAAAAA&#10;" filled="f" stroked="f">
                  <v:textbox inset="0,0,0,0">
                    <w:txbxContent>
                      <w:p w:rsidR="00231886" w:rsidRDefault="00231886">
                        <w:pPr>
                          <w:ind w:firstLineChars="50" w:firstLine="120"/>
                          <w:rPr>
                            <w:vertAlign w:val="subscript"/>
                          </w:rPr>
                        </w:pPr>
                        <w:r>
                          <w:rPr>
                            <w:rFonts w:hint="eastAsia"/>
                          </w:rPr>
                          <w:t>G</w:t>
                        </w:r>
                        <w:r>
                          <w:rPr>
                            <w:rFonts w:hint="eastAsia"/>
                            <w:vertAlign w:val="subscript"/>
                          </w:rPr>
                          <w:t>1</w:t>
                        </w:r>
                        <w:r>
                          <w:rPr>
                            <w:rFonts w:hint="eastAsia"/>
                          </w:rPr>
                          <w:t>S</w:t>
                        </w:r>
                        <w:r>
                          <w:rPr>
                            <w:rFonts w:hint="eastAsia"/>
                            <w:szCs w:val="21"/>
                            <w:vertAlign w:val="subscript"/>
                          </w:rPr>
                          <w:t>2</w:t>
                        </w:r>
                        <w:r>
                          <w:rPr>
                            <w:rFonts w:hint="eastAsia"/>
                            <w:szCs w:val="21"/>
                          </w:rPr>
                          <w:t>N</w:t>
                        </w:r>
                        <w:r>
                          <w:rPr>
                            <w:rFonts w:hint="eastAsia"/>
                            <w:szCs w:val="21"/>
                            <w:vertAlign w:val="subscript"/>
                          </w:rPr>
                          <w:t>1</w:t>
                        </w:r>
                      </w:p>
                    </w:txbxContent>
                  </v:textbox>
                </v:rect>
              </w:pict>
            </w:r>
            <w:r w:rsidRPr="00BD1C09">
              <w:rPr>
                <w:b/>
              </w:rPr>
              <w:pict>
                <v:rect id="矩形 61" o:spid="_x0000_s2068" style="position:absolute;left:0;text-align:left;margin-left:261.95pt;margin-top:10.4pt;width:27.35pt;height:16.8pt;z-index:251658240" o:gfxdata="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THMO4toAAAAJAQAADwAAAAAAAAABACAA&#10;AAAiAAAAZHJzL2Rvd25yZXYueG1sUEsBAhQAFAAAAAgAh07iQCfzgbCZAQAAIQMAAA4AAAAAAAAA&#10;AQAgAAAAKQEAAGRycy9lMm9Eb2MueG1sUEsFBgAAAAAGAAYAWQEAADQFAAAAAA==&#10;" filled="f" stroked="f">
                  <v:textbox inset="0,0,0,0">
                    <w:txbxContent>
                      <w:p w:rsidR="00231886" w:rsidRDefault="00231886">
                        <w:pPr>
                          <w:ind w:firstLineChars="50" w:firstLine="120"/>
                          <w:rPr>
                            <w:vertAlign w:val="subscript"/>
                          </w:rPr>
                        </w:pPr>
                        <w:r>
                          <w:rPr>
                            <w:rFonts w:hint="eastAsia"/>
                          </w:rPr>
                          <w:t>S</w:t>
                        </w:r>
                        <w:r>
                          <w:rPr>
                            <w:rFonts w:hint="eastAsia"/>
                            <w:vertAlign w:val="subscript"/>
                          </w:rPr>
                          <w:t>2</w:t>
                        </w:r>
                      </w:p>
                    </w:txbxContent>
                  </v:textbox>
                </v:rect>
              </w:pict>
            </w:r>
            <w:r>
              <w:pict>
                <v:line id="直线 470" o:spid="_x0000_s2067" style="position:absolute;left:0;text-align:left;flip:y;z-index:251657216" from="125.05pt,10.4pt" to="125.05pt,41.6pt" o:gfxdata="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1hj399gAAAAJAQAADwAA&#10;AAAAAAABACAAAAAiAAAAZHJzL2Rvd25yZXYueG1sUEsBAhQAFAAAAAgAh07iQIKEjMfdAQAAnQMA&#10;AA4AAAAAAAAAAQAgAAAAJwEAAGRycy9lMm9Eb2MueG1sUEsFBgAAAAAGAAYAWQEAAHYFAAAAAA==&#10;">
                  <v:stroke endarrow="block"/>
                </v:line>
              </w:pict>
            </w:r>
          </w:p>
          <w:p w:rsidR="0013435C" w:rsidRDefault="00BD1C09">
            <w:pPr>
              <w:tabs>
                <w:tab w:val="left" w:pos="3375"/>
              </w:tabs>
              <w:adjustRightInd w:val="0"/>
              <w:snapToGrid w:val="0"/>
              <w:spacing w:line="360" w:lineRule="auto"/>
              <w:jc w:val="center"/>
              <w:rPr>
                <w:b/>
              </w:rPr>
            </w:pPr>
            <w:r>
              <w:rPr>
                <w:b/>
              </w:rPr>
              <w:pict>
                <v:rect id="矩形 56" o:spid="_x0000_s2066" style="position:absolute;left:0;text-align:left;margin-left:188.45pt;margin-top:13.1pt;width:36.35pt;height:23.4pt;z-index:251653120" o:gfxdata="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z&#10;4f7r2AAAAAkBAAAPAAAAAAAAAAEAIAAAACIAAABkcnMvZG93bnJldi54bWxQSwECFAAUAAAACACH&#10;TuJAhojOAesBAADcAwAADgAAAAAAAAABACAAAAAnAQAAZHJzL2Uyb0RvYy54bWxQSwUGAAAAAAYA&#10;BgBZAQAAhAUAAAAA&#10;">
                  <v:textbox>
                    <w:txbxContent>
                      <w:p w:rsidR="00231886" w:rsidRDefault="00231886">
                        <w:pPr>
                          <w:rPr>
                            <w:sz w:val="21"/>
                            <w:szCs w:val="21"/>
                          </w:rPr>
                        </w:pPr>
                        <w:r>
                          <w:rPr>
                            <w:rFonts w:hint="eastAsia"/>
                            <w:sz w:val="21"/>
                            <w:szCs w:val="21"/>
                          </w:rPr>
                          <w:t>碎料</w:t>
                        </w:r>
                      </w:p>
                    </w:txbxContent>
                  </v:textbox>
                </v:rect>
              </w:pict>
            </w:r>
          </w:p>
          <w:p w:rsidR="0013435C" w:rsidRDefault="00BD1C09">
            <w:pPr>
              <w:tabs>
                <w:tab w:val="left" w:pos="3375"/>
              </w:tabs>
              <w:adjustRightInd w:val="0"/>
              <w:snapToGrid w:val="0"/>
              <w:spacing w:line="360" w:lineRule="auto"/>
              <w:jc w:val="center"/>
              <w:rPr>
                <w:b/>
              </w:rPr>
            </w:pPr>
            <w:r>
              <w:rPr>
                <w:b/>
              </w:rPr>
              <w:pict>
                <v:rect id="矩形 62" o:spid="_x0000_s2065" style="position:absolute;left:0;text-align:left;margin-left:188.45pt;margin-top:20.35pt;width:36.35pt;height:16.25pt;z-index:251659264" o:gfxdata="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devi2wAAAAkBAAAPAAAAAAAA&#10;AAEAIAAAACIAAABkcnMvZG93bnJldi54bWxQSwECFAAUAAAACACHTuJACoTc7Z0BAAAhAwAADgAA&#10;AAAAAAABACAAAAAqAQAAZHJzL2Uyb0RvYy54bWxQSwUGAAAAAAYABgBZAQAAOQUAAAAA&#10;" filled="f" stroked="f">
                  <v:textbox inset="0,0,0,0">
                    <w:txbxContent>
                      <w:p w:rsidR="00231886" w:rsidRDefault="00231886">
                        <w:pPr>
                          <w:ind w:firstLineChars="50" w:firstLine="120"/>
                          <w:rPr>
                            <w:vertAlign w:val="subscript"/>
                          </w:rPr>
                        </w:pPr>
                        <w:r>
                          <w:rPr>
                            <w:rFonts w:hint="eastAsia"/>
                          </w:rPr>
                          <w:t>S</w:t>
                        </w:r>
                        <w:r>
                          <w:rPr>
                            <w:rFonts w:hint="eastAsia"/>
                            <w:vertAlign w:val="subscript"/>
                          </w:rPr>
                          <w:t>2</w:t>
                        </w:r>
                        <w:r>
                          <w:rPr>
                            <w:rFonts w:hint="eastAsia"/>
                          </w:rPr>
                          <w:t>N</w:t>
                        </w:r>
                        <w:r>
                          <w:rPr>
                            <w:rFonts w:hint="eastAsia"/>
                            <w:szCs w:val="21"/>
                            <w:vertAlign w:val="subscript"/>
                          </w:rPr>
                          <w:t>1</w:t>
                        </w:r>
                      </w:p>
                    </w:txbxContent>
                  </v:textbox>
                </v:rect>
              </w:pict>
            </w:r>
            <w:r>
              <w:rPr>
                <w:b/>
              </w:rPr>
              <w:pict>
                <v:line id="直线 469" o:spid="_x0000_s2064" style="position:absolute;left:0;text-align:left;flip:x;z-index:251656192" from="125.05pt,.2pt" to="188.05pt,.2pt" o:gfxdata="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YI0RCNIAAAAFAQAADwAAAAAAAAABACAAAAAi&#10;AAAAZHJzL2Rvd25yZXYueG1sUEsBAhQAFAAAAAgAh07iQH1sbSXXAQAAmQMAAA4AAAAAAAAAAQAg&#10;AAAAIQEAAGRycy9lMm9Eb2MueG1sUEsFBgAAAAAGAAYAWQEAAGoFAAAAAA==&#10;"/>
              </w:pict>
            </w:r>
            <w:r>
              <w:rPr>
                <w:b/>
              </w:rPr>
              <w:pict>
                <v:line id="直线 468" o:spid="_x0000_s2063" style="position:absolute;left:0;text-align:left;flip:x y;z-index:251655168" from="224.8pt,.2pt" to="265.55pt,.65pt" o:gfxdata="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XDuGtUAAAAGAQAA&#10;DwAAAAAAAAABACAAAAAiAAAAZHJzL2Rvd25yZXYueG1sUEsBAhQAFAAAAAgAh07iQJmLSxzjAQAA&#10;qgMAAA4AAAAAAAAAAQAgAAAAJAEAAGRycy9lMm9Eb2MueG1sUEsFBgAAAAAGAAYAWQEAAHkFAAAA&#10;AA==&#10;">
                  <v:stroke endarrow="block"/>
                </v:line>
              </w:pict>
            </w:r>
          </w:p>
          <w:p w:rsidR="0013435C" w:rsidRDefault="0013435C">
            <w:pPr>
              <w:tabs>
                <w:tab w:val="left" w:pos="3375"/>
              </w:tabs>
              <w:adjustRightInd w:val="0"/>
              <w:snapToGrid w:val="0"/>
              <w:spacing w:line="360" w:lineRule="auto"/>
              <w:ind w:firstLineChars="200" w:firstLine="480"/>
            </w:pPr>
          </w:p>
          <w:p w:rsidR="0013435C" w:rsidRDefault="006F1A03">
            <w:pPr>
              <w:spacing w:line="360" w:lineRule="auto"/>
              <w:jc w:val="center"/>
              <w:rPr>
                <w:b/>
                <w:color w:val="000000"/>
              </w:rPr>
            </w:pPr>
            <w:r>
              <w:rPr>
                <w:b/>
                <w:color w:val="000000"/>
              </w:rPr>
              <w:t>图</w:t>
            </w:r>
            <w:r>
              <w:rPr>
                <w:rFonts w:hint="eastAsia"/>
                <w:b/>
                <w:color w:val="000000"/>
              </w:rPr>
              <w:t>1</w:t>
            </w:r>
            <w:r>
              <w:rPr>
                <w:rFonts w:hint="eastAsia"/>
                <w:b/>
                <w:color w:val="000000"/>
              </w:rPr>
              <w:t>注塑工艺流程图</w:t>
            </w:r>
          </w:p>
          <w:p w:rsidR="0013435C" w:rsidRDefault="006F1A03">
            <w:pPr>
              <w:spacing w:line="360" w:lineRule="auto"/>
              <w:jc w:val="center"/>
              <w:rPr>
                <w:b/>
              </w:rPr>
            </w:pPr>
            <w:r>
              <w:rPr>
                <w:rFonts w:hint="eastAsia"/>
                <w:b/>
              </w:rPr>
              <w:t>（注：</w:t>
            </w:r>
            <w:r>
              <w:rPr>
                <w:rFonts w:hint="eastAsia"/>
                <w:b/>
              </w:rPr>
              <w:t>G</w:t>
            </w:r>
            <w:r>
              <w:rPr>
                <w:rFonts w:hint="eastAsia"/>
                <w:b/>
              </w:rPr>
              <w:t>—废气；</w:t>
            </w:r>
            <w:r>
              <w:rPr>
                <w:rFonts w:hint="eastAsia"/>
                <w:b/>
              </w:rPr>
              <w:t>N</w:t>
            </w:r>
            <w:r>
              <w:rPr>
                <w:rFonts w:hint="eastAsia"/>
                <w:b/>
              </w:rPr>
              <w:t>—噪声；</w:t>
            </w:r>
            <w:r>
              <w:rPr>
                <w:rFonts w:hint="eastAsia"/>
                <w:b/>
              </w:rPr>
              <w:t>S</w:t>
            </w:r>
            <w:r>
              <w:rPr>
                <w:rFonts w:hint="eastAsia"/>
                <w:b/>
              </w:rPr>
              <w:t>：固体废物）</w:t>
            </w:r>
          </w:p>
          <w:p w:rsidR="0013435C" w:rsidRDefault="0013435C">
            <w:pPr>
              <w:spacing w:line="360" w:lineRule="auto"/>
              <w:jc w:val="center"/>
              <w:rPr>
                <w:b/>
              </w:rPr>
            </w:pPr>
          </w:p>
          <w:p w:rsidR="0013435C" w:rsidRDefault="006F1A03">
            <w:pPr>
              <w:spacing w:line="360" w:lineRule="auto"/>
              <w:rPr>
                <w:b/>
              </w:rPr>
            </w:pPr>
            <w:r>
              <w:rPr>
                <w:rFonts w:hint="eastAsia"/>
                <w:b/>
              </w:rPr>
              <w:t>工艺流程说明：</w:t>
            </w:r>
          </w:p>
          <w:p w:rsidR="0013435C" w:rsidRDefault="006F1A03">
            <w:pPr>
              <w:spacing w:line="360" w:lineRule="auto"/>
              <w:ind w:firstLineChars="200" w:firstLine="480"/>
            </w:pPr>
            <w:r>
              <w:rPr>
                <w:rFonts w:hint="eastAsia"/>
              </w:rPr>
              <w:t>原料：产品所需的原料均为外购，原材料主要为聚丙烯；原材料不涉及人造革、发泡胶等涉及有毒原材料的；</w:t>
            </w:r>
          </w:p>
          <w:p w:rsidR="0013435C" w:rsidRDefault="006F1A03">
            <w:pPr>
              <w:spacing w:line="360" w:lineRule="auto"/>
              <w:ind w:firstLineChars="200" w:firstLine="480"/>
            </w:pPr>
            <w:r>
              <w:rPr>
                <w:rFonts w:hint="eastAsia"/>
              </w:rPr>
              <w:t>注塑：根据不同物料及产品，设定加热温度，加热采用电加热，温度为</w:t>
            </w:r>
            <w:r>
              <w:rPr>
                <w:rFonts w:hint="eastAsia"/>
              </w:rPr>
              <w:t>180~220</w:t>
            </w:r>
            <w:r>
              <w:rPr>
                <w:rFonts w:hint="eastAsia"/>
              </w:rPr>
              <w:t>℃，将熔融状态的物料射入模具中成型，加热过程中部分小分子物质受热挥发出来，主要是非甲烷总烃（以</w:t>
            </w:r>
            <w:r>
              <w:rPr>
                <w:rFonts w:hint="eastAsia"/>
              </w:rPr>
              <w:t>VOCs</w:t>
            </w:r>
            <w:r>
              <w:rPr>
                <w:rFonts w:hint="eastAsia"/>
              </w:rPr>
              <w:t>计）；</w:t>
            </w:r>
          </w:p>
          <w:p w:rsidR="0013435C" w:rsidRDefault="006F1A03">
            <w:pPr>
              <w:spacing w:line="360" w:lineRule="auto"/>
              <w:ind w:firstLineChars="200" w:firstLine="480"/>
            </w:pPr>
            <w:r>
              <w:rPr>
                <w:rFonts w:hint="eastAsia"/>
              </w:rPr>
              <w:t>注塑机具有一次成型外形复杂、尺寸精确或带有金属嵌件的质地密致的塑料制品，注射成型工艺对各种塑料的加工具有良好的适应性，生产能力较高，并易于实现自动化。注塑机的工作原理是借助螺杆（或柱塞）的推力，将已塑化好的熔融状态的塑料注射入闭合好的模腔内，经固化定型后取得制品的工艺过程。</w:t>
            </w:r>
          </w:p>
          <w:p w:rsidR="0013435C" w:rsidRDefault="0013435C">
            <w:pPr>
              <w:tabs>
                <w:tab w:val="left" w:pos="6120"/>
                <w:tab w:val="left" w:pos="6840"/>
              </w:tabs>
              <w:spacing w:line="360" w:lineRule="auto"/>
              <w:ind w:firstLineChars="200" w:firstLine="480"/>
              <w:rPr>
                <w:szCs w:val="24"/>
              </w:rPr>
            </w:pPr>
          </w:p>
        </w:tc>
      </w:tr>
      <w:tr w:rsidR="0013435C">
        <w:trPr>
          <w:trHeight w:val="13714"/>
        </w:trPr>
        <w:tc>
          <w:tcPr>
            <w:tcW w:w="8952" w:type="dxa"/>
            <w:tcBorders>
              <w:top w:val="single" w:sz="4" w:space="0" w:color="auto"/>
            </w:tcBorders>
          </w:tcPr>
          <w:p w:rsidR="0013435C" w:rsidRDefault="006F1A03">
            <w:pPr>
              <w:pStyle w:val="33"/>
              <w:adjustRightInd w:val="0"/>
              <w:snapToGrid w:val="0"/>
              <w:ind w:firstLineChars="196" w:firstLine="470"/>
              <w:rPr>
                <w:szCs w:val="22"/>
              </w:rPr>
            </w:pPr>
            <w:r>
              <w:rPr>
                <w:rFonts w:hint="eastAsia"/>
                <w:szCs w:val="22"/>
              </w:rPr>
              <w:lastRenderedPageBreak/>
              <w:t>主要污染工序</w:t>
            </w:r>
          </w:p>
          <w:p w:rsidR="0013435C" w:rsidRDefault="006F1A03">
            <w:pPr>
              <w:pStyle w:val="33"/>
              <w:adjustRightInd w:val="0"/>
              <w:snapToGrid w:val="0"/>
              <w:ind w:firstLineChars="196" w:firstLine="470"/>
              <w:rPr>
                <w:szCs w:val="22"/>
              </w:rPr>
            </w:pPr>
            <w:r>
              <w:rPr>
                <w:rFonts w:hint="eastAsia"/>
                <w:szCs w:val="22"/>
              </w:rPr>
              <w:t>施工期：</w:t>
            </w:r>
          </w:p>
          <w:p w:rsidR="0013435C" w:rsidRDefault="006F1A03">
            <w:pPr>
              <w:pStyle w:val="33"/>
              <w:adjustRightInd w:val="0"/>
              <w:snapToGrid w:val="0"/>
              <w:ind w:firstLineChars="196" w:firstLine="470"/>
              <w:rPr>
                <w:szCs w:val="22"/>
              </w:rPr>
            </w:pPr>
            <w:r>
              <w:rPr>
                <w:rFonts w:hint="eastAsia"/>
                <w:szCs w:val="22"/>
              </w:rPr>
              <w:t>本项目用地为利用已建设好的空置厂房，施工期主要进行设备安装，施工活动局限在室内。施工期间主要污染物为设备安装噪声及安装过程中产生的部分包装废物，由于安装过程噪声源强有限，且施工期较短，在文明施工、对包装废物妥善收集处置的基础上，项目施工期间设备安装噪声及包装废弃物基本不会对周边环境产生明显的负面影响。</w:t>
            </w:r>
          </w:p>
          <w:p w:rsidR="0013435C" w:rsidRDefault="006F1A03">
            <w:pPr>
              <w:pStyle w:val="33"/>
              <w:adjustRightInd w:val="0"/>
              <w:snapToGrid w:val="0"/>
              <w:ind w:firstLineChars="196" w:firstLine="470"/>
              <w:rPr>
                <w:szCs w:val="22"/>
              </w:rPr>
            </w:pPr>
            <w:r>
              <w:rPr>
                <w:rFonts w:hint="eastAsia"/>
                <w:szCs w:val="22"/>
              </w:rPr>
              <w:t>运营期：</w:t>
            </w:r>
          </w:p>
          <w:p w:rsidR="0013435C" w:rsidRDefault="006F1A03" w:rsidP="00FC2E35">
            <w:pPr>
              <w:adjustRightInd w:val="0"/>
              <w:snapToGrid w:val="0"/>
              <w:spacing w:line="360" w:lineRule="auto"/>
              <w:ind w:firstLineChars="197" w:firstLine="473"/>
              <w:rPr>
                <w:bCs/>
                <w:color w:val="000000"/>
              </w:rPr>
            </w:pPr>
            <w:r>
              <w:rPr>
                <w:bCs/>
                <w:color w:val="000000"/>
              </w:rPr>
              <w:t>项目迁扩建后使用</w:t>
            </w:r>
            <w:r>
              <w:rPr>
                <w:rFonts w:hint="eastAsia"/>
                <w:bCs/>
                <w:color w:val="000000"/>
              </w:rPr>
              <w:t>注塑</w:t>
            </w:r>
            <w:r>
              <w:rPr>
                <w:bCs/>
                <w:color w:val="000000"/>
              </w:rPr>
              <w:t>机进行</w:t>
            </w:r>
            <w:r>
              <w:rPr>
                <w:rFonts w:hint="eastAsia"/>
                <w:bCs/>
                <w:color w:val="000000"/>
              </w:rPr>
              <w:t>注塑加工的过程中由于</w:t>
            </w:r>
            <w:r>
              <w:rPr>
                <w:rFonts w:hint="eastAsia"/>
                <w:bCs/>
                <w:color w:val="000000"/>
              </w:rPr>
              <w:t>ABS</w:t>
            </w:r>
            <w:r>
              <w:rPr>
                <w:rFonts w:hint="eastAsia"/>
                <w:bCs/>
                <w:color w:val="000000"/>
              </w:rPr>
              <w:t>塑料粒、</w:t>
            </w:r>
            <w:r>
              <w:rPr>
                <w:rFonts w:hint="eastAsia"/>
                <w:bCs/>
                <w:color w:val="000000"/>
              </w:rPr>
              <w:t>PS</w:t>
            </w:r>
            <w:r>
              <w:rPr>
                <w:rFonts w:hint="eastAsia"/>
                <w:bCs/>
                <w:color w:val="000000"/>
              </w:rPr>
              <w:t>塑料粒、</w:t>
            </w:r>
            <w:r>
              <w:rPr>
                <w:rFonts w:hint="eastAsia"/>
                <w:bCs/>
                <w:color w:val="000000"/>
              </w:rPr>
              <w:t>ABS+PC</w:t>
            </w:r>
            <w:r>
              <w:rPr>
                <w:rFonts w:hint="eastAsia"/>
                <w:bCs/>
                <w:color w:val="000000"/>
              </w:rPr>
              <w:t>塑料粒以及色母等原材料熔化的过程一些低沸点物质挥发</w:t>
            </w:r>
            <w:r>
              <w:rPr>
                <w:color w:val="000000"/>
              </w:rPr>
              <w:t>产生少量有机废气，其主要污染因子为非甲烷总烃。参考《</w:t>
            </w:r>
            <w:r>
              <w:rPr>
                <w:szCs w:val="21"/>
              </w:rPr>
              <w:t>全国第二次污染源普查产排污系数</w:t>
            </w:r>
            <w:r>
              <w:rPr>
                <w:color w:val="000000"/>
              </w:rPr>
              <w:t>》中推荐的塑料</w:t>
            </w:r>
            <w:r>
              <w:rPr>
                <w:rFonts w:hint="eastAsia"/>
                <w:color w:val="000000"/>
              </w:rPr>
              <w:t>制品行业</w:t>
            </w:r>
            <w:r>
              <w:rPr>
                <w:color w:val="000000"/>
              </w:rPr>
              <w:t>系数，</w:t>
            </w:r>
            <w:r>
              <w:rPr>
                <w:rFonts w:hint="eastAsia"/>
                <w:color w:val="000000"/>
              </w:rPr>
              <w:t>VOCs</w:t>
            </w:r>
            <w:r>
              <w:rPr>
                <w:color w:val="000000"/>
              </w:rPr>
              <w:t>的排放系数为</w:t>
            </w:r>
            <w:r>
              <w:rPr>
                <w:rFonts w:hint="eastAsia"/>
                <w:color w:val="000000"/>
              </w:rPr>
              <w:t>2.7</w:t>
            </w:r>
            <w:r>
              <w:rPr>
                <w:color w:val="000000"/>
              </w:rPr>
              <w:t xml:space="preserve"> kg/t</w:t>
            </w:r>
            <w:r>
              <w:rPr>
                <w:rFonts w:hint="eastAsia"/>
                <w:color w:val="000000"/>
              </w:rPr>
              <w:t>产品</w:t>
            </w:r>
            <w:r>
              <w:rPr>
                <w:color w:val="000000"/>
              </w:rPr>
              <w:t>。</w:t>
            </w:r>
            <w:r>
              <w:rPr>
                <w:bCs/>
                <w:color w:val="000000"/>
              </w:rPr>
              <w:t>项目迁扩建后使用的</w:t>
            </w:r>
            <w:r>
              <w:rPr>
                <w:rFonts w:hint="eastAsia"/>
                <w:bCs/>
                <w:color w:val="000000"/>
              </w:rPr>
              <w:t>ABS</w:t>
            </w:r>
            <w:r>
              <w:rPr>
                <w:rFonts w:hint="eastAsia"/>
                <w:bCs/>
                <w:color w:val="000000"/>
              </w:rPr>
              <w:t>塑料粒、</w:t>
            </w:r>
            <w:r>
              <w:rPr>
                <w:rFonts w:hint="eastAsia"/>
                <w:bCs/>
                <w:color w:val="000000"/>
              </w:rPr>
              <w:t>PP</w:t>
            </w:r>
            <w:r>
              <w:rPr>
                <w:rFonts w:hint="eastAsia"/>
                <w:bCs/>
                <w:color w:val="000000"/>
              </w:rPr>
              <w:t>塑料粒以及色母</w:t>
            </w:r>
            <w:r>
              <w:rPr>
                <w:bCs/>
                <w:color w:val="000000"/>
              </w:rPr>
              <w:t>用量</w:t>
            </w:r>
            <w:r>
              <w:rPr>
                <w:rFonts w:hint="eastAsia"/>
                <w:bCs/>
                <w:color w:val="000000"/>
              </w:rPr>
              <w:t>分别</w:t>
            </w:r>
            <w:r>
              <w:rPr>
                <w:bCs/>
                <w:color w:val="000000"/>
              </w:rPr>
              <w:t>为</w:t>
            </w:r>
            <w:r>
              <w:rPr>
                <w:rFonts w:hint="eastAsia"/>
                <w:bCs/>
                <w:color w:val="000000"/>
              </w:rPr>
              <w:t>100</w:t>
            </w:r>
            <w:r>
              <w:rPr>
                <w:bCs/>
                <w:color w:val="000000"/>
              </w:rPr>
              <w:t>t/a</w:t>
            </w:r>
            <w:r>
              <w:rPr>
                <w:bCs/>
                <w:color w:val="000000"/>
              </w:rPr>
              <w:t>，则</w:t>
            </w:r>
            <w:r>
              <w:rPr>
                <w:rFonts w:hint="eastAsia"/>
                <w:bCs/>
                <w:color w:val="000000"/>
              </w:rPr>
              <w:t>注塑工序</w:t>
            </w:r>
            <w:r>
              <w:rPr>
                <w:bCs/>
                <w:color w:val="000000"/>
              </w:rPr>
              <w:t>非甲烷总烃产生量为</w:t>
            </w:r>
            <w:r>
              <w:rPr>
                <w:bCs/>
                <w:color w:val="000000"/>
              </w:rPr>
              <w:t>0.</w:t>
            </w:r>
            <w:r>
              <w:rPr>
                <w:rFonts w:hint="eastAsia"/>
                <w:bCs/>
                <w:color w:val="000000"/>
              </w:rPr>
              <w:t>27</w:t>
            </w:r>
            <w:r>
              <w:rPr>
                <w:bCs/>
                <w:color w:val="000000"/>
              </w:rPr>
              <w:t>t/a</w:t>
            </w:r>
            <w:r>
              <w:rPr>
                <w:bCs/>
                <w:color w:val="000000"/>
              </w:rPr>
              <w:t>，项目年工作时间</w:t>
            </w:r>
            <w:r>
              <w:rPr>
                <w:bCs/>
                <w:color w:val="000000"/>
              </w:rPr>
              <w:t>2400h</w:t>
            </w:r>
            <w:r>
              <w:rPr>
                <w:bCs/>
                <w:color w:val="000000"/>
              </w:rPr>
              <w:t>，则产生速率为</w:t>
            </w:r>
            <w:r>
              <w:rPr>
                <w:bCs/>
                <w:color w:val="000000"/>
              </w:rPr>
              <w:t>0.</w:t>
            </w:r>
            <w:r>
              <w:rPr>
                <w:rFonts w:hint="eastAsia"/>
                <w:bCs/>
                <w:color w:val="000000"/>
              </w:rPr>
              <w:t>648</w:t>
            </w:r>
            <w:r>
              <w:rPr>
                <w:bCs/>
                <w:color w:val="000000"/>
              </w:rPr>
              <w:t>kg/h</w:t>
            </w:r>
            <w:r>
              <w:rPr>
                <w:bCs/>
                <w:color w:val="000000"/>
              </w:rPr>
              <w:t>。</w:t>
            </w:r>
          </w:p>
          <w:p w:rsidR="0013435C" w:rsidRDefault="006F1A03" w:rsidP="00FC2E35">
            <w:pPr>
              <w:adjustRightInd w:val="0"/>
              <w:snapToGrid w:val="0"/>
              <w:spacing w:line="360" w:lineRule="auto"/>
              <w:ind w:firstLineChars="197" w:firstLine="473"/>
              <w:rPr>
                <w:szCs w:val="22"/>
              </w:rPr>
            </w:pPr>
            <w:r>
              <w:rPr>
                <w:bCs/>
                <w:color w:val="000000"/>
              </w:rPr>
              <w:t>项目将</w:t>
            </w:r>
            <w:r>
              <w:rPr>
                <w:rFonts w:hint="eastAsia"/>
                <w:bCs/>
                <w:color w:val="000000"/>
              </w:rPr>
              <w:t>注塑</w:t>
            </w:r>
            <w:r>
              <w:rPr>
                <w:bCs/>
                <w:color w:val="000000"/>
              </w:rPr>
              <w:t>工序设置在密闭的车间内，同时根据废气的产生情况，采用集气罩收集的方式收集该工序产生的非甲烷总烃废气，废气收集装置风机设计风量为</w:t>
            </w:r>
            <w:r>
              <w:rPr>
                <w:rFonts w:hint="eastAsia"/>
                <w:bCs/>
                <w:color w:val="000000"/>
              </w:rPr>
              <w:t>10</w:t>
            </w:r>
            <w:r>
              <w:rPr>
                <w:bCs/>
                <w:color w:val="000000"/>
              </w:rPr>
              <w:t>000m</w:t>
            </w:r>
            <w:r>
              <w:rPr>
                <w:bCs/>
                <w:color w:val="000000"/>
                <w:vertAlign w:val="superscript"/>
              </w:rPr>
              <w:t>3</w:t>
            </w:r>
            <w:r>
              <w:rPr>
                <w:bCs/>
                <w:color w:val="000000"/>
              </w:rPr>
              <w:t>/h</w:t>
            </w:r>
            <w:r>
              <w:rPr>
                <w:bCs/>
                <w:color w:val="000000"/>
              </w:rPr>
              <w:t>，非甲烷总烃废气收集后拟用光催化氧化</w:t>
            </w:r>
            <w:r>
              <w:rPr>
                <w:rFonts w:hint="eastAsia"/>
                <w:bCs/>
                <w:color w:val="000000"/>
              </w:rPr>
              <w:t>设备</w:t>
            </w:r>
            <w:r>
              <w:rPr>
                <w:bCs/>
                <w:color w:val="000000"/>
              </w:rPr>
              <w:t>处理后高空排放，光催化氧化</w:t>
            </w:r>
            <w:r>
              <w:rPr>
                <w:rFonts w:hint="eastAsia"/>
                <w:bCs/>
                <w:color w:val="000000"/>
              </w:rPr>
              <w:t>设备</w:t>
            </w:r>
            <w:r>
              <w:rPr>
                <w:bCs/>
                <w:color w:val="000000"/>
              </w:rPr>
              <w:t>对有机废气的去除效率约为</w:t>
            </w:r>
            <w:r>
              <w:rPr>
                <w:bCs/>
                <w:color w:val="000000"/>
              </w:rPr>
              <w:t>90%</w:t>
            </w:r>
            <w:r>
              <w:rPr>
                <w:bCs/>
                <w:color w:val="000000"/>
              </w:rPr>
              <w:t>，则项目迁扩建后</w:t>
            </w:r>
            <w:r>
              <w:rPr>
                <w:rFonts w:hint="eastAsia"/>
                <w:bCs/>
                <w:color w:val="000000"/>
              </w:rPr>
              <w:t>注塑</w:t>
            </w:r>
            <w:r>
              <w:rPr>
                <w:bCs/>
                <w:color w:val="000000"/>
              </w:rPr>
              <w:t>工序非甲烷总烃的排放量为</w:t>
            </w:r>
            <w:r>
              <w:rPr>
                <w:bCs/>
                <w:color w:val="000000"/>
              </w:rPr>
              <w:t>0.0</w:t>
            </w:r>
            <w:r>
              <w:rPr>
                <w:rFonts w:hint="eastAsia"/>
                <w:bCs/>
                <w:color w:val="000000"/>
              </w:rPr>
              <w:t>27</w:t>
            </w:r>
            <w:r>
              <w:rPr>
                <w:bCs/>
                <w:color w:val="000000"/>
              </w:rPr>
              <w:t>t/a</w:t>
            </w:r>
            <w:r>
              <w:rPr>
                <w:bCs/>
                <w:color w:val="000000"/>
              </w:rPr>
              <w:t>，排放速率为</w:t>
            </w:r>
            <w:r>
              <w:rPr>
                <w:bCs/>
                <w:color w:val="000000"/>
              </w:rPr>
              <w:t>0.0</w:t>
            </w:r>
            <w:r>
              <w:rPr>
                <w:rFonts w:hint="eastAsia"/>
                <w:bCs/>
                <w:color w:val="000000"/>
              </w:rPr>
              <w:t>648</w:t>
            </w:r>
            <w:r>
              <w:rPr>
                <w:bCs/>
                <w:color w:val="000000"/>
              </w:rPr>
              <w:t>kg/h</w:t>
            </w:r>
            <w:r>
              <w:rPr>
                <w:bCs/>
                <w:color w:val="000000"/>
              </w:rPr>
              <w:t>，排放浓度为</w:t>
            </w:r>
            <w:r>
              <w:rPr>
                <w:rFonts w:hint="eastAsia"/>
                <w:bCs/>
                <w:color w:val="000000"/>
              </w:rPr>
              <w:t>1.13</w:t>
            </w:r>
            <w:r>
              <w:rPr>
                <w:bCs/>
                <w:color w:val="000000"/>
              </w:rPr>
              <w:t>mg/m³</w:t>
            </w:r>
            <w:r>
              <w:rPr>
                <w:bCs/>
                <w:color w:val="000000"/>
              </w:rPr>
              <w:t>。</w:t>
            </w:r>
          </w:p>
          <w:p w:rsidR="0013435C" w:rsidRDefault="006F1A03">
            <w:pPr>
              <w:pStyle w:val="33"/>
              <w:adjustRightInd w:val="0"/>
              <w:snapToGrid w:val="0"/>
              <w:ind w:firstLineChars="196" w:firstLine="470"/>
              <w:rPr>
                <w:szCs w:val="22"/>
              </w:rPr>
            </w:pPr>
            <w:r>
              <w:rPr>
                <w:rFonts w:hint="eastAsia"/>
                <w:szCs w:val="22"/>
              </w:rPr>
              <w:t>2</w:t>
            </w:r>
            <w:r>
              <w:rPr>
                <w:rFonts w:hint="eastAsia"/>
                <w:szCs w:val="22"/>
              </w:rPr>
              <w:t>、废水</w:t>
            </w:r>
          </w:p>
          <w:p w:rsidR="0013435C" w:rsidRDefault="006F1A03">
            <w:pPr>
              <w:pStyle w:val="33"/>
              <w:adjustRightInd w:val="0"/>
              <w:snapToGrid w:val="0"/>
              <w:ind w:firstLineChars="196" w:firstLine="470"/>
              <w:rPr>
                <w:szCs w:val="22"/>
              </w:rPr>
            </w:pPr>
            <w:r>
              <w:rPr>
                <w:bCs/>
              </w:rPr>
              <w:t>本项目运营期无</w:t>
            </w:r>
            <w:r>
              <w:rPr>
                <w:rFonts w:hint="eastAsia"/>
                <w:bCs/>
              </w:rPr>
              <w:t>生产</w:t>
            </w:r>
            <w:r>
              <w:rPr>
                <w:bCs/>
              </w:rPr>
              <w:t>废水排放，</w:t>
            </w:r>
            <w:r>
              <w:rPr>
                <w:rFonts w:hint="eastAsia"/>
                <w:bCs/>
              </w:rPr>
              <w:t>注塑机冷却水循环利用不外排。</w:t>
            </w:r>
          </w:p>
          <w:p w:rsidR="0013435C" w:rsidRDefault="006F1A03">
            <w:pPr>
              <w:pStyle w:val="33"/>
              <w:adjustRightInd w:val="0"/>
              <w:snapToGrid w:val="0"/>
              <w:ind w:firstLineChars="196" w:firstLine="470"/>
              <w:rPr>
                <w:szCs w:val="22"/>
              </w:rPr>
            </w:pPr>
            <w:r>
              <w:rPr>
                <w:rFonts w:hint="eastAsia"/>
                <w:szCs w:val="22"/>
              </w:rPr>
              <w:t>生活污水：本项目运营期共有</w:t>
            </w:r>
            <w:r>
              <w:rPr>
                <w:rFonts w:hint="eastAsia"/>
                <w:szCs w:val="22"/>
              </w:rPr>
              <w:t>20</w:t>
            </w:r>
            <w:r>
              <w:rPr>
                <w:rFonts w:hint="eastAsia"/>
                <w:szCs w:val="22"/>
              </w:rPr>
              <w:t>名工作人员，全部工作人员不在厂内就餐、住宿。根据《广东省用水定额》（</w:t>
            </w:r>
            <w:r>
              <w:rPr>
                <w:rFonts w:hint="eastAsia"/>
                <w:szCs w:val="22"/>
              </w:rPr>
              <w:t>DB44/T 1461-2014</w:t>
            </w:r>
            <w:r>
              <w:rPr>
                <w:rFonts w:hint="eastAsia"/>
                <w:szCs w:val="22"/>
              </w:rPr>
              <w:t>），工作人员生活用水参照机关事业单位办公楼（无食堂和浴室）用水定额，即</w:t>
            </w:r>
            <w:r>
              <w:rPr>
                <w:rFonts w:hint="eastAsia"/>
                <w:szCs w:val="22"/>
              </w:rPr>
              <w:t>40</w:t>
            </w:r>
            <w:r>
              <w:rPr>
                <w:rFonts w:hint="eastAsia"/>
                <w:szCs w:val="22"/>
              </w:rPr>
              <w:t>升</w:t>
            </w:r>
            <w:r>
              <w:rPr>
                <w:rFonts w:hint="eastAsia"/>
                <w:szCs w:val="22"/>
              </w:rPr>
              <w:t>/</w:t>
            </w:r>
            <w:r>
              <w:rPr>
                <w:rFonts w:hint="eastAsia"/>
                <w:szCs w:val="22"/>
              </w:rPr>
              <w:t>人·日，则生活用水量为</w:t>
            </w:r>
            <w:r>
              <w:rPr>
                <w:rFonts w:hint="eastAsia"/>
                <w:szCs w:val="22"/>
              </w:rPr>
              <w:t>0.8m</w:t>
            </w:r>
            <w:r>
              <w:rPr>
                <w:rFonts w:hint="eastAsia"/>
                <w:szCs w:val="22"/>
                <w:vertAlign w:val="superscript"/>
              </w:rPr>
              <w:t>3</w:t>
            </w:r>
            <w:r>
              <w:rPr>
                <w:rFonts w:hint="eastAsia"/>
                <w:szCs w:val="22"/>
              </w:rPr>
              <w:t>/d</w:t>
            </w:r>
            <w:r>
              <w:rPr>
                <w:rFonts w:hint="eastAsia"/>
                <w:szCs w:val="22"/>
              </w:rPr>
              <w:t>，即</w:t>
            </w:r>
            <w:r>
              <w:rPr>
                <w:rFonts w:hint="eastAsia"/>
                <w:szCs w:val="22"/>
              </w:rPr>
              <w:t>240t/a</w:t>
            </w:r>
            <w:r>
              <w:rPr>
                <w:rFonts w:hint="eastAsia"/>
                <w:szCs w:val="22"/>
              </w:rPr>
              <w:t>。污水排放系数按</w:t>
            </w:r>
            <w:r>
              <w:rPr>
                <w:rFonts w:hint="eastAsia"/>
                <w:szCs w:val="22"/>
              </w:rPr>
              <w:t>0.9</w:t>
            </w:r>
            <w:r>
              <w:rPr>
                <w:rFonts w:hint="eastAsia"/>
                <w:szCs w:val="22"/>
              </w:rPr>
              <w:t>计算，则本项目生活污水排放量为</w:t>
            </w:r>
            <w:r>
              <w:rPr>
                <w:rFonts w:hint="eastAsia"/>
                <w:szCs w:val="22"/>
              </w:rPr>
              <w:t>0.72m</w:t>
            </w:r>
            <w:r>
              <w:rPr>
                <w:rFonts w:hint="eastAsia"/>
                <w:szCs w:val="22"/>
                <w:vertAlign w:val="superscript"/>
              </w:rPr>
              <w:t>3</w:t>
            </w:r>
            <w:r>
              <w:rPr>
                <w:rFonts w:hint="eastAsia"/>
                <w:szCs w:val="22"/>
              </w:rPr>
              <w:t>/d</w:t>
            </w:r>
            <w:r>
              <w:rPr>
                <w:rFonts w:hint="eastAsia"/>
                <w:szCs w:val="22"/>
              </w:rPr>
              <w:t>，即</w:t>
            </w:r>
            <w:r>
              <w:rPr>
                <w:rFonts w:hint="eastAsia"/>
                <w:szCs w:val="22"/>
              </w:rPr>
              <w:t>216t/a</w:t>
            </w:r>
            <w:r>
              <w:rPr>
                <w:rFonts w:hint="eastAsia"/>
                <w:szCs w:val="22"/>
              </w:rPr>
              <w:t>。根据同类项目类比分析，并结合汕头市实际情况，生活污水主要污染物</w:t>
            </w:r>
            <w:r>
              <w:rPr>
                <w:rFonts w:hint="eastAsia"/>
                <w:szCs w:val="22"/>
              </w:rPr>
              <w:t>CODCr</w:t>
            </w:r>
            <w:r>
              <w:rPr>
                <w:rFonts w:hint="eastAsia"/>
                <w:szCs w:val="22"/>
              </w:rPr>
              <w:t>、</w:t>
            </w:r>
            <w:r>
              <w:rPr>
                <w:rFonts w:hint="eastAsia"/>
                <w:szCs w:val="22"/>
              </w:rPr>
              <w:t>BOD5</w:t>
            </w:r>
            <w:r>
              <w:rPr>
                <w:rFonts w:hint="eastAsia"/>
                <w:szCs w:val="22"/>
              </w:rPr>
              <w:t>、</w:t>
            </w:r>
            <w:r>
              <w:rPr>
                <w:rFonts w:hint="eastAsia"/>
                <w:szCs w:val="22"/>
              </w:rPr>
              <w:t>NH3-N</w:t>
            </w:r>
            <w:r>
              <w:rPr>
                <w:rFonts w:hint="eastAsia"/>
                <w:szCs w:val="22"/>
              </w:rPr>
              <w:t>和</w:t>
            </w:r>
            <w:r>
              <w:rPr>
                <w:rFonts w:hint="eastAsia"/>
                <w:szCs w:val="22"/>
              </w:rPr>
              <w:t>SS</w:t>
            </w:r>
            <w:r>
              <w:rPr>
                <w:rFonts w:hint="eastAsia"/>
                <w:szCs w:val="22"/>
              </w:rPr>
              <w:t>的浓度按</w:t>
            </w:r>
            <w:r>
              <w:rPr>
                <w:rFonts w:hint="eastAsia"/>
                <w:szCs w:val="22"/>
              </w:rPr>
              <w:t>300 mg/L</w:t>
            </w:r>
            <w:r>
              <w:rPr>
                <w:rFonts w:hint="eastAsia"/>
                <w:szCs w:val="22"/>
              </w:rPr>
              <w:t>、</w:t>
            </w:r>
            <w:r>
              <w:rPr>
                <w:rFonts w:hint="eastAsia"/>
                <w:szCs w:val="22"/>
              </w:rPr>
              <w:t>120 mg/L</w:t>
            </w:r>
            <w:r>
              <w:rPr>
                <w:rFonts w:hint="eastAsia"/>
                <w:szCs w:val="22"/>
              </w:rPr>
              <w:t>、</w:t>
            </w:r>
            <w:r>
              <w:rPr>
                <w:rFonts w:hint="eastAsia"/>
                <w:szCs w:val="22"/>
              </w:rPr>
              <w:t>25 mg/L</w:t>
            </w:r>
            <w:r>
              <w:rPr>
                <w:rFonts w:hint="eastAsia"/>
                <w:szCs w:val="22"/>
              </w:rPr>
              <w:t>和</w:t>
            </w:r>
            <w:r>
              <w:rPr>
                <w:rFonts w:hint="eastAsia"/>
                <w:szCs w:val="22"/>
              </w:rPr>
              <w:t>150mg/ L</w:t>
            </w:r>
            <w:r>
              <w:rPr>
                <w:rFonts w:hint="eastAsia"/>
                <w:szCs w:val="22"/>
              </w:rPr>
              <w:t>计，则产生量分别为</w:t>
            </w:r>
            <w:r>
              <w:rPr>
                <w:rFonts w:hint="eastAsia"/>
                <w:szCs w:val="22"/>
              </w:rPr>
              <w:t>0.065t/a</w:t>
            </w:r>
            <w:r>
              <w:rPr>
                <w:rFonts w:hint="eastAsia"/>
                <w:szCs w:val="22"/>
              </w:rPr>
              <w:t>、</w:t>
            </w:r>
            <w:r>
              <w:rPr>
                <w:rFonts w:hint="eastAsia"/>
                <w:szCs w:val="22"/>
              </w:rPr>
              <w:t>0.026 t/a</w:t>
            </w:r>
            <w:r>
              <w:rPr>
                <w:rFonts w:hint="eastAsia"/>
                <w:szCs w:val="22"/>
              </w:rPr>
              <w:t>、</w:t>
            </w:r>
            <w:r>
              <w:rPr>
                <w:rFonts w:hint="eastAsia"/>
                <w:szCs w:val="22"/>
              </w:rPr>
              <w:t>0.0054 t/a</w:t>
            </w:r>
            <w:r>
              <w:rPr>
                <w:rFonts w:hint="eastAsia"/>
                <w:szCs w:val="22"/>
              </w:rPr>
              <w:t>和</w:t>
            </w:r>
            <w:r>
              <w:rPr>
                <w:rFonts w:hint="eastAsia"/>
                <w:szCs w:val="22"/>
              </w:rPr>
              <w:t>0.032t/a</w:t>
            </w:r>
            <w:r>
              <w:rPr>
                <w:rFonts w:hint="eastAsia"/>
                <w:szCs w:val="22"/>
              </w:rPr>
              <w:t>。项目生活污水经三级化粪池预处理后排入市政污水管网最终汇入潮阳区污水处理厂处理。</w:t>
            </w:r>
          </w:p>
          <w:p w:rsidR="0013435C" w:rsidRDefault="006F1A03">
            <w:pPr>
              <w:pStyle w:val="33"/>
              <w:adjustRightInd w:val="0"/>
              <w:snapToGrid w:val="0"/>
              <w:ind w:firstLineChars="196" w:firstLine="470"/>
              <w:rPr>
                <w:szCs w:val="22"/>
              </w:rPr>
            </w:pPr>
            <w:r>
              <w:rPr>
                <w:rFonts w:hint="eastAsia"/>
                <w:szCs w:val="22"/>
              </w:rPr>
              <w:lastRenderedPageBreak/>
              <w:t>3</w:t>
            </w:r>
            <w:r>
              <w:rPr>
                <w:rFonts w:hint="eastAsia"/>
                <w:szCs w:val="22"/>
              </w:rPr>
              <w:t>、固体废物</w:t>
            </w:r>
          </w:p>
          <w:p w:rsidR="0013435C" w:rsidRDefault="006F1A03">
            <w:pPr>
              <w:pStyle w:val="33"/>
              <w:adjustRightInd w:val="0"/>
              <w:snapToGrid w:val="0"/>
              <w:ind w:firstLineChars="196" w:firstLine="470"/>
              <w:rPr>
                <w:szCs w:val="22"/>
              </w:rPr>
            </w:pPr>
            <w:r>
              <w:rPr>
                <w:rFonts w:hint="eastAsia"/>
                <w:szCs w:val="22"/>
              </w:rPr>
              <w:t>项目固体废弃物主要是一般工业固体废物和生活垃圾。</w:t>
            </w:r>
          </w:p>
          <w:p w:rsidR="0013435C" w:rsidRDefault="006F1A03">
            <w:pPr>
              <w:pStyle w:val="33"/>
              <w:adjustRightInd w:val="0"/>
              <w:snapToGrid w:val="0"/>
              <w:ind w:firstLineChars="196" w:firstLine="470"/>
              <w:rPr>
                <w:szCs w:val="22"/>
              </w:rPr>
            </w:pPr>
            <w:r>
              <w:rPr>
                <w:rFonts w:hint="eastAsia"/>
                <w:szCs w:val="22"/>
              </w:rPr>
              <w:t>（</w:t>
            </w:r>
            <w:r>
              <w:rPr>
                <w:rFonts w:hint="eastAsia"/>
                <w:szCs w:val="22"/>
              </w:rPr>
              <w:t>1</w:t>
            </w:r>
            <w:r>
              <w:rPr>
                <w:rFonts w:hint="eastAsia"/>
                <w:szCs w:val="22"/>
              </w:rPr>
              <w:t>）一般工业固体废物</w:t>
            </w:r>
          </w:p>
          <w:p w:rsidR="0013435C" w:rsidRDefault="006F1A03">
            <w:pPr>
              <w:pStyle w:val="33"/>
              <w:adjustRightInd w:val="0"/>
              <w:snapToGrid w:val="0"/>
              <w:ind w:firstLineChars="196" w:firstLine="470"/>
              <w:rPr>
                <w:szCs w:val="22"/>
              </w:rPr>
            </w:pPr>
            <w:r>
              <w:rPr>
                <w:rFonts w:hint="eastAsia"/>
                <w:szCs w:val="22"/>
              </w:rPr>
              <w:t>项目生产过程中会产生少量不合格品，类比同类项目，废塑胶料产生量占原材料</w:t>
            </w:r>
            <w:r>
              <w:rPr>
                <w:rFonts w:hint="eastAsia"/>
                <w:szCs w:val="22"/>
              </w:rPr>
              <w:t>1%</w:t>
            </w:r>
            <w:r>
              <w:rPr>
                <w:rFonts w:hint="eastAsia"/>
                <w:szCs w:val="22"/>
              </w:rPr>
              <w:t>，则废塑胶料产生量约</w:t>
            </w:r>
            <w:r>
              <w:rPr>
                <w:rFonts w:hint="eastAsia"/>
                <w:szCs w:val="22"/>
              </w:rPr>
              <w:t>3t/a</w:t>
            </w:r>
            <w:r>
              <w:rPr>
                <w:rFonts w:hint="eastAsia"/>
                <w:szCs w:val="22"/>
              </w:rPr>
              <w:t>，此类废物均可返回生产厂商处回收利用。</w:t>
            </w:r>
          </w:p>
          <w:p w:rsidR="0013435C" w:rsidRDefault="006F1A03">
            <w:pPr>
              <w:pStyle w:val="33"/>
              <w:adjustRightInd w:val="0"/>
              <w:snapToGrid w:val="0"/>
              <w:ind w:firstLineChars="196" w:firstLine="470"/>
              <w:rPr>
                <w:szCs w:val="22"/>
              </w:rPr>
            </w:pPr>
            <w:r>
              <w:rPr>
                <w:rFonts w:hint="eastAsia"/>
                <w:szCs w:val="22"/>
              </w:rPr>
              <w:t>（</w:t>
            </w:r>
            <w:r>
              <w:rPr>
                <w:rFonts w:hint="eastAsia"/>
                <w:szCs w:val="22"/>
              </w:rPr>
              <w:t>2</w:t>
            </w:r>
            <w:r>
              <w:rPr>
                <w:rFonts w:hint="eastAsia"/>
                <w:szCs w:val="22"/>
              </w:rPr>
              <w:t>）生活垃圾</w:t>
            </w:r>
          </w:p>
          <w:p w:rsidR="0013435C" w:rsidRDefault="006F1A03">
            <w:pPr>
              <w:pStyle w:val="33"/>
              <w:adjustRightInd w:val="0"/>
              <w:snapToGrid w:val="0"/>
              <w:ind w:firstLineChars="196" w:firstLine="470"/>
              <w:rPr>
                <w:szCs w:val="22"/>
              </w:rPr>
            </w:pPr>
            <w:r>
              <w:rPr>
                <w:rFonts w:hint="eastAsia"/>
                <w:szCs w:val="22"/>
              </w:rPr>
              <w:t>本项目运营期有</w:t>
            </w:r>
            <w:r>
              <w:rPr>
                <w:rFonts w:hint="eastAsia"/>
                <w:szCs w:val="22"/>
              </w:rPr>
              <w:t>20</w:t>
            </w:r>
            <w:r>
              <w:rPr>
                <w:rFonts w:hint="eastAsia"/>
                <w:szCs w:val="22"/>
              </w:rPr>
              <w:t>名员工，生活垃圾产量按照</w:t>
            </w:r>
            <w:r>
              <w:rPr>
                <w:rFonts w:hint="eastAsia"/>
                <w:szCs w:val="22"/>
              </w:rPr>
              <w:t>0.5kg/</w:t>
            </w:r>
            <w:r>
              <w:rPr>
                <w:rFonts w:hint="eastAsia"/>
                <w:szCs w:val="22"/>
              </w:rPr>
              <w:t>人·日计算，则生活垃圾产量为</w:t>
            </w:r>
            <w:r>
              <w:rPr>
                <w:rFonts w:hint="eastAsia"/>
                <w:szCs w:val="22"/>
              </w:rPr>
              <w:t>3t/a</w:t>
            </w:r>
            <w:r>
              <w:rPr>
                <w:rFonts w:hint="eastAsia"/>
                <w:szCs w:val="22"/>
              </w:rPr>
              <w:t>。生活垃圾收集后交由环卫部门处理。</w:t>
            </w:r>
          </w:p>
          <w:p w:rsidR="0013435C" w:rsidRDefault="006F1A03">
            <w:pPr>
              <w:pStyle w:val="33"/>
              <w:adjustRightInd w:val="0"/>
              <w:snapToGrid w:val="0"/>
              <w:ind w:firstLineChars="196" w:firstLine="470"/>
              <w:rPr>
                <w:szCs w:val="22"/>
              </w:rPr>
            </w:pPr>
            <w:r>
              <w:rPr>
                <w:rFonts w:hint="eastAsia"/>
                <w:szCs w:val="22"/>
              </w:rPr>
              <w:t>4</w:t>
            </w:r>
            <w:r>
              <w:rPr>
                <w:rFonts w:hint="eastAsia"/>
                <w:szCs w:val="22"/>
              </w:rPr>
              <w:t>、噪声</w:t>
            </w:r>
          </w:p>
          <w:p w:rsidR="0013435C" w:rsidRDefault="006F1A03">
            <w:pPr>
              <w:pStyle w:val="33"/>
              <w:adjustRightInd w:val="0"/>
              <w:snapToGrid w:val="0"/>
              <w:ind w:firstLineChars="196" w:firstLine="470"/>
              <w:rPr>
                <w:szCs w:val="22"/>
              </w:rPr>
            </w:pPr>
            <w:r>
              <w:rPr>
                <w:rFonts w:hint="eastAsia"/>
                <w:szCs w:val="22"/>
              </w:rPr>
              <w:t>项目设备噪声主要为注塑机运行产生的设备噪声，其等效声压级在</w:t>
            </w:r>
            <w:r>
              <w:rPr>
                <w:rFonts w:hint="eastAsia"/>
                <w:szCs w:val="22"/>
              </w:rPr>
              <w:t>80</w:t>
            </w:r>
            <w:r>
              <w:rPr>
                <w:rFonts w:hint="eastAsia"/>
                <w:szCs w:val="22"/>
              </w:rPr>
              <w:t>～</w:t>
            </w:r>
            <w:r>
              <w:rPr>
                <w:rFonts w:hint="eastAsia"/>
                <w:szCs w:val="22"/>
              </w:rPr>
              <w:t>85dB</w:t>
            </w:r>
            <w:r>
              <w:rPr>
                <w:rFonts w:hint="eastAsia"/>
                <w:szCs w:val="22"/>
              </w:rPr>
              <w:t>（</w:t>
            </w:r>
            <w:r>
              <w:rPr>
                <w:rFonts w:hint="eastAsia"/>
                <w:szCs w:val="22"/>
              </w:rPr>
              <w:t>A</w:t>
            </w:r>
            <w:r>
              <w:rPr>
                <w:rFonts w:hint="eastAsia"/>
                <w:szCs w:val="22"/>
              </w:rPr>
              <w:t>）之间。</w:t>
            </w:r>
          </w:p>
          <w:p w:rsidR="0013435C" w:rsidRDefault="006F1A03">
            <w:pPr>
              <w:pStyle w:val="33"/>
              <w:adjustRightInd w:val="0"/>
              <w:snapToGrid w:val="0"/>
              <w:ind w:firstLineChars="196" w:firstLine="470"/>
              <w:rPr>
                <w:szCs w:val="22"/>
              </w:rPr>
            </w:pPr>
            <w:r>
              <w:rPr>
                <w:szCs w:val="22"/>
              </w:rPr>
              <w:t>5</w:t>
            </w:r>
            <w:r>
              <w:rPr>
                <w:szCs w:val="22"/>
              </w:rPr>
              <w:t>、</w:t>
            </w:r>
            <w:r>
              <w:rPr>
                <w:szCs w:val="22"/>
              </w:rPr>
              <w:t>“</w:t>
            </w:r>
            <w:r>
              <w:rPr>
                <w:szCs w:val="22"/>
              </w:rPr>
              <w:t>三本账</w:t>
            </w:r>
            <w:r>
              <w:rPr>
                <w:szCs w:val="22"/>
              </w:rPr>
              <w:t>”</w:t>
            </w:r>
          </w:p>
          <w:p w:rsidR="0013435C" w:rsidRDefault="006F1A03">
            <w:pPr>
              <w:spacing w:line="360" w:lineRule="auto"/>
              <w:jc w:val="center"/>
              <w:rPr>
                <w:b/>
                <w:bCs/>
                <w:color w:val="000000"/>
                <w:szCs w:val="32"/>
              </w:rPr>
            </w:pPr>
            <w:r>
              <w:rPr>
                <w:color w:val="000000"/>
                <w:szCs w:val="32"/>
              </w:rPr>
              <w:t>表</w:t>
            </w:r>
            <w:r>
              <w:rPr>
                <w:color w:val="000000"/>
                <w:szCs w:val="32"/>
              </w:rPr>
              <w:t>2</w:t>
            </w:r>
            <w:r>
              <w:rPr>
                <w:rFonts w:hint="eastAsia"/>
                <w:color w:val="000000"/>
                <w:szCs w:val="32"/>
              </w:rPr>
              <w:t>2</w:t>
            </w:r>
            <w:r>
              <w:rPr>
                <w:color w:val="000000"/>
                <w:szCs w:val="32"/>
              </w:rPr>
              <w:t xml:space="preserve"> </w:t>
            </w:r>
            <w:r>
              <w:rPr>
                <w:color w:val="000000"/>
                <w:szCs w:val="32"/>
              </w:rPr>
              <w:t>项目</w:t>
            </w:r>
            <w:r>
              <w:rPr>
                <w:rFonts w:hint="eastAsia"/>
                <w:color w:val="000000"/>
                <w:szCs w:val="32"/>
              </w:rPr>
              <w:t>迁</w:t>
            </w:r>
            <w:r>
              <w:rPr>
                <w:color w:val="000000"/>
                <w:szCs w:val="32"/>
              </w:rPr>
              <w:t>扩建前后</w:t>
            </w:r>
            <w:r>
              <w:rPr>
                <w:color w:val="000000"/>
                <w:szCs w:val="32"/>
              </w:rPr>
              <w:t>“</w:t>
            </w:r>
            <w:r>
              <w:rPr>
                <w:color w:val="000000"/>
                <w:szCs w:val="32"/>
              </w:rPr>
              <w:t>三本账</w:t>
            </w:r>
            <w:r>
              <w:rPr>
                <w:color w:val="000000"/>
                <w:szCs w:val="32"/>
              </w:rPr>
              <w:t>”</w:t>
            </w:r>
            <w:r>
              <w:rPr>
                <w:color w:val="000000"/>
                <w:szCs w:val="32"/>
              </w:rPr>
              <w:t>汇总表（单位：</w:t>
            </w:r>
            <w:r>
              <w:rPr>
                <w:color w:val="000000"/>
                <w:szCs w:val="32"/>
              </w:rPr>
              <w:t>t/a</w:t>
            </w:r>
            <w:r>
              <w:rPr>
                <w:color w:val="000000"/>
                <w:szCs w:val="32"/>
              </w:rPr>
              <w:t>）</w:t>
            </w:r>
          </w:p>
          <w:tbl>
            <w:tblPr>
              <w:tblW w:w="9014" w:type="dxa"/>
              <w:tblInd w:w="6" w:type="dxa"/>
              <w:tblBorders>
                <w:top w:val="single" w:sz="12" w:space="0" w:color="auto"/>
                <w:bottom w:val="single" w:sz="12" w:space="0" w:color="auto"/>
                <w:insideH w:val="single" w:sz="8" w:space="0" w:color="auto"/>
                <w:insideV w:val="single" w:sz="8" w:space="0" w:color="auto"/>
              </w:tblBorders>
              <w:tblLayout w:type="fixed"/>
              <w:tblLook w:val="04A0"/>
            </w:tblPr>
            <w:tblGrid>
              <w:gridCol w:w="655"/>
              <w:gridCol w:w="1275"/>
              <w:gridCol w:w="1013"/>
              <w:gridCol w:w="920"/>
              <w:gridCol w:w="917"/>
              <w:gridCol w:w="1013"/>
              <w:gridCol w:w="1162"/>
              <w:gridCol w:w="1088"/>
              <w:gridCol w:w="971"/>
            </w:tblGrid>
            <w:tr w:rsidR="0013435C">
              <w:trPr>
                <w:trHeight w:val="420"/>
              </w:trPr>
              <w:tc>
                <w:tcPr>
                  <w:tcW w:w="655" w:type="dxa"/>
                  <w:vMerge w:val="restart"/>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污染类别</w:t>
                  </w:r>
                </w:p>
              </w:tc>
              <w:tc>
                <w:tcPr>
                  <w:tcW w:w="1275" w:type="dxa"/>
                  <w:vMerge w:val="restart"/>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污染物</w:t>
                  </w:r>
                </w:p>
              </w:tc>
              <w:tc>
                <w:tcPr>
                  <w:tcW w:w="1013" w:type="dxa"/>
                  <w:vMerge w:val="restart"/>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迁扩建前排放量</w:t>
                  </w:r>
                </w:p>
              </w:tc>
              <w:tc>
                <w:tcPr>
                  <w:tcW w:w="2850" w:type="dxa"/>
                  <w:gridSpan w:val="3"/>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本项目</w:t>
                  </w:r>
                </w:p>
              </w:tc>
              <w:tc>
                <w:tcPr>
                  <w:tcW w:w="1162" w:type="dxa"/>
                  <w:vMerge w:val="restart"/>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“以新带老”消减量</w:t>
                  </w:r>
                </w:p>
              </w:tc>
              <w:tc>
                <w:tcPr>
                  <w:tcW w:w="1088" w:type="dxa"/>
                  <w:vMerge w:val="restart"/>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迁扩建后排放总量</w:t>
                  </w:r>
                </w:p>
              </w:tc>
              <w:tc>
                <w:tcPr>
                  <w:tcW w:w="971" w:type="dxa"/>
                  <w:vMerge w:val="restart"/>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增减量</w:t>
                  </w:r>
                </w:p>
              </w:tc>
            </w:tr>
            <w:tr w:rsidR="0013435C">
              <w:trPr>
                <w:trHeight w:val="420"/>
              </w:trPr>
              <w:tc>
                <w:tcPr>
                  <w:tcW w:w="655" w:type="dxa"/>
                  <w:vMerge/>
                  <w:vAlign w:val="center"/>
                </w:tcPr>
                <w:p w:rsidR="0013435C" w:rsidRDefault="0013435C">
                  <w:pPr>
                    <w:jc w:val="center"/>
                    <w:rPr>
                      <w:rFonts w:asciiTheme="majorEastAsia" w:eastAsiaTheme="majorEastAsia" w:hAnsiTheme="majorEastAsia" w:cstheme="majorEastAsia"/>
                      <w:color w:val="000000"/>
                      <w:sz w:val="21"/>
                      <w:szCs w:val="21"/>
                    </w:rPr>
                  </w:pPr>
                </w:p>
              </w:tc>
              <w:tc>
                <w:tcPr>
                  <w:tcW w:w="1275" w:type="dxa"/>
                  <w:vMerge/>
                  <w:vAlign w:val="center"/>
                </w:tcPr>
                <w:p w:rsidR="0013435C" w:rsidRDefault="0013435C">
                  <w:pPr>
                    <w:jc w:val="center"/>
                    <w:rPr>
                      <w:rFonts w:asciiTheme="majorEastAsia" w:eastAsiaTheme="majorEastAsia" w:hAnsiTheme="majorEastAsia" w:cstheme="majorEastAsia"/>
                      <w:color w:val="000000"/>
                      <w:sz w:val="21"/>
                      <w:szCs w:val="21"/>
                    </w:rPr>
                  </w:pPr>
                </w:p>
              </w:tc>
              <w:tc>
                <w:tcPr>
                  <w:tcW w:w="1013" w:type="dxa"/>
                  <w:vMerge/>
                  <w:vAlign w:val="center"/>
                </w:tcPr>
                <w:p w:rsidR="0013435C" w:rsidRDefault="0013435C">
                  <w:pPr>
                    <w:jc w:val="center"/>
                    <w:rPr>
                      <w:rFonts w:asciiTheme="majorEastAsia" w:eastAsiaTheme="majorEastAsia" w:hAnsiTheme="majorEastAsia" w:cstheme="majorEastAsia"/>
                      <w:color w:val="000000"/>
                      <w:sz w:val="21"/>
                      <w:szCs w:val="21"/>
                    </w:rPr>
                  </w:pPr>
                </w:p>
              </w:tc>
              <w:tc>
                <w:tcPr>
                  <w:tcW w:w="920"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产生量</w:t>
                  </w:r>
                </w:p>
              </w:tc>
              <w:tc>
                <w:tcPr>
                  <w:tcW w:w="917"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消减量</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排放量</w:t>
                  </w:r>
                </w:p>
              </w:tc>
              <w:tc>
                <w:tcPr>
                  <w:tcW w:w="1162" w:type="dxa"/>
                  <w:vMerge/>
                  <w:vAlign w:val="center"/>
                </w:tcPr>
                <w:p w:rsidR="0013435C" w:rsidRDefault="0013435C">
                  <w:pPr>
                    <w:jc w:val="center"/>
                    <w:rPr>
                      <w:rFonts w:asciiTheme="majorEastAsia" w:eastAsiaTheme="majorEastAsia" w:hAnsiTheme="majorEastAsia" w:cstheme="majorEastAsia"/>
                      <w:color w:val="000000"/>
                      <w:sz w:val="21"/>
                      <w:szCs w:val="21"/>
                    </w:rPr>
                  </w:pPr>
                </w:p>
              </w:tc>
              <w:tc>
                <w:tcPr>
                  <w:tcW w:w="1088" w:type="dxa"/>
                  <w:vMerge/>
                  <w:vAlign w:val="center"/>
                </w:tcPr>
                <w:p w:rsidR="0013435C" w:rsidRDefault="0013435C">
                  <w:pPr>
                    <w:jc w:val="center"/>
                    <w:rPr>
                      <w:rFonts w:asciiTheme="majorEastAsia" w:eastAsiaTheme="majorEastAsia" w:hAnsiTheme="majorEastAsia" w:cstheme="majorEastAsia"/>
                      <w:color w:val="000000"/>
                      <w:sz w:val="21"/>
                      <w:szCs w:val="21"/>
                    </w:rPr>
                  </w:pPr>
                </w:p>
              </w:tc>
              <w:tc>
                <w:tcPr>
                  <w:tcW w:w="971" w:type="dxa"/>
                  <w:vMerge/>
                  <w:vAlign w:val="center"/>
                </w:tcPr>
                <w:p w:rsidR="0013435C" w:rsidRDefault="0013435C">
                  <w:pPr>
                    <w:jc w:val="center"/>
                    <w:rPr>
                      <w:rFonts w:asciiTheme="majorEastAsia" w:eastAsiaTheme="majorEastAsia" w:hAnsiTheme="majorEastAsia" w:cstheme="majorEastAsia"/>
                      <w:color w:val="000000"/>
                      <w:sz w:val="21"/>
                      <w:szCs w:val="21"/>
                    </w:rPr>
                  </w:pPr>
                </w:p>
              </w:tc>
            </w:tr>
            <w:tr w:rsidR="0013435C">
              <w:trPr>
                <w:trHeight w:val="420"/>
              </w:trPr>
              <w:tc>
                <w:tcPr>
                  <w:tcW w:w="655"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废气</w:t>
                  </w:r>
                </w:p>
              </w:tc>
              <w:tc>
                <w:tcPr>
                  <w:tcW w:w="1275"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非甲烷总烃</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0.135</w:t>
                  </w:r>
                </w:p>
              </w:tc>
              <w:tc>
                <w:tcPr>
                  <w:tcW w:w="920"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0.27</w:t>
                  </w:r>
                </w:p>
              </w:tc>
              <w:tc>
                <w:tcPr>
                  <w:tcW w:w="917"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0.243</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0.027</w:t>
                  </w:r>
                </w:p>
              </w:tc>
              <w:tc>
                <w:tcPr>
                  <w:tcW w:w="1162"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0.243</w:t>
                  </w:r>
                </w:p>
              </w:tc>
              <w:tc>
                <w:tcPr>
                  <w:tcW w:w="1088"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0.027</w:t>
                  </w:r>
                </w:p>
              </w:tc>
              <w:tc>
                <w:tcPr>
                  <w:tcW w:w="971"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0.108</w:t>
                  </w:r>
                </w:p>
              </w:tc>
            </w:tr>
            <w:tr w:rsidR="0013435C">
              <w:trPr>
                <w:trHeight w:val="420"/>
              </w:trPr>
              <w:tc>
                <w:tcPr>
                  <w:tcW w:w="655" w:type="dxa"/>
                  <w:vMerge w:val="restart"/>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废水</w:t>
                  </w:r>
                </w:p>
              </w:tc>
              <w:tc>
                <w:tcPr>
                  <w:tcW w:w="1275"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CODcr</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0.0216</w:t>
                  </w:r>
                </w:p>
              </w:tc>
              <w:tc>
                <w:tcPr>
                  <w:tcW w:w="920"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0.0270</w:t>
                  </w:r>
                </w:p>
              </w:tc>
              <w:tc>
                <w:tcPr>
                  <w:tcW w:w="917"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0.0054</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0.0216</w:t>
                  </w:r>
                </w:p>
              </w:tc>
              <w:tc>
                <w:tcPr>
                  <w:tcW w:w="1162"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0.0216</w:t>
                  </w:r>
                </w:p>
              </w:tc>
              <w:tc>
                <w:tcPr>
                  <w:tcW w:w="1088"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0.0216</w:t>
                  </w:r>
                </w:p>
              </w:tc>
              <w:tc>
                <w:tcPr>
                  <w:tcW w:w="971"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r>
            <w:tr w:rsidR="0013435C">
              <w:trPr>
                <w:trHeight w:val="420"/>
              </w:trPr>
              <w:tc>
                <w:tcPr>
                  <w:tcW w:w="655" w:type="dxa"/>
                  <w:vMerge/>
                  <w:vAlign w:val="center"/>
                </w:tcPr>
                <w:p w:rsidR="0013435C" w:rsidRDefault="0013435C">
                  <w:pPr>
                    <w:jc w:val="center"/>
                    <w:rPr>
                      <w:rFonts w:asciiTheme="majorEastAsia" w:eastAsiaTheme="majorEastAsia" w:hAnsiTheme="majorEastAsia" w:cstheme="majorEastAsia"/>
                      <w:color w:val="000000"/>
                      <w:sz w:val="21"/>
                      <w:szCs w:val="21"/>
                    </w:rPr>
                  </w:pPr>
                </w:p>
              </w:tc>
              <w:tc>
                <w:tcPr>
                  <w:tcW w:w="1275"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BOD</w:t>
                  </w:r>
                  <w:r>
                    <w:rPr>
                      <w:rFonts w:asciiTheme="majorEastAsia" w:eastAsiaTheme="majorEastAsia" w:hAnsiTheme="majorEastAsia" w:cstheme="majorEastAsia" w:hint="eastAsia"/>
                      <w:color w:val="000000"/>
                      <w:sz w:val="21"/>
                      <w:szCs w:val="21"/>
                      <w:vertAlign w:val="subscript"/>
                    </w:rPr>
                    <w:t>5</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0.0130</w:t>
                  </w:r>
                </w:p>
              </w:tc>
              <w:tc>
                <w:tcPr>
                  <w:tcW w:w="920"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0.0162</w:t>
                  </w:r>
                </w:p>
              </w:tc>
              <w:tc>
                <w:tcPr>
                  <w:tcW w:w="917"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0.0032</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0.0130</w:t>
                  </w:r>
                </w:p>
              </w:tc>
              <w:tc>
                <w:tcPr>
                  <w:tcW w:w="1162"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0.0130</w:t>
                  </w:r>
                </w:p>
              </w:tc>
              <w:tc>
                <w:tcPr>
                  <w:tcW w:w="1088"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0.0130</w:t>
                  </w:r>
                </w:p>
              </w:tc>
              <w:tc>
                <w:tcPr>
                  <w:tcW w:w="971"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r>
            <w:tr w:rsidR="0013435C">
              <w:trPr>
                <w:trHeight w:val="420"/>
              </w:trPr>
              <w:tc>
                <w:tcPr>
                  <w:tcW w:w="655" w:type="dxa"/>
                  <w:vMerge/>
                  <w:vAlign w:val="center"/>
                </w:tcPr>
                <w:p w:rsidR="0013435C" w:rsidRDefault="0013435C">
                  <w:pPr>
                    <w:jc w:val="center"/>
                    <w:rPr>
                      <w:rFonts w:asciiTheme="majorEastAsia" w:eastAsiaTheme="majorEastAsia" w:hAnsiTheme="majorEastAsia" w:cstheme="majorEastAsia"/>
                      <w:color w:val="000000"/>
                      <w:sz w:val="21"/>
                      <w:szCs w:val="21"/>
                    </w:rPr>
                  </w:pPr>
                </w:p>
              </w:tc>
              <w:tc>
                <w:tcPr>
                  <w:tcW w:w="1275"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SS</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0.01304</w:t>
                  </w:r>
                </w:p>
              </w:tc>
              <w:tc>
                <w:tcPr>
                  <w:tcW w:w="920"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0.0162</w:t>
                  </w:r>
                </w:p>
              </w:tc>
              <w:tc>
                <w:tcPr>
                  <w:tcW w:w="917"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0.0032</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0.01304</w:t>
                  </w:r>
                </w:p>
              </w:tc>
              <w:tc>
                <w:tcPr>
                  <w:tcW w:w="1162"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0.01304</w:t>
                  </w:r>
                </w:p>
              </w:tc>
              <w:tc>
                <w:tcPr>
                  <w:tcW w:w="1088"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0.01304</w:t>
                  </w:r>
                </w:p>
              </w:tc>
              <w:tc>
                <w:tcPr>
                  <w:tcW w:w="971"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r>
            <w:tr w:rsidR="0013435C">
              <w:trPr>
                <w:trHeight w:val="420"/>
              </w:trPr>
              <w:tc>
                <w:tcPr>
                  <w:tcW w:w="655" w:type="dxa"/>
                  <w:vMerge/>
                  <w:vAlign w:val="center"/>
                </w:tcPr>
                <w:p w:rsidR="0013435C" w:rsidRDefault="0013435C">
                  <w:pPr>
                    <w:jc w:val="center"/>
                    <w:rPr>
                      <w:rFonts w:asciiTheme="majorEastAsia" w:eastAsiaTheme="majorEastAsia" w:hAnsiTheme="majorEastAsia" w:cstheme="majorEastAsia"/>
                      <w:color w:val="000000"/>
                      <w:sz w:val="21"/>
                      <w:szCs w:val="21"/>
                    </w:rPr>
                  </w:pPr>
                </w:p>
              </w:tc>
              <w:tc>
                <w:tcPr>
                  <w:tcW w:w="1275"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NH</w:t>
                  </w:r>
                  <w:r>
                    <w:rPr>
                      <w:rFonts w:asciiTheme="majorEastAsia" w:eastAsiaTheme="majorEastAsia" w:hAnsiTheme="majorEastAsia" w:cstheme="majorEastAsia" w:hint="eastAsia"/>
                      <w:color w:val="000000"/>
                      <w:sz w:val="21"/>
                      <w:szCs w:val="21"/>
                      <w:vertAlign w:val="subscript"/>
                    </w:rPr>
                    <w:t>3</w:t>
                  </w:r>
                  <w:r>
                    <w:rPr>
                      <w:rFonts w:asciiTheme="majorEastAsia" w:eastAsiaTheme="majorEastAsia" w:hAnsiTheme="majorEastAsia" w:cstheme="majorEastAsia" w:hint="eastAsia"/>
                      <w:color w:val="000000"/>
                      <w:sz w:val="21"/>
                      <w:szCs w:val="21"/>
                    </w:rPr>
                    <w:t>-N</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0.0022</w:t>
                  </w:r>
                </w:p>
              </w:tc>
              <w:tc>
                <w:tcPr>
                  <w:tcW w:w="920"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0.0027</w:t>
                  </w:r>
                </w:p>
              </w:tc>
              <w:tc>
                <w:tcPr>
                  <w:tcW w:w="917"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0.0005</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0.0022</w:t>
                  </w:r>
                </w:p>
              </w:tc>
              <w:tc>
                <w:tcPr>
                  <w:tcW w:w="1162"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0.0022</w:t>
                  </w:r>
                </w:p>
              </w:tc>
              <w:tc>
                <w:tcPr>
                  <w:tcW w:w="1088"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0.0022</w:t>
                  </w:r>
                </w:p>
              </w:tc>
              <w:tc>
                <w:tcPr>
                  <w:tcW w:w="971"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r>
            <w:tr w:rsidR="0013435C">
              <w:trPr>
                <w:trHeight w:val="420"/>
              </w:trPr>
              <w:tc>
                <w:tcPr>
                  <w:tcW w:w="655" w:type="dxa"/>
                  <w:vMerge w:val="restart"/>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固废</w:t>
                  </w:r>
                </w:p>
              </w:tc>
              <w:tc>
                <w:tcPr>
                  <w:tcW w:w="1275"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一般固废</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c>
                <w:tcPr>
                  <w:tcW w:w="920"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0.5</w:t>
                  </w:r>
                </w:p>
              </w:tc>
              <w:tc>
                <w:tcPr>
                  <w:tcW w:w="917"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0.5</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c>
                <w:tcPr>
                  <w:tcW w:w="1162"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c>
                <w:tcPr>
                  <w:tcW w:w="1088"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c>
                <w:tcPr>
                  <w:tcW w:w="971"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r>
            <w:tr w:rsidR="0013435C">
              <w:trPr>
                <w:trHeight w:val="420"/>
              </w:trPr>
              <w:tc>
                <w:tcPr>
                  <w:tcW w:w="655" w:type="dxa"/>
                  <w:vMerge/>
                  <w:vAlign w:val="center"/>
                </w:tcPr>
                <w:p w:rsidR="0013435C" w:rsidRDefault="0013435C">
                  <w:pPr>
                    <w:rPr>
                      <w:rFonts w:asciiTheme="majorEastAsia" w:eastAsiaTheme="majorEastAsia" w:hAnsiTheme="majorEastAsia" w:cstheme="majorEastAsia"/>
                      <w:color w:val="000000"/>
                      <w:sz w:val="21"/>
                      <w:szCs w:val="21"/>
                    </w:rPr>
                  </w:pPr>
                </w:p>
              </w:tc>
              <w:tc>
                <w:tcPr>
                  <w:tcW w:w="1275"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生活垃圾</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c>
                <w:tcPr>
                  <w:tcW w:w="920"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4</w:t>
                  </w:r>
                </w:p>
              </w:tc>
              <w:tc>
                <w:tcPr>
                  <w:tcW w:w="917"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4</w:t>
                  </w:r>
                </w:p>
              </w:tc>
              <w:tc>
                <w:tcPr>
                  <w:tcW w:w="1013"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c>
                <w:tcPr>
                  <w:tcW w:w="1162"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c>
                <w:tcPr>
                  <w:tcW w:w="1088"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c>
                <w:tcPr>
                  <w:tcW w:w="971" w:type="dxa"/>
                  <w:vAlign w:val="center"/>
                </w:tcPr>
                <w:p w:rsidR="0013435C" w:rsidRDefault="006F1A03">
                  <w:pPr>
                    <w:jc w:val="center"/>
                    <w:rPr>
                      <w:rFonts w:asciiTheme="majorEastAsia" w:eastAsiaTheme="majorEastAsia" w:hAnsiTheme="majorEastAsia" w:cstheme="majorEastAsia"/>
                      <w:color w:val="000000"/>
                      <w:sz w:val="21"/>
                      <w:szCs w:val="21"/>
                    </w:rPr>
                  </w:pPr>
                  <w:r>
                    <w:rPr>
                      <w:rFonts w:asciiTheme="majorEastAsia" w:eastAsiaTheme="majorEastAsia" w:hAnsiTheme="majorEastAsia" w:cstheme="majorEastAsia" w:hint="eastAsia"/>
                      <w:color w:val="000000"/>
                      <w:sz w:val="21"/>
                      <w:szCs w:val="21"/>
                    </w:rPr>
                    <w:t>0</w:t>
                  </w:r>
                </w:p>
              </w:tc>
            </w:tr>
          </w:tbl>
          <w:p w:rsidR="0013435C" w:rsidRDefault="0013435C">
            <w:pPr>
              <w:pStyle w:val="33"/>
              <w:adjustRightInd w:val="0"/>
              <w:snapToGrid w:val="0"/>
              <w:ind w:firstLineChars="196" w:firstLine="470"/>
              <w:rPr>
                <w:szCs w:val="22"/>
              </w:rPr>
            </w:pPr>
          </w:p>
          <w:p w:rsidR="0013435C" w:rsidRDefault="0013435C">
            <w:pPr>
              <w:pStyle w:val="33"/>
              <w:adjustRightInd w:val="0"/>
              <w:snapToGrid w:val="0"/>
              <w:ind w:firstLineChars="196" w:firstLine="470"/>
              <w:rPr>
                <w:szCs w:val="22"/>
              </w:rPr>
            </w:pPr>
          </w:p>
          <w:p w:rsidR="0013435C" w:rsidRDefault="0013435C">
            <w:pPr>
              <w:pStyle w:val="33"/>
              <w:adjustRightInd w:val="0"/>
              <w:snapToGrid w:val="0"/>
              <w:ind w:firstLineChars="196" w:firstLine="470"/>
              <w:rPr>
                <w:szCs w:val="22"/>
              </w:rPr>
            </w:pPr>
          </w:p>
          <w:p w:rsidR="0013435C" w:rsidRDefault="0013435C">
            <w:pPr>
              <w:pStyle w:val="33"/>
              <w:adjustRightInd w:val="0"/>
              <w:snapToGrid w:val="0"/>
              <w:ind w:firstLineChars="196" w:firstLine="470"/>
              <w:rPr>
                <w:szCs w:val="22"/>
              </w:rPr>
            </w:pPr>
          </w:p>
          <w:p w:rsidR="0013435C" w:rsidRDefault="0013435C">
            <w:pPr>
              <w:pStyle w:val="33"/>
              <w:adjustRightInd w:val="0"/>
              <w:snapToGrid w:val="0"/>
              <w:ind w:firstLineChars="196" w:firstLine="470"/>
              <w:rPr>
                <w:szCs w:val="22"/>
              </w:rPr>
            </w:pPr>
          </w:p>
          <w:p w:rsidR="0013435C" w:rsidRDefault="0013435C">
            <w:pPr>
              <w:pStyle w:val="33"/>
              <w:adjustRightInd w:val="0"/>
              <w:snapToGrid w:val="0"/>
              <w:ind w:firstLineChars="0" w:firstLine="0"/>
              <w:rPr>
                <w:szCs w:val="22"/>
              </w:rPr>
            </w:pPr>
          </w:p>
        </w:tc>
      </w:tr>
    </w:tbl>
    <w:p w:rsidR="0013435C" w:rsidRDefault="0013435C">
      <w:pPr>
        <w:sectPr w:rsidR="0013435C">
          <w:pgSz w:w="11906" w:h="16838"/>
          <w:pgMar w:top="1417" w:right="1417" w:bottom="1417" w:left="1417" w:header="851" w:footer="992" w:gutter="0"/>
          <w:cols w:space="720"/>
          <w:docGrid w:linePitch="312"/>
        </w:sectPr>
      </w:pPr>
    </w:p>
    <w:p w:rsidR="0013435C" w:rsidRDefault="006F1A03">
      <w:pPr>
        <w:pStyle w:val="1"/>
        <w:spacing w:before="0" w:after="0" w:line="360" w:lineRule="auto"/>
        <w:contextualSpacing/>
        <w:rPr>
          <w:bCs/>
          <w:sz w:val="30"/>
          <w:szCs w:val="44"/>
        </w:rPr>
      </w:pPr>
      <w:bookmarkStart w:id="48" w:name="_Toc119089469"/>
      <w:bookmarkStart w:id="49" w:name="_Toc438023327"/>
      <w:bookmarkStart w:id="50" w:name="_Toc268501951"/>
      <w:bookmarkStart w:id="51" w:name="_Toc268504420"/>
      <w:bookmarkStart w:id="52" w:name="_Toc302378065"/>
      <w:r>
        <w:rPr>
          <w:bCs/>
          <w:sz w:val="30"/>
          <w:szCs w:val="44"/>
        </w:rPr>
        <w:lastRenderedPageBreak/>
        <w:t>项目主要污染物产生及预计排放情况</w:t>
      </w:r>
      <w:bookmarkEnd w:id="48"/>
      <w:bookmarkEnd w:id="49"/>
      <w:bookmarkEnd w:id="50"/>
      <w:bookmarkEnd w:id="51"/>
      <w:bookmarkEnd w:id="52"/>
      <w:r>
        <w:rPr>
          <w:bCs/>
          <w:sz w:val="30"/>
          <w:szCs w:val="44"/>
        </w:rPr>
        <w:t>（迁扩建后总的）</w:t>
      </w:r>
    </w:p>
    <w:tbl>
      <w:tblPr>
        <w:tblW w:w="962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680"/>
        <w:gridCol w:w="1539"/>
        <w:gridCol w:w="1573"/>
        <w:gridCol w:w="1498"/>
        <w:gridCol w:w="1366"/>
        <w:gridCol w:w="1527"/>
        <w:gridCol w:w="1437"/>
      </w:tblGrid>
      <w:tr w:rsidR="0013435C">
        <w:trPr>
          <w:cantSplit/>
          <w:trHeight w:val="1510"/>
          <w:jc w:val="center"/>
        </w:trPr>
        <w:tc>
          <w:tcPr>
            <w:tcW w:w="681" w:type="dxa"/>
            <w:tcBorders>
              <w:bottom w:val="single" w:sz="4" w:space="0" w:color="auto"/>
              <w:tl2br w:val="single" w:sz="6" w:space="0" w:color="000000"/>
            </w:tcBorders>
            <w:vAlign w:val="center"/>
          </w:tcPr>
          <w:p w:rsidR="0013435C" w:rsidRDefault="006F1A03">
            <w:pPr>
              <w:pStyle w:val="24"/>
              <w:topLinePunct w:val="0"/>
              <w:autoSpaceDE/>
              <w:autoSpaceDN/>
              <w:adjustRightInd/>
              <w:jc w:val="both"/>
              <w:textAlignment w:val="auto"/>
              <w:rPr>
                <w:rFonts w:ascii="Times New Roman" w:hAnsi="Times New Roman"/>
                <w:b/>
                <w:color w:val="000000"/>
                <w:kern w:val="2"/>
                <w:position w:val="0"/>
                <w:sz w:val="24"/>
                <w:szCs w:val="24"/>
              </w:rPr>
            </w:pPr>
            <w:r>
              <w:rPr>
                <w:rFonts w:ascii="Times New Roman" w:hAnsi="Times New Roman"/>
                <w:b/>
                <w:color w:val="000000"/>
                <w:kern w:val="2"/>
                <w:position w:val="0"/>
                <w:sz w:val="24"/>
                <w:szCs w:val="24"/>
              </w:rPr>
              <w:t>内容</w:t>
            </w:r>
          </w:p>
          <w:p w:rsidR="0013435C" w:rsidRDefault="006F1A03">
            <w:pPr>
              <w:rPr>
                <w:b/>
                <w:color w:val="000000"/>
                <w:szCs w:val="24"/>
              </w:rPr>
            </w:pPr>
            <w:r>
              <w:rPr>
                <w:b/>
                <w:color w:val="000000"/>
                <w:szCs w:val="24"/>
              </w:rPr>
              <w:t>类型</w:t>
            </w:r>
          </w:p>
        </w:tc>
        <w:tc>
          <w:tcPr>
            <w:tcW w:w="1540" w:type="dxa"/>
            <w:tcBorders>
              <w:right w:val="single" w:sz="4" w:space="0" w:color="auto"/>
            </w:tcBorders>
            <w:vAlign w:val="center"/>
          </w:tcPr>
          <w:p w:rsidR="0013435C" w:rsidRDefault="006F1A03">
            <w:pPr>
              <w:jc w:val="center"/>
              <w:rPr>
                <w:b/>
                <w:color w:val="000000"/>
                <w:szCs w:val="24"/>
              </w:rPr>
            </w:pPr>
            <w:r>
              <w:rPr>
                <w:b/>
                <w:color w:val="000000"/>
                <w:szCs w:val="24"/>
              </w:rPr>
              <w:t>排放源</w:t>
            </w:r>
          </w:p>
          <w:p w:rsidR="0013435C" w:rsidRDefault="006F1A03">
            <w:pPr>
              <w:jc w:val="center"/>
              <w:rPr>
                <w:b/>
                <w:color w:val="000000"/>
                <w:szCs w:val="24"/>
              </w:rPr>
            </w:pPr>
            <w:r>
              <w:rPr>
                <w:b/>
                <w:color w:val="000000"/>
                <w:szCs w:val="24"/>
              </w:rPr>
              <w:t>(</w:t>
            </w:r>
            <w:r>
              <w:rPr>
                <w:b/>
                <w:color w:val="000000"/>
                <w:szCs w:val="24"/>
              </w:rPr>
              <w:t>编号</w:t>
            </w:r>
            <w:r>
              <w:rPr>
                <w:b/>
                <w:color w:val="000000"/>
                <w:szCs w:val="24"/>
              </w:rPr>
              <w:t>)</w:t>
            </w:r>
          </w:p>
        </w:tc>
        <w:tc>
          <w:tcPr>
            <w:tcW w:w="1574" w:type="dxa"/>
            <w:tcBorders>
              <w:left w:val="single" w:sz="4" w:space="0" w:color="auto"/>
              <w:right w:val="single" w:sz="4" w:space="0" w:color="auto"/>
            </w:tcBorders>
            <w:vAlign w:val="center"/>
          </w:tcPr>
          <w:p w:rsidR="0013435C" w:rsidRDefault="006F1A03">
            <w:pPr>
              <w:pStyle w:val="12"/>
              <w:topLinePunct w:val="0"/>
              <w:autoSpaceDE/>
              <w:autoSpaceDN/>
              <w:adjustRightInd/>
              <w:textAlignment w:val="auto"/>
              <w:rPr>
                <w:rFonts w:ascii="Times New Roman" w:hAnsi="Times New Roman"/>
                <w:b/>
                <w:color w:val="000000"/>
                <w:kern w:val="2"/>
                <w:sz w:val="24"/>
                <w:szCs w:val="24"/>
              </w:rPr>
            </w:pPr>
            <w:r>
              <w:rPr>
                <w:rFonts w:ascii="Times New Roman" w:hAnsi="Times New Roman"/>
                <w:b/>
                <w:color w:val="000000"/>
                <w:kern w:val="2"/>
                <w:sz w:val="24"/>
                <w:szCs w:val="24"/>
              </w:rPr>
              <w:t>污染物名称</w:t>
            </w:r>
          </w:p>
        </w:tc>
        <w:tc>
          <w:tcPr>
            <w:tcW w:w="2862" w:type="dxa"/>
            <w:gridSpan w:val="2"/>
            <w:tcBorders>
              <w:left w:val="single" w:sz="4" w:space="0" w:color="auto"/>
              <w:right w:val="single" w:sz="4" w:space="0" w:color="auto"/>
            </w:tcBorders>
            <w:vAlign w:val="center"/>
          </w:tcPr>
          <w:p w:rsidR="0013435C" w:rsidRDefault="006F1A03">
            <w:pPr>
              <w:jc w:val="center"/>
              <w:rPr>
                <w:b/>
                <w:color w:val="000000"/>
                <w:szCs w:val="24"/>
              </w:rPr>
            </w:pPr>
            <w:r>
              <w:rPr>
                <w:b/>
                <w:color w:val="000000"/>
                <w:szCs w:val="24"/>
              </w:rPr>
              <w:t>处理前产生浓度及产生量</w:t>
            </w:r>
            <w:r>
              <w:rPr>
                <w:b/>
                <w:color w:val="000000"/>
                <w:szCs w:val="24"/>
              </w:rPr>
              <w:t>(</w:t>
            </w:r>
            <w:r>
              <w:rPr>
                <w:b/>
                <w:color w:val="000000"/>
                <w:szCs w:val="24"/>
              </w:rPr>
              <w:t>单位</w:t>
            </w:r>
            <w:r>
              <w:rPr>
                <w:b/>
                <w:color w:val="000000"/>
                <w:szCs w:val="24"/>
              </w:rPr>
              <w:t>)</w:t>
            </w:r>
          </w:p>
        </w:tc>
        <w:tc>
          <w:tcPr>
            <w:tcW w:w="2963" w:type="dxa"/>
            <w:gridSpan w:val="2"/>
            <w:tcBorders>
              <w:left w:val="single" w:sz="4" w:space="0" w:color="auto"/>
            </w:tcBorders>
            <w:vAlign w:val="center"/>
          </w:tcPr>
          <w:p w:rsidR="0013435C" w:rsidRDefault="006F1A03">
            <w:pPr>
              <w:jc w:val="center"/>
              <w:rPr>
                <w:b/>
                <w:color w:val="000000"/>
                <w:szCs w:val="24"/>
              </w:rPr>
            </w:pPr>
            <w:r>
              <w:rPr>
                <w:b/>
                <w:color w:val="000000"/>
                <w:szCs w:val="24"/>
              </w:rPr>
              <w:t>处理后排放浓度及排放量</w:t>
            </w:r>
          </w:p>
          <w:p w:rsidR="0013435C" w:rsidRDefault="006F1A03">
            <w:pPr>
              <w:jc w:val="center"/>
              <w:rPr>
                <w:b/>
                <w:color w:val="000000"/>
                <w:szCs w:val="24"/>
              </w:rPr>
            </w:pPr>
            <w:r>
              <w:rPr>
                <w:b/>
                <w:color w:val="000000"/>
                <w:szCs w:val="24"/>
              </w:rPr>
              <w:t>(</w:t>
            </w:r>
            <w:r>
              <w:rPr>
                <w:b/>
                <w:color w:val="000000"/>
                <w:szCs w:val="24"/>
              </w:rPr>
              <w:t>单位</w:t>
            </w:r>
            <w:r>
              <w:rPr>
                <w:b/>
                <w:color w:val="000000"/>
                <w:szCs w:val="24"/>
              </w:rPr>
              <w:t>)</w:t>
            </w:r>
          </w:p>
        </w:tc>
      </w:tr>
      <w:tr w:rsidR="0013435C">
        <w:trPr>
          <w:cantSplit/>
          <w:trHeight w:val="1732"/>
          <w:jc w:val="center"/>
        </w:trPr>
        <w:tc>
          <w:tcPr>
            <w:tcW w:w="681" w:type="dxa"/>
            <w:vAlign w:val="center"/>
          </w:tcPr>
          <w:p w:rsidR="0013435C" w:rsidRDefault="006F1A03">
            <w:pPr>
              <w:jc w:val="center"/>
              <w:rPr>
                <w:color w:val="000000"/>
                <w:szCs w:val="24"/>
              </w:rPr>
            </w:pPr>
            <w:r>
              <w:rPr>
                <w:color w:val="000000"/>
                <w:szCs w:val="24"/>
              </w:rPr>
              <w:t>大</w:t>
            </w:r>
          </w:p>
          <w:p w:rsidR="0013435C" w:rsidRDefault="006F1A03">
            <w:pPr>
              <w:jc w:val="center"/>
              <w:rPr>
                <w:color w:val="000000"/>
                <w:szCs w:val="24"/>
              </w:rPr>
            </w:pPr>
            <w:r>
              <w:rPr>
                <w:color w:val="000000"/>
                <w:szCs w:val="24"/>
              </w:rPr>
              <w:t>气</w:t>
            </w:r>
          </w:p>
          <w:p w:rsidR="0013435C" w:rsidRDefault="006F1A03">
            <w:pPr>
              <w:jc w:val="center"/>
              <w:rPr>
                <w:color w:val="000000"/>
                <w:szCs w:val="24"/>
              </w:rPr>
            </w:pPr>
            <w:r>
              <w:rPr>
                <w:color w:val="000000"/>
                <w:szCs w:val="24"/>
              </w:rPr>
              <w:t>污</w:t>
            </w:r>
          </w:p>
          <w:p w:rsidR="0013435C" w:rsidRDefault="006F1A03">
            <w:pPr>
              <w:jc w:val="center"/>
              <w:rPr>
                <w:color w:val="000000"/>
                <w:szCs w:val="24"/>
              </w:rPr>
            </w:pPr>
            <w:r>
              <w:rPr>
                <w:color w:val="000000"/>
                <w:szCs w:val="24"/>
              </w:rPr>
              <w:t>染</w:t>
            </w:r>
          </w:p>
          <w:p w:rsidR="0013435C" w:rsidRDefault="006F1A03">
            <w:pPr>
              <w:jc w:val="center"/>
              <w:rPr>
                <w:color w:val="000000"/>
                <w:szCs w:val="24"/>
              </w:rPr>
            </w:pPr>
            <w:r>
              <w:rPr>
                <w:color w:val="000000"/>
                <w:szCs w:val="24"/>
              </w:rPr>
              <w:t>物</w:t>
            </w:r>
          </w:p>
        </w:tc>
        <w:tc>
          <w:tcPr>
            <w:tcW w:w="1540" w:type="dxa"/>
            <w:tcBorders>
              <w:top w:val="single" w:sz="4" w:space="0" w:color="auto"/>
              <w:right w:val="single" w:sz="4" w:space="0" w:color="auto"/>
            </w:tcBorders>
            <w:vAlign w:val="center"/>
          </w:tcPr>
          <w:p w:rsidR="0013435C" w:rsidRDefault="006F1A03">
            <w:pPr>
              <w:jc w:val="center"/>
              <w:rPr>
                <w:bCs/>
                <w:color w:val="000000"/>
                <w:szCs w:val="24"/>
              </w:rPr>
            </w:pPr>
            <w:r>
              <w:rPr>
                <w:rFonts w:hint="eastAsia"/>
                <w:bCs/>
                <w:color w:val="000000"/>
                <w:szCs w:val="24"/>
              </w:rPr>
              <w:t>注塑</w:t>
            </w:r>
            <w:r>
              <w:rPr>
                <w:bCs/>
                <w:color w:val="000000"/>
                <w:szCs w:val="24"/>
              </w:rPr>
              <w:t>工序</w:t>
            </w:r>
          </w:p>
          <w:p w:rsidR="0013435C" w:rsidRDefault="006F1A03">
            <w:pPr>
              <w:jc w:val="center"/>
              <w:rPr>
                <w:bCs/>
                <w:color w:val="000000"/>
                <w:szCs w:val="24"/>
              </w:rPr>
            </w:pPr>
            <w:r>
              <w:rPr>
                <w:rFonts w:hint="eastAsia"/>
                <w:bCs/>
                <w:color w:val="000000"/>
                <w:szCs w:val="24"/>
              </w:rPr>
              <w:t>2</w:t>
            </w:r>
            <w:r>
              <w:rPr>
                <w:bCs/>
                <w:color w:val="000000"/>
                <w:szCs w:val="24"/>
              </w:rPr>
              <w:t>.</w:t>
            </w:r>
            <w:r>
              <w:rPr>
                <w:rFonts w:hint="eastAsia"/>
                <w:bCs/>
                <w:color w:val="000000"/>
                <w:szCs w:val="24"/>
              </w:rPr>
              <w:t>4</w:t>
            </w:r>
            <w:r>
              <w:rPr>
                <w:bCs/>
                <w:color w:val="000000"/>
                <w:szCs w:val="24"/>
              </w:rPr>
              <w:t>×10</w:t>
            </w:r>
            <w:r>
              <w:rPr>
                <w:rFonts w:hint="eastAsia"/>
                <w:bCs/>
                <w:color w:val="000000"/>
                <w:szCs w:val="24"/>
                <w:vertAlign w:val="superscript"/>
              </w:rPr>
              <w:t>7</w:t>
            </w:r>
            <w:r>
              <w:rPr>
                <w:bCs/>
                <w:color w:val="000000"/>
                <w:szCs w:val="24"/>
              </w:rPr>
              <w:t>m</w:t>
            </w:r>
            <w:r>
              <w:rPr>
                <w:bCs/>
                <w:color w:val="000000"/>
                <w:szCs w:val="24"/>
                <w:vertAlign w:val="superscript"/>
              </w:rPr>
              <w:t>3</w:t>
            </w:r>
            <w:r>
              <w:rPr>
                <w:bCs/>
                <w:color w:val="000000"/>
                <w:szCs w:val="24"/>
              </w:rPr>
              <w:t>/a</w:t>
            </w:r>
          </w:p>
        </w:tc>
        <w:tc>
          <w:tcPr>
            <w:tcW w:w="1574" w:type="dxa"/>
            <w:tcBorders>
              <w:top w:val="single" w:sz="4" w:space="0" w:color="auto"/>
              <w:left w:val="single" w:sz="4" w:space="0" w:color="auto"/>
              <w:right w:val="single" w:sz="4" w:space="0" w:color="auto"/>
            </w:tcBorders>
            <w:vAlign w:val="center"/>
          </w:tcPr>
          <w:p w:rsidR="0013435C" w:rsidRDefault="006F1A03">
            <w:pPr>
              <w:jc w:val="center"/>
              <w:rPr>
                <w:color w:val="000000"/>
                <w:szCs w:val="24"/>
              </w:rPr>
            </w:pPr>
            <w:r>
              <w:rPr>
                <w:color w:val="000000"/>
                <w:szCs w:val="24"/>
              </w:rPr>
              <w:t>非甲烷总烃</w:t>
            </w:r>
          </w:p>
        </w:tc>
        <w:tc>
          <w:tcPr>
            <w:tcW w:w="1497" w:type="dxa"/>
            <w:tcBorders>
              <w:top w:val="single" w:sz="4" w:space="0" w:color="auto"/>
              <w:left w:val="single" w:sz="4" w:space="0" w:color="auto"/>
              <w:right w:val="single" w:sz="4" w:space="0" w:color="auto"/>
            </w:tcBorders>
            <w:vAlign w:val="center"/>
          </w:tcPr>
          <w:p w:rsidR="0013435C" w:rsidRDefault="006F1A03">
            <w:pPr>
              <w:jc w:val="center"/>
              <w:rPr>
                <w:color w:val="000000"/>
                <w:szCs w:val="24"/>
              </w:rPr>
            </w:pPr>
            <w:r>
              <w:rPr>
                <w:rFonts w:hint="eastAsia"/>
                <w:color w:val="000000"/>
                <w:szCs w:val="24"/>
              </w:rPr>
              <w:t>11</w:t>
            </w:r>
            <w:r>
              <w:rPr>
                <w:color w:val="000000"/>
                <w:szCs w:val="24"/>
              </w:rPr>
              <w:t>.</w:t>
            </w:r>
            <w:r>
              <w:rPr>
                <w:rFonts w:hint="eastAsia"/>
                <w:color w:val="000000"/>
                <w:szCs w:val="24"/>
              </w:rPr>
              <w:t>3</w:t>
            </w:r>
            <w:r>
              <w:rPr>
                <w:color w:val="000000"/>
                <w:szCs w:val="24"/>
              </w:rPr>
              <w:t>mg/m</w:t>
            </w:r>
            <w:r>
              <w:rPr>
                <w:color w:val="000000"/>
                <w:szCs w:val="24"/>
                <w:vertAlign w:val="superscript"/>
              </w:rPr>
              <w:t>3</w:t>
            </w:r>
          </w:p>
        </w:tc>
        <w:tc>
          <w:tcPr>
            <w:tcW w:w="1365" w:type="dxa"/>
            <w:tcBorders>
              <w:top w:val="single" w:sz="4" w:space="0" w:color="auto"/>
              <w:left w:val="single" w:sz="4" w:space="0" w:color="auto"/>
              <w:right w:val="single" w:sz="4" w:space="0" w:color="auto"/>
            </w:tcBorders>
            <w:vAlign w:val="center"/>
          </w:tcPr>
          <w:p w:rsidR="0013435C" w:rsidRDefault="006F1A03">
            <w:pPr>
              <w:jc w:val="center"/>
              <w:rPr>
                <w:color w:val="000000"/>
                <w:szCs w:val="24"/>
              </w:rPr>
            </w:pPr>
            <w:r>
              <w:rPr>
                <w:color w:val="000000"/>
                <w:szCs w:val="24"/>
              </w:rPr>
              <w:t>0.</w:t>
            </w:r>
            <w:r>
              <w:rPr>
                <w:rFonts w:hint="eastAsia"/>
                <w:color w:val="000000"/>
                <w:szCs w:val="24"/>
              </w:rPr>
              <w:t>27</w:t>
            </w:r>
            <w:r>
              <w:rPr>
                <w:color w:val="000000"/>
                <w:szCs w:val="24"/>
              </w:rPr>
              <w:t>t/a</w:t>
            </w:r>
          </w:p>
        </w:tc>
        <w:tc>
          <w:tcPr>
            <w:tcW w:w="1526" w:type="dxa"/>
            <w:tcBorders>
              <w:top w:val="single" w:sz="4" w:space="0" w:color="auto"/>
              <w:left w:val="single" w:sz="4" w:space="0" w:color="auto"/>
              <w:bottom w:val="single" w:sz="4" w:space="0" w:color="auto"/>
              <w:right w:val="single" w:sz="4" w:space="0" w:color="auto"/>
            </w:tcBorders>
            <w:vAlign w:val="center"/>
          </w:tcPr>
          <w:p w:rsidR="0013435C" w:rsidRDefault="006F1A03">
            <w:pPr>
              <w:jc w:val="center"/>
              <w:rPr>
                <w:color w:val="000000"/>
                <w:szCs w:val="24"/>
              </w:rPr>
            </w:pPr>
            <w:r>
              <w:rPr>
                <w:rFonts w:hint="eastAsia"/>
                <w:color w:val="000000"/>
                <w:szCs w:val="24"/>
              </w:rPr>
              <w:t>1</w:t>
            </w:r>
            <w:r>
              <w:rPr>
                <w:color w:val="000000"/>
                <w:szCs w:val="24"/>
              </w:rPr>
              <w:t>.</w:t>
            </w:r>
            <w:r>
              <w:rPr>
                <w:rFonts w:hint="eastAsia"/>
                <w:color w:val="000000"/>
                <w:szCs w:val="24"/>
              </w:rPr>
              <w:t>13</w:t>
            </w:r>
            <w:r>
              <w:rPr>
                <w:color w:val="000000"/>
                <w:szCs w:val="24"/>
              </w:rPr>
              <w:t>mg/m</w:t>
            </w:r>
            <w:r>
              <w:rPr>
                <w:color w:val="000000"/>
                <w:szCs w:val="24"/>
                <w:vertAlign w:val="superscript"/>
              </w:rPr>
              <w:t>3</w:t>
            </w:r>
          </w:p>
        </w:tc>
        <w:tc>
          <w:tcPr>
            <w:tcW w:w="1437" w:type="dxa"/>
            <w:tcBorders>
              <w:top w:val="single" w:sz="4" w:space="0" w:color="auto"/>
              <w:left w:val="single" w:sz="4" w:space="0" w:color="auto"/>
              <w:bottom w:val="single" w:sz="4" w:space="0" w:color="auto"/>
            </w:tcBorders>
            <w:vAlign w:val="center"/>
          </w:tcPr>
          <w:p w:rsidR="0013435C" w:rsidRDefault="006F1A03">
            <w:pPr>
              <w:jc w:val="center"/>
              <w:rPr>
                <w:color w:val="000000"/>
                <w:szCs w:val="24"/>
              </w:rPr>
            </w:pPr>
            <w:r>
              <w:rPr>
                <w:color w:val="000000"/>
                <w:szCs w:val="24"/>
              </w:rPr>
              <w:t>0.0</w:t>
            </w:r>
            <w:r>
              <w:rPr>
                <w:rFonts w:hint="eastAsia"/>
                <w:color w:val="000000"/>
                <w:szCs w:val="24"/>
              </w:rPr>
              <w:t>27</w:t>
            </w:r>
            <w:r>
              <w:rPr>
                <w:color w:val="000000"/>
                <w:szCs w:val="24"/>
              </w:rPr>
              <w:t>t/a</w:t>
            </w:r>
          </w:p>
        </w:tc>
      </w:tr>
      <w:tr w:rsidR="0013435C">
        <w:trPr>
          <w:cantSplit/>
          <w:trHeight w:val="532"/>
          <w:jc w:val="center"/>
        </w:trPr>
        <w:tc>
          <w:tcPr>
            <w:tcW w:w="681" w:type="dxa"/>
            <w:vMerge w:val="restart"/>
            <w:vAlign w:val="center"/>
          </w:tcPr>
          <w:p w:rsidR="0013435C" w:rsidRDefault="006F1A03">
            <w:pPr>
              <w:jc w:val="center"/>
              <w:rPr>
                <w:color w:val="000000"/>
                <w:szCs w:val="24"/>
              </w:rPr>
            </w:pPr>
            <w:r>
              <w:rPr>
                <w:color w:val="000000"/>
                <w:szCs w:val="24"/>
              </w:rPr>
              <w:t>水</w:t>
            </w:r>
          </w:p>
          <w:p w:rsidR="0013435C" w:rsidRDefault="006F1A03">
            <w:pPr>
              <w:jc w:val="center"/>
              <w:rPr>
                <w:color w:val="000000"/>
                <w:szCs w:val="24"/>
              </w:rPr>
            </w:pPr>
            <w:r>
              <w:rPr>
                <w:color w:val="000000"/>
                <w:szCs w:val="24"/>
              </w:rPr>
              <w:t>污</w:t>
            </w:r>
          </w:p>
          <w:p w:rsidR="0013435C" w:rsidRDefault="006F1A03">
            <w:pPr>
              <w:jc w:val="center"/>
              <w:rPr>
                <w:color w:val="000000"/>
                <w:szCs w:val="24"/>
              </w:rPr>
            </w:pPr>
            <w:r>
              <w:rPr>
                <w:color w:val="000000"/>
                <w:szCs w:val="24"/>
              </w:rPr>
              <w:t>染</w:t>
            </w:r>
          </w:p>
          <w:p w:rsidR="0013435C" w:rsidRDefault="006F1A03">
            <w:pPr>
              <w:jc w:val="center"/>
              <w:rPr>
                <w:color w:val="000000"/>
                <w:szCs w:val="24"/>
              </w:rPr>
            </w:pPr>
            <w:r>
              <w:rPr>
                <w:color w:val="000000"/>
                <w:szCs w:val="24"/>
              </w:rPr>
              <w:t>物</w:t>
            </w:r>
          </w:p>
        </w:tc>
        <w:tc>
          <w:tcPr>
            <w:tcW w:w="1540" w:type="dxa"/>
            <w:tcBorders>
              <w:top w:val="single" w:sz="4" w:space="0" w:color="auto"/>
              <w:right w:val="single" w:sz="4" w:space="0" w:color="auto"/>
            </w:tcBorders>
            <w:vAlign w:val="center"/>
          </w:tcPr>
          <w:p w:rsidR="0013435C" w:rsidRDefault="006F1A03">
            <w:pPr>
              <w:jc w:val="center"/>
              <w:rPr>
                <w:bCs/>
                <w:color w:val="000000"/>
                <w:szCs w:val="24"/>
              </w:rPr>
            </w:pPr>
            <w:r>
              <w:rPr>
                <w:bCs/>
                <w:color w:val="000000"/>
                <w:szCs w:val="24"/>
              </w:rPr>
              <w:t>冷却用水</w:t>
            </w:r>
          </w:p>
        </w:tc>
        <w:tc>
          <w:tcPr>
            <w:tcW w:w="7399" w:type="dxa"/>
            <w:gridSpan w:val="5"/>
            <w:tcBorders>
              <w:top w:val="single" w:sz="4" w:space="0" w:color="auto"/>
              <w:left w:val="single" w:sz="4" w:space="0" w:color="auto"/>
            </w:tcBorders>
            <w:vAlign w:val="center"/>
          </w:tcPr>
          <w:p w:rsidR="0013435C" w:rsidRDefault="006F1A03">
            <w:pPr>
              <w:jc w:val="center"/>
              <w:rPr>
                <w:color w:val="000000"/>
                <w:szCs w:val="24"/>
              </w:rPr>
            </w:pPr>
            <w:r>
              <w:rPr>
                <w:color w:val="000000"/>
                <w:szCs w:val="24"/>
              </w:rPr>
              <w:t>循环使用，不外排，定期补充受热损耗的水量，补充水量约为</w:t>
            </w:r>
            <w:r>
              <w:rPr>
                <w:rFonts w:hint="eastAsia"/>
                <w:color w:val="000000"/>
                <w:szCs w:val="24"/>
              </w:rPr>
              <w:t>12</w:t>
            </w:r>
            <w:r>
              <w:rPr>
                <w:color w:val="000000"/>
                <w:szCs w:val="24"/>
              </w:rPr>
              <w:t>t/a</w:t>
            </w:r>
          </w:p>
        </w:tc>
      </w:tr>
      <w:tr w:rsidR="0013435C">
        <w:trPr>
          <w:cantSplit/>
          <w:trHeight w:val="532"/>
          <w:jc w:val="center"/>
        </w:trPr>
        <w:tc>
          <w:tcPr>
            <w:tcW w:w="681" w:type="dxa"/>
            <w:vMerge/>
            <w:vAlign w:val="center"/>
          </w:tcPr>
          <w:p w:rsidR="0013435C" w:rsidRDefault="0013435C">
            <w:pPr>
              <w:jc w:val="center"/>
              <w:rPr>
                <w:color w:val="000000"/>
                <w:szCs w:val="24"/>
              </w:rPr>
            </w:pPr>
          </w:p>
        </w:tc>
        <w:tc>
          <w:tcPr>
            <w:tcW w:w="1540" w:type="dxa"/>
            <w:vMerge w:val="restart"/>
            <w:vAlign w:val="center"/>
          </w:tcPr>
          <w:p w:rsidR="0013435C" w:rsidRDefault="006F1A03">
            <w:pPr>
              <w:jc w:val="center"/>
              <w:rPr>
                <w:color w:val="000000"/>
                <w:szCs w:val="24"/>
              </w:rPr>
            </w:pPr>
            <w:r>
              <w:rPr>
                <w:color w:val="000000"/>
                <w:szCs w:val="24"/>
              </w:rPr>
              <w:t>生活污水</w:t>
            </w:r>
          </w:p>
          <w:p w:rsidR="0013435C" w:rsidRDefault="006F1A03">
            <w:pPr>
              <w:jc w:val="center"/>
              <w:rPr>
                <w:color w:val="000000"/>
                <w:szCs w:val="24"/>
              </w:rPr>
            </w:pPr>
            <w:r>
              <w:rPr>
                <w:rFonts w:hint="eastAsia"/>
                <w:color w:val="000000"/>
                <w:szCs w:val="24"/>
              </w:rPr>
              <w:t>216</w:t>
            </w:r>
            <w:r>
              <w:rPr>
                <w:color w:val="000000"/>
                <w:szCs w:val="24"/>
              </w:rPr>
              <w:t>m</w:t>
            </w:r>
            <w:r>
              <w:rPr>
                <w:color w:val="000000"/>
                <w:szCs w:val="24"/>
                <w:vertAlign w:val="superscript"/>
              </w:rPr>
              <w:t>3</w:t>
            </w:r>
            <w:r>
              <w:rPr>
                <w:color w:val="000000"/>
                <w:szCs w:val="24"/>
              </w:rPr>
              <w:t>/a</w:t>
            </w:r>
          </w:p>
        </w:tc>
        <w:tc>
          <w:tcPr>
            <w:tcW w:w="1573" w:type="dxa"/>
            <w:tcBorders>
              <w:bottom w:val="single" w:sz="4" w:space="0" w:color="auto"/>
            </w:tcBorders>
            <w:vAlign w:val="center"/>
          </w:tcPr>
          <w:p w:rsidR="0013435C" w:rsidRDefault="006F1A03">
            <w:pPr>
              <w:jc w:val="center"/>
              <w:rPr>
                <w:rFonts w:eastAsia="楷体_GB2312"/>
                <w:color w:val="000000"/>
                <w:szCs w:val="24"/>
              </w:rPr>
            </w:pPr>
            <w:r>
              <w:rPr>
                <w:rFonts w:eastAsia="楷体_GB2312"/>
                <w:color w:val="000000"/>
                <w:szCs w:val="24"/>
              </w:rPr>
              <w:t>CODcr</w:t>
            </w:r>
          </w:p>
        </w:tc>
        <w:tc>
          <w:tcPr>
            <w:tcW w:w="1498" w:type="dxa"/>
            <w:tcBorders>
              <w:bottom w:val="single" w:sz="4" w:space="0" w:color="auto"/>
              <w:right w:val="single" w:sz="4" w:space="0" w:color="auto"/>
            </w:tcBorders>
            <w:vAlign w:val="center"/>
          </w:tcPr>
          <w:p w:rsidR="0013435C" w:rsidRDefault="006F1A03">
            <w:pPr>
              <w:jc w:val="center"/>
              <w:rPr>
                <w:rFonts w:eastAsia="楷体_GB2312"/>
                <w:color w:val="000000"/>
                <w:szCs w:val="24"/>
              </w:rPr>
            </w:pPr>
            <w:r>
              <w:rPr>
                <w:rFonts w:eastAsia="楷体_GB2312"/>
                <w:color w:val="000000"/>
                <w:szCs w:val="24"/>
              </w:rPr>
              <w:t>250mg/L</w:t>
            </w:r>
          </w:p>
        </w:tc>
        <w:tc>
          <w:tcPr>
            <w:tcW w:w="1366" w:type="dxa"/>
            <w:tcBorders>
              <w:left w:val="single" w:sz="4" w:space="0" w:color="auto"/>
              <w:bottom w:val="single" w:sz="4" w:space="0" w:color="auto"/>
              <w:right w:val="single" w:sz="4" w:space="0" w:color="auto"/>
            </w:tcBorders>
            <w:vAlign w:val="center"/>
          </w:tcPr>
          <w:p w:rsidR="0013435C" w:rsidRDefault="006F1A03">
            <w:pPr>
              <w:jc w:val="center"/>
              <w:rPr>
                <w:rFonts w:eastAsia="楷体_GB2312"/>
                <w:color w:val="000000"/>
                <w:szCs w:val="24"/>
              </w:rPr>
            </w:pPr>
            <w:r>
              <w:rPr>
                <w:rFonts w:eastAsia="楷体_GB2312"/>
                <w:color w:val="000000"/>
                <w:szCs w:val="24"/>
              </w:rPr>
              <w:t>0.0</w:t>
            </w:r>
            <w:r>
              <w:rPr>
                <w:rFonts w:eastAsia="楷体_GB2312" w:hint="eastAsia"/>
                <w:color w:val="000000"/>
                <w:szCs w:val="24"/>
              </w:rPr>
              <w:t>54</w:t>
            </w:r>
            <w:r>
              <w:rPr>
                <w:rFonts w:eastAsia="楷体_GB2312"/>
                <w:color w:val="000000"/>
                <w:szCs w:val="24"/>
              </w:rPr>
              <w:t>t/a</w:t>
            </w:r>
          </w:p>
        </w:tc>
        <w:tc>
          <w:tcPr>
            <w:tcW w:w="1527" w:type="dxa"/>
            <w:tcBorders>
              <w:left w:val="single" w:sz="4" w:space="0" w:color="auto"/>
              <w:right w:val="single" w:sz="4" w:space="0" w:color="auto"/>
            </w:tcBorders>
            <w:vAlign w:val="center"/>
          </w:tcPr>
          <w:p w:rsidR="0013435C" w:rsidRDefault="006F1A03">
            <w:pPr>
              <w:jc w:val="center"/>
              <w:rPr>
                <w:rFonts w:eastAsia="楷体_GB2312"/>
                <w:color w:val="000000"/>
                <w:szCs w:val="24"/>
              </w:rPr>
            </w:pPr>
            <w:r>
              <w:rPr>
                <w:rFonts w:eastAsia="楷体_GB2312"/>
                <w:color w:val="000000"/>
                <w:szCs w:val="24"/>
              </w:rPr>
              <w:t>200mg/L</w:t>
            </w:r>
          </w:p>
        </w:tc>
        <w:tc>
          <w:tcPr>
            <w:tcW w:w="1435" w:type="dxa"/>
            <w:tcBorders>
              <w:left w:val="single" w:sz="4" w:space="0" w:color="auto"/>
            </w:tcBorders>
            <w:vAlign w:val="center"/>
          </w:tcPr>
          <w:p w:rsidR="0013435C" w:rsidRDefault="006F1A03">
            <w:pPr>
              <w:jc w:val="center"/>
              <w:rPr>
                <w:rFonts w:eastAsia="楷体_GB2312"/>
                <w:color w:val="000000"/>
                <w:szCs w:val="24"/>
              </w:rPr>
            </w:pPr>
            <w:r>
              <w:rPr>
                <w:rFonts w:eastAsia="楷体_GB2312"/>
                <w:color w:val="000000"/>
                <w:szCs w:val="24"/>
              </w:rPr>
              <w:t>0.0</w:t>
            </w:r>
            <w:r>
              <w:rPr>
                <w:rFonts w:eastAsia="楷体_GB2312" w:hint="eastAsia"/>
                <w:color w:val="000000"/>
                <w:szCs w:val="24"/>
              </w:rPr>
              <w:t>432</w:t>
            </w:r>
            <w:r>
              <w:rPr>
                <w:rFonts w:eastAsia="楷体_GB2312"/>
                <w:color w:val="000000"/>
                <w:szCs w:val="24"/>
              </w:rPr>
              <w:t>t/a</w:t>
            </w:r>
          </w:p>
        </w:tc>
      </w:tr>
      <w:tr w:rsidR="0013435C">
        <w:trPr>
          <w:cantSplit/>
          <w:trHeight w:val="532"/>
          <w:jc w:val="center"/>
        </w:trPr>
        <w:tc>
          <w:tcPr>
            <w:tcW w:w="681" w:type="dxa"/>
            <w:vMerge/>
            <w:vAlign w:val="center"/>
          </w:tcPr>
          <w:p w:rsidR="0013435C" w:rsidRDefault="0013435C">
            <w:pPr>
              <w:spacing w:line="0" w:lineRule="atLeast"/>
              <w:jc w:val="center"/>
              <w:rPr>
                <w:color w:val="000000"/>
                <w:szCs w:val="24"/>
              </w:rPr>
            </w:pPr>
          </w:p>
        </w:tc>
        <w:tc>
          <w:tcPr>
            <w:tcW w:w="1540" w:type="dxa"/>
            <w:vMerge/>
            <w:vAlign w:val="center"/>
          </w:tcPr>
          <w:p w:rsidR="0013435C" w:rsidRDefault="0013435C">
            <w:pPr>
              <w:jc w:val="center"/>
              <w:rPr>
                <w:color w:val="000000"/>
                <w:szCs w:val="24"/>
              </w:rPr>
            </w:pPr>
          </w:p>
        </w:tc>
        <w:tc>
          <w:tcPr>
            <w:tcW w:w="1573" w:type="dxa"/>
            <w:tcBorders>
              <w:top w:val="single" w:sz="4" w:space="0" w:color="auto"/>
              <w:bottom w:val="single" w:sz="4" w:space="0" w:color="auto"/>
            </w:tcBorders>
            <w:vAlign w:val="center"/>
          </w:tcPr>
          <w:p w:rsidR="0013435C" w:rsidRDefault="006F1A03">
            <w:pPr>
              <w:pStyle w:val="12"/>
              <w:rPr>
                <w:rFonts w:ascii="Times New Roman" w:eastAsia="楷体_GB2312" w:hAnsi="Times New Roman"/>
                <w:color w:val="000000"/>
                <w:sz w:val="24"/>
                <w:szCs w:val="24"/>
              </w:rPr>
            </w:pPr>
            <w:r>
              <w:rPr>
                <w:rFonts w:ascii="Times New Roman" w:eastAsia="楷体_GB2312" w:hAnsi="Times New Roman"/>
                <w:color w:val="000000"/>
                <w:sz w:val="24"/>
                <w:szCs w:val="24"/>
              </w:rPr>
              <w:t>BOD</w:t>
            </w:r>
            <w:r>
              <w:rPr>
                <w:rFonts w:ascii="Times New Roman" w:eastAsia="楷体_GB2312" w:hAnsi="Times New Roman"/>
                <w:color w:val="000000"/>
                <w:sz w:val="24"/>
                <w:szCs w:val="24"/>
                <w:vertAlign w:val="subscript"/>
              </w:rPr>
              <w:t>5</w:t>
            </w:r>
          </w:p>
        </w:tc>
        <w:tc>
          <w:tcPr>
            <w:tcW w:w="1498" w:type="dxa"/>
            <w:tcBorders>
              <w:top w:val="single" w:sz="4" w:space="0" w:color="auto"/>
              <w:bottom w:val="single" w:sz="4" w:space="0" w:color="auto"/>
              <w:right w:val="single" w:sz="4" w:space="0" w:color="auto"/>
            </w:tcBorders>
            <w:vAlign w:val="center"/>
          </w:tcPr>
          <w:p w:rsidR="0013435C" w:rsidRDefault="006F1A03">
            <w:pPr>
              <w:jc w:val="center"/>
              <w:rPr>
                <w:rFonts w:eastAsia="楷体_GB2312"/>
                <w:color w:val="000000"/>
                <w:szCs w:val="24"/>
              </w:rPr>
            </w:pPr>
            <w:r>
              <w:rPr>
                <w:rFonts w:eastAsia="楷体_GB2312"/>
                <w:color w:val="000000"/>
                <w:szCs w:val="24"/>
              </w:rPr>
              <w:t>150mg/L</w:t>
            </w:r>
          </w:p>
        </w:tc>
        <w:tc>
          <w:tcPr>
            <w:tcW w:w="1366" w:type="dxa"/>
            <w:tcBorders>
              <w:top w:val="single" w:sz="4" w:space="0" w:color="auto"/>
              <w:left w:val="single" w:sz="4" w:space="0" w:color="auto"/>
              <w:bottom w:val="single" w:sz="4" w:space="0" w:color="auto"/>
            </w:tcBorders>
            <w:vAlign w:val="center"/>
          </w:tcPr>
          <w:p w:rsidR="0013435C" w:rsidRDefault="006F1A03">
            <w:pPr>
              <w:jc w:val="center"/>
              <w:rPr>
                <w:color w:val="000000"/>
                <w:szCs w:val="24"/>
              </w:rPr>
            </w:pPr>
            <w:r>
              <w:rPr>
                <w:color w:val="000000"/>
                <w:szCs w:val="24"/>
              </w:rPr>
              <w:t>0.0</w:t>
            </w:r>
            <w:r>
              <w:rPr>
                <w:rFonts w:hint="eastAsia"/>
                <w:color w:val="000000"/>
                <w:szCs w:val="24"/>
              </w:rPr>
              <w:t>324</w:t>
            </w:r>
            <w:r>
              <w:rPr>
                <w:color w:val="000000"/>
                <w:szCs w:val="24"/>
              </w:rPr>
              <w:t>t/a</w:t>
            </w:r>
          </w:p>
        </w:tc>
        <w:tc>
          <w:tcPr>
            <w:tcW w:w="1527" w:type="dxa"/>
            <w:tcBorders>
              <w:top w:val="single" w:sz="4" w:space="0" w:color="auto"/>
              <w:bottom w:val="single" w:sz="4" w:space="0" w:color="auto"/>
              <w:right w:val="single" w:sz="4" w:space="0" w:color="auto"/>
            </w:tcBorders>
            <w:vAlign w:val="center"/>
          </w:tcPr>
          <w:p w:rsidR="0013435C" w:rsidRDefault="006F1A03">
            <w:pPr>
              <w:pStyle w:val="a4"/>
              <w:ind w:firstLine="0"/>
              <w:jc w:val="center"/>
              <w:rPr>
                <w:color w:val="000000"/>
                <w:sz w:val="24"/>
                <w:szCs w:val="24"/>
              </w:rPr>
            </w:pPr>
            <w:r>
              <w:rPr>
                <w:color w:val="000000"/>
                <w:sz w:val="24"/>
                <w:szCs w:val="24"/>
              </w:rPr>
              <w:t>120mg/L</w:t>
            </w:r>
          </w:p>
        </w:tc>
        <w:tc>
          <w:tcPr>
            <w:tcW w:w="1435" w:type="dxa"/>
            <w:tcBorders>
              <w:top w:val="single" w:sz="4" w:space="0" w:color="auto"/>
              <w:left w:val="single" w:sz="4" w:space="0" w:color="auto"/>
              <w:bottom w:val="single" w:sz="4" w:space="0" w:color="auto"/>
            </w:tcBorders>
            <w:vAlign w:val="center"/>
          </w:tcPr>
          <w:p w:rsidR="0013435C" w:rsidRDefault="006F1A03">
            <w:pPr>
              <w:jc w:val="center"/>
              <w:rPr>
                <w:color w:val="000000"/>
                <w:szCs w:val="24"/>
              </w:rPr>
            </w:pPr>
            <w:r>
              <w:rPr>
                <w:color w:val="000000"/>
                <w:szCs w:val="24"/>
              </w:rPr>
              <w:t>0.0</w:t>
            </w:r>
            <w:r>
              <w:rPr>
                <w:rFonts w:hint="eastAsia"/>
                <w:color w:val="000000"/>
                <w:szCs w:val="24"/>
              </w:rPr>
              <w:t>259</w:t>
            </w:r>
            <w:r>
              <w:rPr>
                <w:color w:val="000000"/>
                <w:szCs w:val="24"/>
              </w:rPr>
              <w:t>t/a</w:t>
            </w:r>
          </w:p>
        </w:tc>
      </w:tr>
      <w:tr w:rsidR="0013435C">
        <w:trPr>
          <w:cantSplit/>
          <w:trHeight w:val="532"/>
          <w:jc w:val="center"/>
        </w:trPr>
        <w:tc>
          <w:tcPr>
            <w:tcW w:w="681" w:type="dxa"/>
            <w:vMerge/>
            <w:vAlign w:val="center"/>
          </w:tcPr>
          <w:p w:rsidR="0013435C" w:rsidRDefault="0013435C">
            <w:pPr>
              <w:spacing w:line="0" w:lineRule="atLeast"/>
              <w:jc w:val="center"/>
              <w:rPr>
                <w:color w:val="000000"/>
                <w:szCs w:val="24"/>
              </w:rPr>
            </w:pPr>
          </w:p>
        </w:tc>
        <w:tc>
          <w:tcPr>
            <w:tcW w:w="1540" w:type="dxa"/>
            <w:vMerge/>
            <w:vAlign w:val="center"/>
          </w:tcPr>
          <w:p w:rsidR="0013435C" w:rsidRDefault="0013435C">
            <w:pPr>
              <w:jc w:val="center"/>
              <w:rPr>
                <w:color w:val="000000"/>
                <w:szCs w:val="24"/>
              </w:rPr>
            </w:pPr>
          </w:p>
        </w:tc>
        <w:tc>
          <w:tcPr>
            <w:tcW w:w="1573" w:type="dxa"/>
            <w:tcBorders>
              <w:top w:val="single" w:sz="4" w:space="0" w:color="auto"/>
              <w:bottom w:val="single" w:sz="4" w:space="0" w:color="auto"/>
            </w:tcBorders>
            <w:vAlign w:val="center"/>
          </w:tcPr>
          <w:p w:rsidR="0013435C" w:rsidRDefault="006F1A03">
            <w:pPr>
              <w:pStyle w:val="12"/>
              <w:rPr>
                <w:rFonts w:ascii="Times New Roman" w:eastAsia="楷体_GB2312" w:hAnsi="Times New Roman"/>
                <w:color w:val="000000"/>
                <w:sz w:val="24"/>
                <w:szCs w:val="24"/>
              </w:rPr>
            </w:pPr>
            <w:r>
              <w:rPr>
                <w:rFonts w:ascii="Times New Roman" w:eastAsia="楷体_GB2312" w:hAnsi="Times New Roman"/>
                <w:color w:val="000000"/>
                <w:sz w:val="24"/>
                <w:szCs w:val="24"/>
              </w:rPr>
              <w:t>SS</w:t>
            </w:r>
          </w:p>
        </w:tc>
        <w:tc>
          <w:tcPr>
            <w:tcW w:w="1498" w:type="dxa"/>
            <w:tcBorders>
              <w:top w:val="single" w:sz="4" w:space="0" w:color="auto"/>
              <w:bottom w:val="single" w:sz="4" w:space="0" w:color="auto"/>
              <w:right w:val="single" w:sz="4" w:space="0" w:color="auto"/>
            </w:tcBorders>
            <w:vAlign w:val="center"/>
          </w:tcPr>
          <w:p w:rsidR="0013435C" w:rsidRDefault="006F1A03">
            <w:pPr>
              <w:jc w:val="center"/>
              <w:rPr>
                <w:rFonts w:eastAsia="楷体_GB2312"/>
                <w:color w:val="000000"/>
                <w:szCs w:val="24"/>
              </w:rPr>
            </w:pPr>
            <w:r>
              <w:rPr>
                <w:rFonts w:eastAsia="楷体_GB2312"/>
                <w:color w:val="000000"/>
                <w:szCs w:val="24"/>
              </w:rPr>
              <w:t>150mg/L</w:t>
            </w:r>
          </w:p>
        </w:tc>
        <w:tc>
          <w:tcPr>
            <w:tcW w:w="1366" w:type="dxa"/>
            <w:tcBorders>
              <w:top w:val="single" w:sz="4" w:space="0" w:color="auto"/>
              <w:left w:val="single" w:sz="4" w:space="0" w:color="auto"/>
              <w:bottom w:val="single" w:sz="4" w:space="0" w:color="auto"/>
            </w:tcBorders>
            <w:vAlign w:val="center"/>
          </w:tcPr>
          <w:p w:rsidR="0013435C" w:rsidRDefault="006F1A03">
            <w:pPr>
              <w:jc w:val="center"/>
              <w:rPr>
                <w:color w:val="000000"/>
                <w:szCs w:val="24"/>
              </w:rPr>
            </w:pPr>
            <w:r>
              <w:rPr>
                <w:color w:val="000000"/>
                <w:szCs w:val="24"/>
              </w:rPr>
              <w:t>0.0</w:t>
            </w:r>
            <w:r>
              <w:rPr>
                <w:rFonts w:hint="eastAsia"/>
                <w:color w:val="000000"/>
                <w:szCs w:val="24"/>
              </w:rPr>
              <w:t>324</w:t>
            </w:r>
            <w:r>
              <w:rPr>
                <w:color w:val="000000"/>
                <w:szCs w:val="24"/>
              </w:rPr>
              <w:t>t/a</w:t>
            </w:r>
          </w:p>
        </w:tc>
        <w:tc>
          <w:tcPr>
            <w:tcW w:w="1527" w:type="dxa"/>
            <w:tcBorders>
              <w:top w:val="single" w:sz="4" w:space="0" w:color="auto"/>
              <w:bottom w:val="single" w:sz="4" w:space="0" w:color="auto"/>
              <w:right w:val="single" w:sz="4" w:space="0" w:color="auto"/>
            </w:tcBorders>
            <w:vAlign w:val="center"/>
          </w:tcPr>
          <w:p w:rsidR="0013435C" w:rsidRDefault="006F1A03">
            <w:pPr>
              <w:pStyle w:val="a4"/>
              <w:ind w:firstLine="0"/>
              <w:jc w:val="center"/>
              <w:rPr>
                <w:color w:val="000000"/>
                <w:sz w:val="24"/>
                <w:szCs w:val="24"/>
              </w:rPr>
            </w:pPr>
            <w:r>
              <w:rPr>
                <w:color w:val="000000"/>
                <w:sz w:val="24"/>
                <w:szCs w:val="24"/>
              </w:rPr>
              <w:t>120mg/L</w:t>
            </w:r>
          </w:p>
        </w:tc>
        <w:tc>
          <w:tcPr>
            <w:tcW w:w="1435" w:type="dxa"/>
            <w:tcBorders>
              <w:top w:val="single" w:sz="4" w:space="0" w:color="auto"/>
              <w:left w:val="single" w:sz="4" w:space="0" w:color="auto"/>
              <w:bottom w:val="single" w:sz="4" w:space="0" w:color="auto"/>
            </w:tcBorders>
            <w:vAlign w:val="center"/>
          </w:tcPr>
          <w:p w:rsidR="0013435C" w:rsidRDefault="006F1A03">
            <w:pPr>
              <w:jc w:val="center"/>
              <w:rPr>
                <w:color w:val="000000"/>
                <w:szCs w:val="24"/>
              </w:rPr>
            </w:pPr>
            <w:r>
              <w:rPr>
                <w:color w:val="000000"/>
                <w:szCs w:val="24"/>
              </w:rPr>
              <w:t>0.0</w:t>
            </w:r>
            <w:r>
              <w:rPr>
                <w:rFonts w:hint="eastAsia"/>
                <w:color w:val="000000"/>
                <w:szCs w:val="24"/>
              </w:rPr>
              <w:t>259</w:t>
            </w:r>
            <w:r>
              <w:rPr>
                <w:color w:val="000000"/>
                <w:szCs w:val="24"/>
              </w:rPr>
              <w:t>t/a</w:t>
            </w:r>
          </w:p>
        </w:tc>
      </w:tr>
      <w:tr w:rsidR="0013435C">
        <w:trPr>
          <w:cantSplit/>
          <w:trHeight w:val="532"/>
          <w:jc w:val="center"/>
        </w:trPr>
        <w:tc>
          <w:tcPr>
            <w:tcW w:w="681" w:type="dxa"/>
            <w:vMerge/>
            <w:vAlign w:val="center"/>
          </w:tcPr>
          <w:p w:rsidR="0013435C" w:rsidRDefault="0013435C">
            <w:pPr>
              <w:spacing w:line="0" w:lineRule="atLeast"/>
              <w:jc w:val="center"/>
              <w:rPr>
                <w:color w:val="000000"/>
                <w:szCs w:val="24"/>
              </w:rPr>
            </w:pPr>
          </w:p>
        </w:tc>
        <w:tc>
          <w:tcPr>
            <w:tcW w:w="1540" w:type="dxa"/>
            <w:vMerge/>
            <w:vAlign w:val="center"/>
          </w:tcPr>
          <w:p w:rsidR="0013435C" w:rsidRDefault="0013435C">
            <w:pPr>
              <w:jc w:val="center"/>
              <w:rPr>
                <w:color w:val="000000"/>
                <w:szCs w:val="24"/>
              </w:rPr>
            </w:pPr>
          </w:p>
        </w:tc>
        <w:tc>
          <w:tcPr>
            <w:tcW w:w="1573" w:type="dxa"/>
            <w:tcBorders>
              <w:top w:val="single" w:sz="4" w:space="0" w:color="auto"/>
              <w:bottom w:val="single" w:sz="4" w:space="0" w:color="auto"/>
            </w:tcBorders>
            <w:vAlign w:val="center"/>
          </w:tcPr>
          <w:p w:rsidR="0013435C" w:rsidRDefault="006F1A03">
            <w:pPr>
              <w:pStyle w:val="12"/>
              <w:rPr>
                <w:rFonts w:ascii="Times New Roman" w:eastAsia="楷体_GB2312" w:hAnsi="Times New Roman"/>
                <w:color w:val="000000"/>
                <w:sz w:val="24"/>
                <w:szCs w:val="24"/>
              </w:rPr>
            </w:pPr>
            <w:r>
              <w:rPr>
                <w:rFonts w:ascii="Times New Roman" w:hAnsi="Times New Roman"/>
                <w:color w:val="000000"/>
                <w:kern w:val="2"/>
                <w:sz w:val="24"/>
                <w:szCs w:val="24"/>
              </w:rPr>
              <w:t>NH</w:t>
            </w:r>
            <w:r>
              <w:rPr>
                <w:rFonts w:ascii="Times New Roman" w:hAnsi="Times New Roman"/>
                <w:color w:val="000000"/>
                <w:kern w:val="2"/>
                <w:sz w:val="24"/>
                <w:szCs w:val="24"/>
                <w:vertAlign w:val="subscript"/>
              </w:rPr>
              <w:t>3</w:t>
            </w:r>
            <w:r>
              <w:rPr>
                <w:rFonts w:ascii="Times New Roman" w:hAnsi="Times New Roman"/>
                <w:color w:val="000000"/>
                <w:kern w:val="2"/>
                <w:sz w:val="24"/>
                <w:szCs w:val="24"/>
              </w:rPr>
              <w:t>-N</w:t>
            </w:r>
          </w:p>
        </w:tc>
        <w:tc>
          <w:tcPr>
            <w:tcW w:w="1498" w:type="dxa"/>
            <w:tcBorders>
              <w:top w:val="single" w:sz="4" w:space="0" w:color="auto"/>
              <w:bottom w:val="single" w:sz="4" w:space="0" w:color="auto"/>
              <w:right w:val="single" w:sz="4" w:space="0" w:color="auto"/>
            </w:tcBorders>
            <w:vAlign w:val="center"/>
          </w:tcPr>
          <w:p w:rsidR="0013435C" w:rsidRDefault="006F1A03">
            <w:pPr>
              <w:jc w:val="center"/>
              <w:rPr>
                <w:rFonts w:eastAsia="楷体_GB2312"/>
                <w:color w:val="000000"/>
                <w:szCs w:val="24"/>
              </w:rPr>
            </w:pPr>
            <w:r>
              <w:rPr>
                <w:rFonts w:eastAsia="楷体_GB2312"/>
                <w:color w:val="000000"/>
                <w:szCs w:val="24"/>
              </w:rPr>
              <w:t>25mg/L</w:t>
            </w:r>
          </w:p>
        </w:tc>
        <w:tc>
          <w:tcPr>
            <w:tcW w:w="1366" w:type="dxa"/>
            <w:tcBorders>
              <w:top w:val="single" w:sz="4" w:space="0" w:color="auto"/>
              <w:left w:val="single" w:sz="4" w:space="0" w:color="auto"/>
              <w:bottom w:val="single" w:sz="4" w:space="0" w:color="auto"/>
            </w:tcBorders>
            <w:vAlign w:val="center"/>
          </w:tcPr>
          <w:p w:rsidR="0013435C" w:rsidRDefault="006F1A03">
            <w:pPr>
              <w:jc w:val="center"/>
              <w:rPr>
                <w:color w:val="000000"/>
                <w:szCs w:val="24"/>
              </w:rPr>
            </w:pPr>
            <w:r>
              <w:rPr>
                <w:color w:val="000000"/>
                <w:szCs w:val="24"/>
              </w:rPr>
              <w:t>0.00</w:t>
            </w:r>
            <w:r>
              <w:rPr>
                <w:rFonts w:hint="eastAsia"/>
                <w:color w:val="000000"/>
                <w:szCs w:val="24"/>
              </w:rPr>
              <w:t>54</w:t>
            </w:r>
            <w:r>
              <w:rPr>
                <w:color w:val="000000"/>
                <w:szCs w:val="24"/>
              </w:rPr>
              <w:t>t/a</w:t>
            </w:r>
          </w:p>
        </w:tc>
        <w:tc>
          <w:tcPr>
            <w:tcW w:w="1527" w:type="dxa"/>
            <w:tcBorders>
              <w:top w:val="single" w:sz="4" w:space="0" w:color="auto"/>
              <w:bottom w:val="single" w:sz="4" w:space="0" w:color="auto"/>
              <w:right w:val="single" w:sz="4" w:space="0" w:color="auto"/>
            </w:tcBorders>
            <w:vAlign w:val="center"/>
          </w:tcPr>
          <w:p w:rsidR="0013435C" w:rsidRDefault="006F1A03">
            <w:pPr>
              <w:pStyle w:val="a4"/>
              <w:ind w:firstLine="0"/>
              <w:jc w:val="center"/>
              <w:rPr>
                <w:color w:val="000000"/>
                <w:sz w:val="24"/>
                <w:szCs w:val="24"/>
              </w:rPr>
            </w:pPr>
            <w:r>
              <w:rPr>
                <w:color w:val="000000"/>
                <w:sz w:val="24"/>
                <w:szCs w:val="24"/>
              </w:rPr>
              <w:t>20mg/L</w:t>
            </w:r>
          </w:p>
        </w:tc>
        <w:tc>
          <w:tcPr>
            <w:tcW w:w="1435" w:type="dxa"/>
            <w:tcBorders>
              <w:top w:val="single" w:sz="4" w:space="0" w:color="auto"/>
              <w:left w:val="single" w:sz="4" w:space="0" w:color="auto"/>
              <w:bottom w:val="single" w:sz="4" w:space="0" w:color="auto"/>
            </w:tcBorders>
            <w:vAlign w:val="center"/>
          </w:tcPr>
          <w:p w:rsidR="0013435C" w:rsidRDefault="006F1A03">
            <w:pPr>
              <w:jc w:val="center"/>
              <w:rPr>
                <w:color w:val="000000"/>
                <w:szCs w:val="24"/>
              </w:rPr>
            </w:pPr>
            <w:r>
              <w:rPr>
                <w:color w:val="000000"/>
                <w:szCs w:val="24"/>
              </w:rPr>
              <w:t>0.00</w:t>
            </w:r>
            <w:r>
              <w:rPr>
                <w:rFonts w:hint="eastAsia"/>
                <w:color w:val="000000"/>
                <w:szCs w:val="24"/>
              </w:rPr>
              <w:t>43</w:t>
            </w:r>
            <w:r>
              <w:rPr>
                <w:color w:val="000000"/>
                <w:szCs w:val="24"/>
              </w:rPr>
              <w:t>t/a</w:t>
            </w:r>
          </w:p>
        </w:tc>
      </w:tr>
      <w:tr w:rsidR="0013435C">
        <w:trPr>
          <w:cantSplit/>
          <w:trHeight w:val="1072"/>
          <w:jc w:val="center"/>
        </w:trPr>
        <w:tc>
          <w:tcPr>
            <w:tcW w:w="681" w:type="dxa"/>
            <w:vMerge w:val="restart"/>
            <w:vAlign w:val="center"/>
          </w:tcPr>
          <w:p w:rsidR="0013435C" w:rsidRDefault="006F1A03">
            <w:pPr>
              <w:spacing w:line="0" w:lineRule="atLeast"/>
              <w:jc w:val="center"/>
              <w:rPr>
                <w:color w:val="000000"/>
                <w:szCs w:val="24"/>
              </w:rPr>
            </w:pPr>
            <w:r>
              <w:rPr>
                <w:color w:val="000000"/>
                <w:szCs w:val="24"/>
              </w:rPr>
              <w:t>固</w:t>
            </w:r>
          </w:p>
          <w:p w:rsidR="0013435C" w:rsidRDefault="006F1A03">
            <w:pPr>
              <w:spacing w:line="0" w:lineRule="atLeast"/>
              <w:jc w:val="center"/>
              <w:rPr>
                <w:color w:val="000000"/>
                <w:szCs w:val="24"/>
              </w:rPr>
            </w:pPr>
            <w:r>
              <w:rPr>
                <w:color w:val="000000"/>
                <w:szCs w:val="24"/>
              </w:rPr>
              <w:t>体</w:t>
            </w:r>
          </w:p>
          <w:p w:rsidR="0013435C" w:rsidRDefault="006F1A03">
            <w:pPr>
              <w:spacing w:line="0" w:lineRule="atLeast"/>
              <w:jc w:val="center"/>
              <w:rPr>
                <w:color w:val="000000"/>
                <w:szCs w:val="24"/>
              </w:rPr>
            </w:pPr>
            <w:r>
              <w:rPr>
                <w:color w:val="000000"/>
                <w:szCs w:val="24"/>
              </w:rPr>
              <w:t>废</w:t>
            </w:r>
          </w:p>
          <w:p w:rsidR="0013435C" w:rsidRDefault="006F1A03">
            <w:pPr>
              <w:spacing w:line="0" w:lineRule="atLeast"/>
              <w:jc w:val="center"/>
              <w:rPr>
                <w:color w:val="000000"/>
                <w:szCs w:val="24"/>
              </w:rPr>
            </w:pPr>
            <w:r>
              <w:rPr>
                <w:color w:val="000000"/>
                <w:szCs w:val="24"/>
              </w:rPr>
              <w:t>物</w:t>
            </w:r>
          </w:p>
        </w:tc>
        <w:tc>
          <w:tcPr>
            <w:tcW w:w="1540" w:type="dxa"/>
            <w:vAlign w:val="center"/>
          </w:tcPr>
          <w:p w:rsidR="0013435C" w:rsidRDefault="006F1A03">
            <w:pPr>
              <w:pStyle w:val="12"/>
              <w:rPr>
                <w:rFonts w:ascii="Times New Roman" w:hAnsi="Times New Roman"/>
                <w:color w:val="000000"/>
                <w:sz w:val="24"/>
                <w:szCs w:val="24"/>
              </w:rPr>
            </w:pPr>
            <w:r>
              <w:rPr>
                <w:rFonts w:ascii="Times New Roman" w:hAnsi="Times New Roman"/>
                <w:color w:val="000000"/>
                <w:sz w:val="24"/>
                <w:szCs w:val="24"/>
              </w:rPr>
              <w:t>生产过程</w:t>
            </w:r>
          </w:p>
        </w:tc>
        <w:tc>
          <w:tcPr>
            <w:tcW w:w="1573" w:type="dxa"/>
            <w:vAlign w:val="center"/>
          </w:tcPr>
          <w:p w:rsidR="0013435C" w:rsidRDefault="006F1A03">
            <w:pPr>
              <w:jc w:val="center"/>
              <w:rPr>
                <w:color w:val="000000"/>
                <w:kern w:val="24"/>
                <w:szCs w:val="24"/>
              </w:rPr>
            </w:pPr>
            <w:r>
              <w:rPr>
                <w:color w:val="000000"/>
                <w:kern w:val="24"/>
                <w:szCs w:val="24"/>
              </w:rPr>
              <w:t>边角料、废包装材料</w:t>
            </w:r>
            <w:r>
              <w:rPr>
                <w:rFonts w:hint="eastAsia"/>
                <w:color w:val="000000"/>
                <w:kern w:val="24"/>
                <w:szCs w:val="24"/>
              </w:rPr>
              <w:t>及次品</w:t>
            </w:r>
          </w:p>
        </w:tc>
        <w:tc>
          <w:tcPr>
            <w:tcW w:w="2864" w:type="dxa"/>
            <w:gridSpan w:val="2"/>
            <w:tcBorders>
              <w:right w:val="single" w:sz="4" w:space="0" w:color="auto"/>
            </w:tcBorders>
            <w:vAlign w:val="center"/>
          </w:tcPr>
          <w:p w:rsidR="0013435C" w:rsidRDefault="006F1A03">
            <w:pPr>
              <w:jc w:val="center"/>
              <w:rPr>
                <w:color w:val="000000"/>
                <w:szCs w:val="24"/>
              </w:rPr>
            </w:pPr>
            <w:r>
              <w:rPr>
                <w:rFonts w:hint="eastAsia"/>
                <w:color w:val="000000"/>
                <w:szCs w:val="24"/>
              </w:rPr>
              <w:t>3</w:t>
            </w:r>
            <w:r>
              <w:rPr>
                <w:color w:val="000000"/>
                <w:szCs w:val="24"/>
              </w:rPr>
              <w:t xml:space="preserve">t/a </w:t>
            </w:r>
          </w:p>
        </w:tc>
        <w:tc>
          <w:tcPr>
            <w:tcW w:w="2962" w:type="dxa"/>
            <w:gridSpan w:val="2"/>
            <w:tcBorders>
              <w:left w:val="single" w:sz="4" w:space="0" w:color="auto"/>
            </w:tcBorders>
            <w:vAlign w:val="center"/>
          </w:tcPr>
          <w:p w:rsidR="0013435C" w:rsidRDefault="006F1A03">
            <w:pPr>
              <w:snapToGrid w:val="0"/>
              <w:jc w:val="center"/>
              <w:rPr>
                <w:color w:val="000000"/>
                <w:szCs w:val="24"/>
              </w:rPr>
            </w:pPr>
            <w:r>
              <w:rPr>
                <w:color w:val="000000"/>
                <w:szCs w:val="24"/>
              </w:rPr>
              <w:t>交专业回收公司处理</w:t>
            </w:r>
          </w:p>
        </w:tc>
      </w:tr>
      <w:tr w:rsidR="0013435C">
        <w:trPr>
          <w:cantSplit/>
          <w:trHeight w:val="532"/>
          <w:jc w:val="center"/>
        </w:trPr>
        <w:tc>
          <w:tcPr>
            <w:tcW w:w="681" w:type="dxa"/>
            <w:vMerge/>
            <w:vAlign w:val="center"/>
          </w:tcPr>
          <w:p w:rsidR="0013435C" w:rsidRDefault="0013435C">
            <w:pPr>
              <w:spacing w:line="0" w:lineRule="atLeast"/>
              <w:jc w:val="center"/>
              <w:rPr>
                <w:color w:val="000000"/>
                <w:szCs w:val="24"/>
              </w:rPr>
            </w:pPr>
          </w:p>
        </w:tc>
        <w:tc>
          <w:tcPr>
            <w:tcW w:w="1540" w:type="dxa"/>
            <w:vAlign w:val="center"/>
          </w:tcPr>
          <w:p w:rsidR="0013435C" w:rsidRDefault="006F1A03">
            <w:pPr>
              <w:pStyle w:val="12"/>
              <w:rPr>
                <w:rFonts w:ascii="Times New Roman" w:hAnsi="Times New Roman"/>
                <w:color w:val="000000"/>
                <w:sz w:val="24"/>
                <w:szCs w:val="24"/>
              </w:rPr>
            </w:pPr>
            <w:r>
              <w:rPr>
                <w:rFonts w:ascii="Times New Roman" w:hAnsi="Times New Roman"/>
                <w:color w:val="000000"/>
                <w:sz w:val="24"/>
                <w:szCs w:val="24"/>
              </w:rPr>
              <w:t>员工生活</w:t>
            </w:r>
          </w:p>
        </w:tc>
        <w:tc>
          <w:tcPr>
            <w:tcW w:w="1573" w:type="dxa"/>
            <w:tcBorders>
              <w:top w:val="single" w:sz="4" w:space="0" w:color="auto"/>
              <w:right w:val="single" w:sz="4" w:space="0" w:color="auto"/>
            </w:tcBorders>
            <w:vAlign w:val="center"/>
          </w:tcPr>
          <w:p w:rsidR="0013435C" w:rsidRDefault="006F1A03">
            <w:pPr>
              <w:jc w:val="center"/>
              <w:rPr>
                <w:color w:val="000000"/>
                <w:spacing w:val="-20"/>
                <w:szCs w:val="24"/>
              </w:rPr>
            </w:pPr>
            <w:r>
              <w:rPr>
                <w:color w:val="000000"/>
                <w:szCs w:val="24"/>
              </w:rPr>
              <w:t>生活垃圾</w:t>
            </w:r>
          </w:p>
        </w:tc>
        <w:tc>
          <w:tcPr>
            <w:tcW w:w="2864" w:type="dxa"/>
            <w:gridSpan w:val="2"/>
            <w:tcBorders>
              <w:top w:val="single" w:sz="4" w:space="0" w:color="auto"/>
              <w:left w:val="single" w:sz="4" w:space="0" w:color="auto"/>
              <w:bottom w:val="single" w:sz="4" w:space="0" w:color="auto"/>
            </w:tcBorders>
            <w:vAlign w:val="center"/>
          </w:tcPr>
          <w:p w:rsidR="0013435C" w:rsidRDefault="006F1A03">
            <w:pPr>
              <w:jc w:val="center"/>
              <w:rPr>
                <w:color w:val="000000"/>
                <w:szCs w:val="24"/>
              </w:rPr>
            </w:pPr>
            <w:r>
              <w:rPr>
                <w:rFonts w:hint="eastAsia"/>
                <w:color w:val="000000"/>
                <w:szCs w:val="24"/>
              </w:rPr>
              <w:t>3</w:t>
            </w:r>
            <w:r>
              <w:rPr>
                <w:color w:val="000000"/>
                <w:szCs w:val="24"/>
              </w:rPr>
              <w:t>t/a</w:t>
            </w:r>
          </w:p>
        </w:tc>
        <w:tc>
          <w:tcPr>
            <w:tcW w:w="2962" w:type="dxa"/>
            <w:gridSpan w:val="2"/>
            <w:vAlign w:val="center"/>
          </w:tcPr>
          <w:p w:rsidR="0013435C" w:rsidRDefault="006F1A03">
            <w:pPr>
              <w:snapToGrid w:val="0"/>
              <w:jc w:val="center"/>
              <w:rPr>
                <w:color w:val="000000"/>
                <w:szCs w:val="24"/>
              </w:rPr>
            </w:pPr>
            <w:r>
              <w:rPr>
                <w:color w:val="000000"/>
                <w:szCs w:val="24"/>
              </w:rPr>
              <w:t>交给环卫部门负责处理</w:t>
            </w:r>
          </w:p>
        </w:tc>
      </w:tr>
      <w:tr w:rsidR="0013435C">
        <w:trPr>
          <w:cantSplit/>
          <w:trHeight w:val="1402"/>
          <w:jc w:val="center"/>
        </w:trPr>
        <w:tc>
          <w:tcPr>
            <w:tcW w:w="681" w:type="dxa"/>
            <w:vAlign w:val="center"/>
          </w:tcPr>
          <w:p w:rsidR="0013435C" w:rsidRDefault="006F1A03">
            <w:pPr>
              <w:jc w:val="center"/>
              <w:rPr>
                <w:color w:val="000000"/>
                <w:szCs w:val="24"/>
              </w:rPr>
            </w:pPr>
            <w:r>
              <w:rPr>
                <w:color w:val="000000"/>
                <w:szCs w:val="24"/>
              </w:rPr>
              <w:t>噪</w:t>
            </w:r>
          </w:p>
          <w:p w:rsidR="0013435C" w:rsidRDefault="006F1A03">
            <w:pPr>
              <w:spacing w:line="0" w:lineRule="atLeast"/>
              <w:jc w:val="center"/>
              <w:rPr>
                <w:color w:val="000000"/>
                <w:szCs w:val="24"/>
              </w:rPr>
            </w:pPr>
            <w:r>
              <w:rPr>
                <w:color w:val="000000"/>
                <w:szCs w:val="24"/>
              </w:rPr>
              <w:t>声</w:t>
            </w:r>
          </w:p>
        </w:tc>
        <w:tc>
          <w:tcPr>
            <w:tcW w:w="1540" w:type="dxa"/>
            <w:tcBorders>
              <w:bottom w:val="single" w:sz="4" w:space="0" w:color="auto"/>
            </w:tcBorders>
            <w:vAlign w:val="center"/>
          </w:tcPr>
          <w:p w:rsidR="0013435C" w:rsidRDefault="006F1A03">
            <w:pPr>
              <w:pStyle w:val="28"/>
              <w:rPr>
                <w:rFonts w:ascii="Times New Roman"/>
                <w:color w:val="000000"/>
                <w:szCs w:val="24"/>
              </w:rPr>
            </w:pPr>
            <w:r>
              <w:rPr>
                <w:rFonts w:ascii="Times New Roman"/>
                <w:color w:val="000000"/>
                <w:szCs w:val="24"/>
              </w:rPr>
              <w:t>生产工序</w:t>
            </w:r>
          </w:p>
        </w:tc>
        <w:tc>
          <w:tcPr>
            <w:tcW w:w="1573" w:type="dxa"/>
            <w:tcBorders>
              <w:top w:val="single" w:sz="4" w:space="0" w:color="auto"/>
              <w:bottom w:val="single" w:sz="4" w:space="0" w:color="auto"/>
            </w:tcBorders>
            <w:vAlign w:val="center"/>
          </w:tcPr>
          <w:p w:rsidR="0013435C" w:rsidRDefault="006F1A03">
            <w:pPr>
              <w:snapToGrid w:val="0"/>
              <w:jc w:val="center"/>
              <w:rPr>
                <w:color w:val="000000"/>
                <w:szCs w:val="24"/>
              </w:rPr>
            </w:pPr>
            <w:r>
              <w:rPr>
                <w:rFonts w:hint="eastAsia"/>
                <w:color w:val="000000"/>
                <w:szCs w:val="24"/>
              </w:rPr>
              <w:t>注塑机</w:t>
            </w:r>
            <w:r>
              <w:rPr>
                <w:color w:val="000000"/>
                <w:szCs w:val="24"/>
              </w:rPr>
              <w:t>、</w:t>
            </w:r>
            <w:r>
              <w:rPr>
                <w:rFonts w:hint="eastAsia"/>
                <w:color w:val="000000"/>
                <w:szCs w:val="24"/>
              </w:rPr>
              <w:t>冷却塔</w:t>
            </w:r>
            <w:r>
              <w:rPr>
                <w:color w:val="000000"/>
                <w:szCs w:val="24"/>
              </w:rPr>
              <w:t>、空压机运行噪声</w:t>
            </w:r>
          </w:p>
        </w:tc>
        <w:tc>
          <w:tcPr>
            <w:tcW w:w="2864" w:type="dxa"/>
            <w:gridSpan w:val="2"/>
            <w:tcBorders>
              <w:bottom w:val="single" w:sz="4" w:space="0" w:color="auto"/>
            </w:tcBorders>
            <w:vAlign w:val="center"/>
          </w:tcPr>
          <w:p w:rsidR="0013435C" w:rsidRDefault="006F1A03" w:rsidP="00692358">
            <w:pPr>
              <w:adjustRightInd w:val="0"/>
              <w:snapToGrid w:val="0"/>
              <w:spacing w:beforeLines="20" w:afterLines="20"/>
              <w:jc w:val="center"/>
              <w:rPr>
                <w:color w:val="000000"/>
                <w:szCs w:val="24"/>
              </w:rPr>
            </w:pPr>
            <w:r>
              <w:rPr>
                <w:color w:val="000000"/>
                <w:szCs w:val="24"/>
              </w:rPr>
              <w:t>70</w:t>
            </w:r>
            <w:r>
              <w:rPr>
                <w:color w:val="000000"/>
                <w:szCs w:val="24"/>
              </w:rPr>
              <w:t>～</w:t>
            </w:r>
            <w:r>
              <w:rPr>
                <w:rFonts w:hint="eastAsia"/>
                <w:color w:val="000000"/>
                <w:szCs w:val="24"/>
              </w:rPr>
              <w:t>85d</w:t>
            </w:r>
            <w:r>
              <w:rPr>
                <w:color w:val="000000"/>
                <w:szCs w:val="24"/>
              </w:rPr>
              <w:t>B</w:t>
            </w:r>
            <w:r>
              <w:rPr>
                <w:color w:val="000000"/>
                <w:szCs w:val="24"/>
              </w:rPr>
              <w:t>（</w:t>
            </w:r>
            <w:r>
              <w:rPr>
                <w:color w:val="000000"/>
                <w:szCs w:val="24"/>
              </w:rPr>
              <w:t>A</w:t>
            </w:r>
            <w:r>
              <w:rPr>
                <w:color w:val="000000"/>
                <w:szCs w:val="24"/>
              </w:rPr>
              <w:t>）</w:t>
            </w:r>
          </w:p>
        </w:tc>
        <w:tc>
          <w:tcPr>
            <w:tcW w:w="2962" w:type="dxa"/>
            <w:gridSpan w:val="2"/>
            <w:tcBorders>
              <w:bottom w:val="single" w:sz="4" w:space="0" w:color="auto"/>
            </w:tcBorders>
            <w:vAlign w:val="center"/>
          </w:tcPr>
          <w:p w:rsidR="0013435C" w:rsidRDefault="006F1A03">
            <w:pPr>
              <w:pStyle w:val="28"/>
              <w:rPr>
                <w:rFonts w:ascii="Times New Roman"/>
                <w:color w:val="000000"/>
                <w:szCs w:val="24"/>
              </w:rPr>
            </w:pPr>
            <w:r>
              <w:rPr>
                <w:rFonts w:ascii="Times New Roman"/>
                <w:color w:val="000000"/>
                <w:szCs w:val="24"/>
              </w:rPr>
              <w:t>昼间</w:t>
            </w:r>
            <w:r>
              <w:rPr>
                <w:rFonts w:ascii="Times New Roman"/>
                <w:color w:val="000000"/>
                <w:szCs w:val="24"/>
              </w:rPr>
              <w:t>≤6</w:t>
            </w:r>
            <w:r>
              <w:rPr>
                <w:rFonts w:ascii="Times New Roman" w:hint="eastAsia"/>
                <w:color w:val="000000"/>
                <w:szCs w:val="24"/>
              </w:rPr>
              <w:t>0</w:t>
            </w:r>
            <w:r>
              <w:rPr>
                <w:rFonts w:ascii="Times New Roman"/>
                <w:color w:val="000000"/>
                <w:szCs w:val="24"/>
              </w:rPr>
              <w:t>dB(A)</w:t>
            </w:r>
            <w:r>
              <w:rPr>
                <w:rFonts w:ascii="Times New Roman"/>
                <w:color w:val="000000"/>
                <w:szCs w:val="24"/>
              </w:rPr>
              <w:t>；夜间</w:t>
            </w:r>
            <w:r>
              <w:rPr>
                <w:rFonts w:ascii="Times New Roman"/>
                <w:color w:val="000000"/>
                <w:szCs w:val="24"/>
              </w:rPr>
              <w:t>≤5</w:t>
            </w:r>
            <w:r>
              <w:rPr>
                <w:rFonts w:ascii="Times New Roman" w:hint="eastAsia"/>
                <w:color w:val="000000"/>
                <w:szCs w:val="24"/>
              </w:rPr>
              <w:t>0</w:t>
            </w:r>
            <w:r>
              <w:rPr>
                <w:rFonts w:ascii="Times New Roman"/>
                <w:color w:val="000000"/>
                <w:szCs w:val="24"/>
              </w:rPr>
              <w:t>dB(A)</w:t>
            </w:r>
          </w:p>
        </w:tc>
      </w:tr>
      <w:tr w:rsidR="0013435C">
        <w:trPr>
          <w:cantSplit/>
          <w:trHeight w:val="745"/>
          <w:jc w:val="center"/>
        </w:trPr>
        <w:tc>
          <w:tcPr>
            <w:tcW w:w="681" w:type="dxa"/>
            <w:vAlign w:val="center"/>
          </w:tcPr>
          <w:p w:rsidR="0013435C" w:rsidRDefault="006F1A03">
            <w:pPr>
              <w:jc w:val="center"/>
              <w:rPr>
                <w:color w:val="000000"/>
                <w:szCs w:val="24"/>
              </w:rPr>
            </w:pPr>
            <w:r>
              <w:rPr>
                <w:color w:val="000000"/>
                <w:szCs w:val="24"/>
              </w:rPr>
              <w:t>其</w:t>
            </w:r>
          </w:p>
          <w:p w:rsidR="0013435C" w:rsidRDefault="006F1A03">
            <w:pPr>
              <w:jc w:val="center"/>
              <w:rPr>
                <w:color w:val="000000"/>
                <w:szCs w:val="24"/>
              </w:rPr>
            </w:pPr>
            <w:r>
              <w:rPr>
                <w:color w:val="000000"/>
                <w:szCs w:val="24"/>
              </w:rPr>
              <w:t>他</w:t>
            </w:r>
          </w:p>
        </w:tc>
        <w:tc>
          <w:tcPr>
            <w:tcW w:w="8939" w:type="dxa"/>
            <w:gridSpan w:val="6"/>
            <w:vAlign w:val="center"/>
          </w:tcPr>
          <w:p w:rsidR="0013435C" w:rsidRDefault="0013435C">
            <w:pPr>
              <w:adjustRightInd w:val="0"/>
              <w:snapToGrid w:val="0"/>
              <w:spacing w:line="360" w:lineRule="auto"/>
              <w:jc w:val="center"/>
              <w:rPr>
                <w:color w:val="000000"/>
                <w:szCs w:val="24"/>
              </w:rPr>
            </w:pPr>
          </w:p>
        </w:tc>
      </w:tr>
      <w:tr w:rsidR="0013435C">
        <w:trPr>
          <w:cantSplit/>
          <w:trHeight w:val="3133"/>
          <w:jc w:val="center"/>
        </w:trPr>
        <w:tc>
          <w:tcPr>
            <w:tcW w:w="9620" w:type="dxa"/>
            <w:gridSpan w:val="7"/>
          </w:tcPr>
          <w:p w:rsidR="0013435C" w:rsidRDefault="006F1A03">
            <w:pPr>
              <w:spacing w:line="360" w:lineRule="auto"/>
              <w:rPr>
                <w:b/>
                <w:bCs/>
                <w:color w:val="000000"/>
                <w:szCs w:val="24"/>
              </w:rPr>
            </w:pPr>
            <w:r>
              <w:rPr>
                <w:b/>
                <w:bCs/>
                <w:color w:val="000000"/>
                <w:szCs w:val="24"/>
              </w:rPr>
              <w:t>主要生态影响</w:t>
            </w:r>
            <w:r>
              <w:rPr>
                <w:b/>
                <w:bCs/>
                <w:color w:val="000000"/>
                <w:szCs w:val="24"/>
              </w:rPr>
              <w:t>(</w:t>
            </w:r>
            <w:r>
              <w:rPr>
                <w:b/>
                <w:bCs/>
                <w:color w:val="000000"/>
                <w:szCs w:val="24"/>
              </w:rPr>
              <w:t>不够时可附另页</w:t>
            </w:r>
            <w:r>
              <w:rPr>
                <w:b/>
                <w:bCs/>
                <w:color w:val="000000"/>
                <w:szCs w:val="24"/>
              </w:rPr>
              <w:t>):</w:t>
            </w:r>
          </w:p>
          <w:p w:rsidR="0013435C" w:rsidRDefault="006F1A03">
            <w:pPr>
              <w:spacing w:line="360" w:lineRule="auto"/>
              <w:ind w:firstLine="431"/>
              <w:rPr>
                <w:color w:val="000000"/>
                <w:szCs w:val="24"/>
              </w:rPr>
            </w:pPr>
            <w:r>
              <w:rPr>
                <w:color w:val="000000"/>
                <w:szCs w:val="24"/>
              </w:rPr>
              <w:t>项目所在地厂房为</w:t>
            </w:r>
            <w:r>
              <w:rPr>
                <w:rFonts w:hint="eastAsia"/>
                <w:color w:val="000000"/>
                <w:szCs w:val="24"/>
              </w:rPr>
              <w:t>空置</w:t>
            </w:r>
            <w:r>
              <w:rPr>
                <w:color w:val="000000"/>
                <w:szCs w:val="24"/>
              </w:rPr>
              <w:t>，已经建成，故不存在施工期的环境影响问题。</w:t>
            </w:r>
          </w:p>
          <w:p w:rsidR="0013435C" w:rsidRDefault="006F1A03">
            <w:pPr>
              <w:spacing w:line="360" w:lineRule="auto"/>
              <w:ind w:firstLine="431"/>
              <w:rPr>
                <w:color w:val="000000"/>
                <w:szCs w:val="24"/>
              </w:rPr>
            </w:pPr>
            <w:r>
              <w:rPr>
                <w:color w:val="000000"/>
                <w:szCs w:val="24"/>
              </w:rPr>
              <w:t>项目所排放的污染物量少，而且不存在对土壤、植被等造成危害的污染物，因此项目正常营运对生态基本没有影响。</w:t>
            </w:r>
          </w:p>
          <w:p w:rsidR="0013435C" w:rsidRDefault="006F1A03">
            <w:pPr>
              <w:spacing w:line="360" w:lineRule="auto"/>
              <w:ind w:firstLineChars="200" w:firstLine="480"/>
              <w:rPr>
                <w:color w:val="000000"/>
                <w:szCs w:val="24"/>
              </w:rPr>
            </w:pPr>
            <w:r>
              <w:rPr>
                <w:color w:val="000000"/>
                <w:szCs w:val="24"/>
              </w:rPr>
              <w:t>随着企业的建成，会从项目所在的生态系统以外输入大量能量和物质（例如电、原料等），同时会向生态系统排放一定量的废物（例如，废气、废水、噪声、固体废物等）</w:t>
            </w:r>
          </w:p>
        </w:tc>
      </w:tr>
    </w:tbl>
    <w:p w:rsidR="0013435C" w:rsidRDefault="006F1A03">
      <w:pPr>
        <w:pStyle w:val="1"/>
        <w:spacing w:before="0" w:after="0" w:line="360" w:lineRule="auto"/>
        <w:contextualSpacing/>
        <w:rPr>
          <w:bCs/>
          <w:sz w:val="30"/>
          <w:szCs w:val="44"/>
        </w:rPr>
      </w:pPr>
      <w:bookmarkStart w:id="53" w:name="_Toc302378066"/>
      <w:bookmarkStart w:id="54" w:name="_Toc119089470"/>
      <w:bookmarkStart w:id="55" w:name="_Toc268504421"/>
      <w:bookmarkStart w:id="56" w:name="_Toc438023328"/>
      <w:bookmarkStart w:id="57" w:name="_Toc268501952"/>
      <w:r>
        <w:rPr>
          <w:bCs/>
          <w:sz w:val="30"/>
          <w:szCs w:val="44"/>
        </w:rPr>
        <w:t>环境影响分析</w:t>
      </w:r>
    </w:p>
    <w:p w:rsidR="0013435C" w:rsidRDefault="0013435C">
      <w:pPr>
        <w:sectPr w:rsidR="0013435C">
          <w:pgSz w:w="11906" w:h="16838"/>
          <w:pgMar w:top="1276" w:right="1417" w:bottom="1276" w:left="1417" w:header="851" w:footer="992" w:gutter="0"/>
          <w:cols w:space="720"/>
          <w:docGrid w:linePitch="312"/>
        </w:sectPr>
      </w:pPr>
    </w:p>
    <w:tbl>
      <w:tblPr>
        <w:tblW w:w="9380" w:type="dxa"/>
        <w:tblInd w:w="108" w:type="dxa"/>
        <w:tblBorders>
          <w:top w:val="single" w:sz="12" w:space="0" w:color="auto"/>
          <w:left w:val="single" w:sz="12" w:space="0" w:color="auto"/>
          <w:bottom w:val="single" w:sz="12" w:space="0" w:color="auto"/>
          <w:right w:val="single" w:sz="12" w:space="0" w:color="auto"/>
        </w:tblBorders>
        <w:tblLayout w:type="fixed"/>
        <w:tblLook w:val="04A0"/>
      </w:tblPr>
      <w:tblGrid>
        <w:gridCol w:w="9380"/>
      </w:tblGrid>
      <w:tr w:rsidR="0013435C">
        <w:trPr>
          <w:trHeight w:val="14961"/>
        </w:trPr>
        <w:tc>
          <w:tcPr>
            <w:tcW w:w="9380" w:type="dxa"/>
            <w:tcBorders>
              <w:top w:val="single" w:sz="12" w:space="0" w:color="auto"/>
              <w:bottom w:val="single" w:sz="12" w:space="0" w:color="auto"/>
            </w:tcBorders>
          </w:tcPr>
          <w:bookmarkEnd w:id="53"/>
          <w:bookmarkEnd w:id="54"/>
          <w:bookmarkEnd w:id="55"/>
          <w:bookmarkEnd w:id="56"/>
          <w:bookmarkEnd w:id="57"/>
          <w:p w:rsidR="0013435C" w:rsidRDefault="006F1A03" w:rsidP="00692358">
            <w:pPr>
              <w:tabs>
                <w:tab w:val="left" w:pos="3855"/>
              </w:tabs>
              <w:spacing w:beforeLines="50" w:line="360" w:lineRule="auto"/>
              <w:rPr>
                <w:b/>
                <w:bCs/>
                <w:sz w:val="28"/>
              </w:rPr>
            </w:pPr>
            <w:r>
              <w:rPr>
                <w:b/>
                <w:bCs/>
                <w:sz w:val="28"/>
              </w:rPr>
              <w:lastRenderedPageBreak/>
              <w:t>施工期环境影响分析：</w:t>
            </w:r>
            <w:r>
              <w:rPr>
                <w:b/>
                <w:bCs/>
                <w:sz w:val="28"/>
              </w:rPr>
              <w:tab/>
            </w:r>
          </w:p>
          <w:p w:rsidR="0013435C" w:rsidRDefault="006F1A03">
            <w:pPr>
              <w:spacing w:line="360" w:lineRule="auto"/>
              <w:ind w:firstLineChars="200" w:firstLine="480"/>
              <w:contextualSpacing/>
              <w:rPr>
                <w:bCs/>
              </w:rPr>
            </w:pPr>
            <w:r>
              <w:rPr>
                <w:rFonts w:hint="eastAsia"/>
                <w:bCs/>
              </w:rPr>
              <w:t>本项目用地为利用已建设好的空置厂房，</w:t>
            </w:r>
            <w:r>
              <w:rPr>
                <w:bCs/>
              </w:rPr>
              <w:t>施工期主要进行设备安装，施工活动局限在室内。</w:t>
            </w:r>
            <w:r>
              <w:t>施工期间主要污染物为设备安装噪声及安装过程中产生的部分包装废物，由于安装过程噪声源强</w:t>
            </w:r>
            <w:r>
              <w:rPr>
                <w:rFonts w:hint="eastAsia"/>
              </w:rPr>
              <w:t>度</w:t>
            </w:r>
            <w:r>
              <w:t>有限，且施工期较短，在文明施工、对包装废物妥善收集处置的基础上，项目施工期间设备安装噪声及包装废弃物基本不会对周边环境产生明显的负面影响。</w:t>
            </w:r>
          </w:p>
          <w:p w:rsidR="0013435C" w:rsidRDefault="006F1A03">
            <w:pPr>
              <w:adjustRightInd w:val="0"/>
              <w:snapToGrid w:val="0"/>
              <w:spacing w:line="360" w:lineRule="auto"/>
              <w:rPr>
                <w:b/>
                <w:bCs/>
                <w:sz w:val="28"/>
              </w:rPr>
            </w:pPr>
            <w:r>
              <w:rPr>
                <w:b/>
                <w:bCs/>
                <w:sz w:val="28"/>
              </w:rPr>
              <w:t>营运期环境影响分析：</w:t>
            </w:r>
          </w:p>
          <w:p w:rsidR="0013435C" w:rsidRDefault="006F1A03">
            <w:pPr>
              <w:numPr>
                <w:ilvl w:val="0"/>
                <w:numId w:val="6"/>
              </w:numPr>
              <w:tabs>
                <w:tab w:val="left" w:pos="8130"/>
              </w:tabs>
              <w:spacing w:line="360" w:lineRule="auto"/>
              <w:ind w:firstLineChars="200" w:firstLine="482"/>
              <w:rPr>
                <w:b/>
              </w:rPr>
            </w:pPr>
            <w:r>
              <w:rPr>
                <w:b/>
              </w:rPr>
              <w:t>大气环境影响分析及污染防治措施</w:t>
            </w:r>
          </w:p>
          <w:p w:rsidR="0013435C" w:rsidRDefault="006F1A03">
            <w:pPr>
              <w:adjustRightInd w:val="0"/>
              <w:snapToGrid w:val="0"/>
              <w:spacing w:line="360" w:lineRule="auto"/>
              <w:ind w:firstLineChars="200" w:firstLine="480"/>
              <w:rPr>
                <w:color w:val="000000"/>
              </w:rPr>
            </w:pPr>
            <w:r>
              <w:rPr>
                <w:bCs/>
                <w:color w:val="000000"/>
              </w:rPr>
              <w:t>项目迁扩建后使用</w:t>
            </w:r>
            <w:r>
              <w:rPr>
                <w:rFonts w:hint="eastAsia"/>
                <w:bCs/>
                <w:color w:val="000000"/>
              </w:rPr>
              <w:t>注塑</w:t>
            </w:r>
            <w:r>
              <w:rPr>
                <w:bCs/>
                <w:color w:val="000000"/>
              </w:rPr>
              <w:t>机进行</w:t>
            </w:r>
            <w:r>
              <w:rPr>
                <w:rFonts w:hint="eastAsia"/>
                <w:bCs/>
                <w:color w:val="000000"/>
              </w:rPr>
              <w:t>注塑加工的过程中由于</w:t>
            </w:r>
            <w:r>
              <w:rPr>
                <w:rFonts w:hint="eastAsia"/>
                <w:bCs/>
                <w:color w:val="000000"/>
              </w:rPr>
              <w:t>ABS</w:t>
            </w:r>
            <w:r>
              <w:rPr>
                <w:rFonts w:hint="eastAsia"/>
                <w:bCs/>
                <w:color w:val="000000"/>
              </w:rPr>
              <w:t>塑料粒、</w:t>
            </w:r>
            <w:r>
              <w:rPr>
                <w:rFonts w:hint="eastAsia"/>
                <w:bCs/>
                <w:color w:val="000000"/>
              </w:rPr>
              <w:t>PP</w:t>
            </w:r>
            <w:r>
              <w:rPr>
                <w:rFonts w:hint="eastAsia"/>
                <w:bCs/>
                <w:color w:val="000000"/>
              </w:rPr>
              <w:t>塑料粒、以及色母等原材料熔化的过程一些低沸点物质挥发</w:t>
            </w:r>
            <w:r>
              <w:rPr>
                <w:color w:val="000000"/>
              </w:rPr>
              <w:t>产生少量有机废气，其主要污染因子为非甲烷总烃。</w:t>
            </w:r>
            <w:r>
              <w:rPr>
                <w:bCs/>
                <w:color w:val="000000"/>
              </w:rPr>
              <w:t>项目将</w:t>
            </w:r>
            <w:r>
              <w:rPr>
                <w:rFonts w:hint="eastAsia"/>
                <w:bCs/>
                <w:color w:val="000000"/>
              </w:rPr>
              <w:t>注塑</w:t>
            </w:r>
            <w:r>
              <w:rPr>
                <w:bCs/>
                <w:color w:val="000000"/>
              </w:rPr>
              <w:t>工序设置在密闭的车间内，同时根据废气的产生情况，采用整体收集</w:t>
            </w:r>
            <w:r>
              <w:rPr>
                <w:bCs/>
                <w:color w:val="000000"/>
              </w:rPr>
              <w:t>+</w:t>
            </w:r>
            <w:r>
              <w:rPr>
                <w:bCs/>
                <w:color w:val="000000"/>
              </w:rPr>
              <w:t>集气罩收集的方式收集该工序产生的非甲烷总烃废气，废气收集装置风机设计风量为</w:t>
            </w:r>
            <w:r>
              <w:rPr>
                <w:rFonts w:hint="eastAsia"/>
                <w:bCs/>
                <w:color w:val="000000"/>
              </w:rPr>
              <w:t>10</w:t>
            </w:r>
            <w:r>
              <w:rPr>
                <w:bCs/>
                <w:color w:val="000000"/>
              </w:rPr>
              <w:t>000m</w:t>
            </w:r>
            <w:r>
              <w:rPr>
                <w:bCs/>
                <w:color w:val="000000"/>
                <w:vertAlign w:val="superscript"/>
              </w:rPr>
              <w:t>3</w:t>
            </w:r>
            <w:r>
              <w:rPr>
                <w:bCs/>
                <w:color w:val="000000"/>
              </w:rPr>
              <w:t>/h</w:t>
            </w:r>
            <w:r>
              <w:rPr>
                <w:bCs/>
                <w:color w:val="000000"/>
              </w:rPr>
              <w:t>，非甲烷总烃废气收集后拟用光催化氧化装置处理后高空排放，光催化氧化装置对有机废气的去除效率约为</w:t>
            </w:r>
            <w:r>
              <w:rPr>
                <w:bCs/>
                <w:color w:val="000000"/>
              </w:rPr>
              <w:t>90%</w:t>
            </w:r>
            <w:r>
              <w:rPr>
                <w:bCs/>
                <w:color w:val="000000"/>
              </w:rPr>
              <w:t>，则项目迁扩建后</w:t>
            </w:r>
            <w:r>
              <w:rPr>
                <w:rFonts w:hint="eastAsia"/>
                <w:bCs/>
                <w:color w:val="000000"/>
              </w:rPr>
              <w:t>注塑</w:t>
            </w:r>
            <w:r>
              <w:rPr>
                <w:bCs/>
                <w:color w:val="000000"/>
              </w:rPr>
              <w:t>工序非甲烷总烃的排放量为</w:t>
            </w:r>
            <w:r>
              <w:rPr>
                <w:bCs/>
                <w:color w:val="000000"/>
              </w:rPr>
              <w:t>0.0</w:t>
            </w:r>
            <w:r>
              <w:rPr>
                <w:rFonts w:hint="eastAsia"/>
                <w:bCs/>
                <w:color w:val="000000"/>
              </w:rPr>
              <w:t>028</w:t>
            </w:r>
            <w:r>
              <w:rPr>
                <w:bCs/>
                <w:color w:val="000000"/>
              </w:rPr>
              <w:t>t/a</w:t>
            </w:r>
            <w:r>
              <w:rPr>
                <w:bCs/>
                <w:color w:val="000000"/>
              </w:rPr>
              <w:t>，排放速率为</w:t>
            </w:r>
            <w:r>
              <w:rPr>
                <w:bCs/>
                <w:color w:val="000000"/>
              </w:rPr>
              <w:t>0.0</w:t>
            </w:r>
            <w:r>
              <w:rPr>
                <w:rFonts w:hint="eastAsia"/>
                <w:bCs/>
                <w:color w:val="000000"/>
              </w:rPr>
              <w:t>012</w:t>
            </w:r>
            <w:r>
              <w:rPr>
                <w:bCs/>
                <w:color w:val="000000"/>
              </w:rPr>
              <w:t>kg/h</w:t>
            </w:r>
            <w:r>
              <w:rPr>
                <w:bCs/>
                <w:color w:val="000000"/>
              </w:rPr>
              <w:t>，排放浓度为</w:t>
            </w:r>
            <w:r>
              <w:rPr>
                <w:bCs/>
                <w:color w:val="000000"/>
              </w:rPr>
              <w:t>0.2</w:t>
            </w:r>
            <w:r>
              <w:rPr>
                <w:rFonts w:hint="eastAsia"/>
                <w:bCs/>
                <w:color w:val="000000"/>
              </w:rPr>
              <w:t>3</w:t>
            </w:r>
            <w:r>
              <w:rPr>
                <w:bCs/>
                <w:color w:val="000000"/>
              </w:rPr>
              <w:t>mg/m³</w:t>
            </w:r>
            <w:r>
              <w:rPr>
                <w:bCs/>
                <w:color w:val="000000"/>
              </w:rPr>
              <w:t>；排放浓度及排放速率均达到广东省地方标准《大气污染物排放限值》（</w:t>
            </w:r>
            <w:r>
              <w:rPr>
                <w:bCs/>
                <w:color w:val="000000"/>
              </w:rPr>
              <w:t>DB44/27-2001</w:t>
            </w:r>
            <w:r>
              <w:rPr>
                <w:bCs/>
                <w:color w:val="000000"/>
              </w:rPr>
              <w:t>）</w:t>
            </w:r>
            <w:r>
              <w:rPr>
                <w:rFonts w:hint="eastAsia"/>
                <w:bCs/>
                <w:color w:val="000000"/>
              </w:rPr>
              <w:t>第二时段二级标准要求</w:t>
            </w:r>
            <w:r>
              <w:rPr>
                <w:color w:val="000000"/>
                <w:szCs w:val="32"/>
              </w:rPr>
              <w:t>，不会对项目附近大气环境造成不良影响。</w:t>
            </w:r>
          </w:p>
          <w:p w:rsidR="0013435C" w:rsidRDefault="006F1A03">
            <w:pPr>
              <w:tabs>
                <w:tab w:val="left" w:pos="8130"/>
              </w:tabs>
              <w:spacing w:line="360" w:lineRule="auto"/>
              <w:ind w:firstLineChars="200" w:firstLine="482"/>
              <w:rPr>
                <w:b/>
              </w:rPr>
            </w:pPr>
            <w:r>
              <w:rPr>
                <w:b/>
              </w:rPr>
              <w:t>2</w:t>
            </w:r>
            <w:r>
              <w:rPr>
                <w:b/>
              </w:rPr>
              <w:t>、水环境影响分析</w:t>
            </w:r>
          </w:p>
          <w:p w:rsidR="0013435C" w:rsidRDefault="006F1A03">
            <w:pPr>
              <w:pStyle w:val="43"/>
              <w:ind w:firstLine="480"/>
              <w:rPr>
                <w:color w:val="000000"/>
              </w:rPr>
            </w:pPr>
            <w:r>
              <w:t>项目生活污水主要为职工的洗手、冲厕废水，员工生活污水产生量为</w:t>
            </w:r>
            <w:r>
              <w:rPr>
                <w:rFonts w:hint="eastAsia"/>
              </w:rPr>
              <w:t>216</w:t>
            </w:r>
            <w:r>
              <w:t>t/a</w:t>
            </w:r>
            <w:r>
              <w:t>，主要污染物为</w:t>
            </w:r>
            <w:r>
              <w:rPr>
                <w:color w:val="000000"/>
              </w:rPr>
              <w:t>COD</w:t>
            </w:r>
            <w:r>
              <w:rPr>
                <w:color w:val="000000"/>
                <w:vertAlign w:val="subscript"/>
              </w:rPr>
              <w:t>Cr</w:t>
            </w:r>
            <w:r>
              <w:rPr>
                <w:color w:val="000000"/>
              </w:rPr>
              <w:t>、</w:t>
            </w:r>
            <w:r>
              <w:rPr>
                <w:color w:val="000000"/>
              </w:rPr>
              <w:t>BOD</w:t>
            </w:r>
            <w:r>
              <w:rPr>
                <w:color w:val="000000"/>
                <w:vertAlign w:val="subscript"/>
              </w:rPr>
              <w:t>5</w:t>
            </w:r>
            <w:r>
              <w:rPr>
                <w:color w:val="000000"/>
              </w:rPr>
              <w:t>、</w:t>
            </w:r>
            <w:r>
              <w:rPr>
                <w:color w:val="000000"/>
              </w:rPr>
              <w:t>NH</w:t>
            </w:r>
            <w:r>
              <w:rPr>
                <w:color w:val="000000"/>
                <w:vertAlign w:val="subscript"/>
              </w:rPr>
              <w:t>3</w:t>
            </w:r>
            <w:r>
              <w:rPr>
                <w:color w:val="000000"/>
              </w:rPr>
              <w:t>-N</w:t>
            </w:r>
            <w:r>
              <w:rPr>
                <w:color w:val="000000"/>
              </w:rPr>
              <w:t>和</w:t>
            </w:r>
            <w:r>
              <w:rPr>
                <w:color w:val="000000"/>
              </w:rPr>
              <w:t>SS</w:t>
            </w:r>
            <w:r>
              <w:rPr>
                <w:color w:val="000000"/>
              </w:rPr>
              <w:t>。类比汕头市生活污水水质情况，生活污水的产生浓度分别为：</w:t>
            </w:r>
            <w:r>
              <w:rPr>
                <w:color w:val="000000"/>
              </w:rPr>
              <w:t>COD</w:t>
            </w:r>
            <w:r>
              <w:rPr>
                <w:color w:val="000000"/>
                <w:vertAlign w:val="subscript"/>
              </w:rPr>
              <w:t>Cr</w:t>
            </w:r>
            <w:r>
              <w:rPr>
                <w:color w:val="000000"/>
              </w:rPr>
              <w:t>约</w:t>
            </w:r>
            <w:r>
              <w:rPr>
                <w:rFonts w:hint="eastAsia"/>
                <w:color w:val="000000"/>
              </w:rPr>
              <w:t>250</w:t>
            </w:r>
            <w:r>
              <w:rPr>
                <w:color w:val="000000"/>
              </w:rPr>
              <w:t>mg/L</w:t>
            </w:r>
            <w:r>
              <w:rPr>
                <w:color w:val="000000"/>
              </w:rPr>
              <w:t>、</w:t>
            </w:r>
            <w:r>
              <w:rPr>
                <w:color w:val="000000"/>
              </w:rPr>
              <w:t>BOD</w:t>
            </w:r>
            <w:r>
              <w:rPr>
                <w:color w:val="000000"/>
                <w:vertAlign w:val="subscript"/>
              </w:rPr>
              <w:t>5</w:t>
            </w:r>
            <w:r>
              <w:rPr>
                <w:color w:val="000000"/>
              </w:rPr>
              <w:t>约</w:t>
            </w:r>
            <w:r>
              <w:rPr>
                <w:color w:val="000000"/>
              </w:rPr>
              <w:t>1</w:t>
            </w:r>
            <w:r>
              <w:rPr>
                <w:rFonts w:hint="eastAsia"/>
                <w:color w:val="000000"/>
              </w:rPr>
              <w:t>5</w:t>
            </w:r>
            <w:r>
              <w:rPr>
                <w:color w:val="000000"/>
              </w:rPr>
              <w:t>0mg/L</w:t>
            </w:r>
            <w:r>
              <w:rPr>
                <w:color w:val="000000"/>
              </w:rPr>
              <w:t>、</w:t>
            </w:r>
            <w:r>
              <w:rPr>
                <w:color w:val="000000"/>
              </w:rPr>
              <w:t>NH</w:t>
            </w:r>
            <w:r>
              <w:rPr>
                <w:color w:val="000000"/>
                <w:vertAlign w:val="subscript"/>
              </w:rPr>
              <w:t>3</w:t>
            </w:r>
            <w:r>
              <w:rPr>
                <w:color w:val="000000"/>
              </w:rPr>
              <w:t>-N</w:t>
            </w:r>
            <w:r>
              <w:rPr>
                <w:color w:val="000000"/>
              </w:rPr>
              <w:t>约</w:t>
            </w:r>
            <w:r>
              <w:rPr>
                <w:color w:val="000000"/>
              </w:rPr>
              <w:t>25 mg/L</w:t>
            </w:r>
            <w:r>
              <w:rPr>
                <w:color w:val="000000"/>
              </w:rPr>
              <w:t>和</w:t>
            </w:r>
            <w:r>
              <w:rPr>
                <w:color w:val="000000"/>
              </w:rPr>
              <w:t>SS</w:t>
            </w:r>
            <w:r>
              <w:rPr>
                <w:color w:val="000000"/>
              </w:rPr>
              <w:t>约</w:t>
            </w:r>
            <w:r>
              <w:rPr>
                <w:color w:val="000000"/>
              </w:rPr>
              <w:t>150 mg/L</w:t>
            </w:r>
            <w:r>
              <w:rPr>
                <w:color w:val="000000"/>
              </w:rPr>
              <w:t>，产生量</w:t>
            </w:r>
            <w:r>
              <w:rPr>
                <w:color w:val="000000"/>
                <w:szCs w:val="21"/>
              </w:rPr>
              <w:t>分别为</w:t>
            </w:r>
            <w:r>
              <w:rPr>
                <w:szCs w:val="21"/>
              </w:rPr>
              <w:t>0.</w:t>
            </w:r>
            <w:r>
              <w:rPr>
                <w:rFonts w:hint="eastAsia"/>
                <w:szCs w:val="21"/>
              </w:rPr>
              <w:t>054t</w:t>
            </w:r>
            <w:r>
              <w:rPr>
                <w:szCs w:val="21"/>
              </w:rPr>
              <w:t>/a</w:t>
            </w:r>
            <w:r>
              <w:rPr>
                <w:rFonts w:hint="eastAsia"/>
                <w:szCs w:val="21"/>
              </w:rPr>
              <w:t>、</w:t>
            </w:r>
            <w:r>
              <w:rPr>
                <w:szCs w:val="21"/>
              </w:rPr>
              <w:t>0.</w:t>
            </w:r>
            <w:r>
              <w:rPr>
                <w:rFonts w:hint="eastAsia"/>
                <w:szCs w:val="21"/>
              </w:rPr>
              <w:t>0324 t</w:t>
            </w:r>
            <w:r>
              <w:rPr>
                <w:szCs w:val="21"/>
              </w:rPr>
              <w:t>/a</w:t>
            </w:r>
            <w:r>
              <w:rPr>
                <w:rFonts w:hint="eastAsia"/>
                <w:szCs w:val="21"/>
              </w:rPr>
              <w:t>、</w:t>
            </w:r>
            <w:r>
              <w:rPr>
                <w:szCs w:val="21"/>
              </w:rPr>
              <w:t>0.0</w:t>
            </w:r>
            <w:r>
              <w:rPr>
                <w:rFonts w:hint="eastAsia"/>
                <w:szCs w:val="21"/>
              </w:rPr>
              <w:t>054 t</w:t>
            </w:r>
            <w:r>
              <w:rPr>
                <w:szCs w:val="21"/>
              </w:rPr>
              <w:t>/a</w:t>
            </w:r>
            <w:r>
              <w:rPr>
                <w:szCs w:val="21"/>
              </w:rPr>
              <w:t>和</w:t>
            </w:r>
            <w:r>
              <w:rPr>
                <w:rFonts w:hint="eastAsia"/>
                <w:szCs w:val="21"/>
              </w:rPr>
              <w:t>0.0324t</w:t>
            </w:r>
            <w:r>
              <w:rPr>
                <w:szCs w:val="21"/>
              </w:rPr>
              <w:t>/a</w:t>
            </w:r>
            <w:r>
              <w:rPr>
                <w:rFonts w:hint="eastAsia"/>
                <w:color w:val="000000"/>
                <w:szCs w:val="21"/>
              </w:rPr>
              <w:t>。</w:t>
            </w:r>
            <w:r>
              <w:rPr>
                <w:color w:val="000000"/>
              </w:rPr>
              <w:t>经三级化粪池预处理后</w:t>
            </w:r>
            <w:r>
              <w:rPr>
                <w:rFonts w:cs="Times New Roman"/>
              </w:rPr>
              <w:t>排</w:t>
            </w:r>
            <w:r>
              <w:rPr>
                <w:rFonts w:cs="Times New Roman" w:hint="eastAsia"/>
              </w:rPr>
              <w:t>入市政污水管网最终汇入潮阳区污水处理厂</w:t>
            </w:r>
            <w:r>
              <w:rPr>
                <w:rFonts w:cs="Times New Roman"/>
                <w:bCs/>
              </w:rPr>
              <w:t>。</w:t>
            </w:r>
          </w:p>
          <w:p w:rsidR="0013435C" w:rsidRDefault="006F1A03">
            <w:pPr>
              <w:tabs>
                <w:tab w:val="left" w:pos="8130"/>
              </w:tabs>
              <w:spacing w:line="360" w:lineRule="auto"/>
              <w:ind w:firstLineChars="200" w:firstLine="482"/>
              <w:rPr>
                <w:b/>
                <w:color w:val="000000"/>
              </w:rPr>
            </w:pPr>
            <w:r>
              <w:rPr>
                <w:b/>
                <w:color w:val="000000"/>
              </w:rPr>
              <w:t>3</w:t>
            </w:r>
            <w:r>
              <w:rPr>
                <w:b/>
                <w:color w:val="000000"/>
              </w:rPr>
              <w:t>、固体废物影响分析</w:t>
            </w:r>
          </w:p>
          <w:p w:rsidR="0013435C" w:rsidRDefault="006F1A03">
            <w:pPr>
              <w:adjustRightInd w:val="0"/>
              <w:spacing w:line="360" w:lineRule="auto"/>
              <w:ind w:firstLineChars="200" w:firstLine="480"/>
              <w:textAlignment w:val="baseline"/>
              <w:rPr>
                <w:color w:val="000000"/>
              </w:rPr>
            </w:pPr>
            <w:r>
              <w:rPr>
                <w:color w:val="000000"/>
              </w:rPr>
              <w:t>项目固体废弃物主要是生活垃圾、一般工业固体废物和</w:t>
            </w:r>
            <w:r>
              <w:rPr>
                <w:rFonts w:hint="eastAsia"/>
                <w:color w:val="000000"/>
              </w:rPr>
              <w:t>生活</w:t>
            </w:r>
            <w:r>
              <w:rPr>
                <w:color w:val="000000"/>
              </w:rPr>
              <w:t>垃圾。</w:t>
            </w:r>
          </w:p>
          <w:p w:rsidR="0013435C" w:rsidRDefault="006F1A03">
            <w:pPr>
              <w:adjustRightInd w:val="0"/>
              <w:snapToGrid w:val="0"/>
              <w:spacing w:line="360" w:lineRule="auto"/>
              <w:ind w:firstLineChars="200" w:firstLine="480"/>
            </w:pPr>
            <w:r>
              <w:t>项目生产过程中会产生少量不合格品，为一般工业固体废物</w:t>
            </w:r>
            <w:r>
              <w:rPr>
                <w:rFonts w:hint="eastAsia"/>
              </w:rPr>
              <w:t>，</w:t>
            </w:r>
            <w:r>
              <w:t>类比同类项目，此类固体废物产生量为</w:t>
            </w:r>
            <w:r>
              <w:rPr>
                <w:rFonts w:hint="eastAsia"/>
              </w:rPr>
              <w:t>3</w:t>
            </w:r>
            <w:r>
              <w:t>t/a</w:t>
            </w:r>
            <w:r>
              <w:t>，此类废物均可返回</w:t>
            </w:r>
            <w:r>
              <w:rPr>
                <w:rFonts w:hint="eastAsia"/>
              </w:rPr>
              <w:t>生产</w:t>
            </w:r>
            <w:r>
              <w:t>厂商处回收利用。</w:t>
            </w:r>
          </w:p>
          <w:p w:rsidR="0013435C" w:rsidRDefault="006F1A03">
            <w:pPr>
              <w:adjustRightInd w:val="0"/>
              <w:snapToGrid w:val="0"/>
              <w:spacing w:line="360" w:lineRule="auto"/>
              <w:ind w:firstLineChars="200" w:firstLine="480"/>
            </w:pPr>
            <w:r>
              <w:t>项目生活垃圾主要成份是废纸、布类、皮革、瓜果皮核、饮料包装瓶、塑料、厨余垃圾等</w:t>
            </w:r>
            <w:r>
              <w:rPr>
                <w:rFonts w:hint="eastAsia"/>
              </w:rPr>
              <w:t>，</w:t>
            </w:r>
            <w:r>
              <w:t>产量为</w:t>
            </w:r>
            <w:r>
              <w:rPr>
                <w:rFonts w:hint="eastAsia"/>
              </w:rPr>
              <w:t>3</w:t>
            </w:r>
            <w:r>
              <w:t>t/a</w:t>
            </w:r>
            <w:r>
              <w:rPr>
                <w:rFonts w:hint="eastAsia"/>
              </w:rPr>
              <w:t>，</w:t>
            </w:r>
            <w:r>
              <w:t>经收集后交由环卫部门处理。</w:t>
            </w:r>
          </w:p>
          <w:p w:rsidR="0013435C" w:rsidRDefault="006F1A03">
            <w:pPr>
              <w:tabs>
                <w:tab w:val="left" w:pos="8130"/>
              </w:tabs>
              <w:spacing w:line="360" w:lineRule="auto"/>
              <w:ind w:firstLineChars="200" w:firstLine="482"/>
              <w:rPr>
                <w:b/>
              </w:rPr>
            </w:pPr>
            <w:r>
              <w:rPr>
                <w:rFonts w:hint="eastAsia"/>
                <w:b/>
              </w:rPr>
              <w:lastRenderedPageBreak/>
              <w:t>4</w:t>
            </w:r>
            <w:r>
              <w:rPr>
                <w:rFonts w:hint="eastAsia"/>
                <w:b/>
              </w:rPr>
              <w:t>、</w:t>
            </w:r>
            <w:r>
              <w:rPr>
                <w:b/>
              </w:rPr>
              <w:t>声环境影响分析</w:t>
            </w:r>
          </w:p>
          <w:p w:rsidR="0013435C" w:rsidRDefault="006F1A03">
            <w:pPr>
              <w:pStyle w:val="a7"/>
              <w:spacing w:line="360" w:lineRule="auto"/>
              <w:ind w:firstLineChars="200" w:firstLine="480"/>
              <w:rPr>
                <w:kern w:val="0"/>
                <w:sz w:val="24"/>
                <w:szCs w:val="20"/>
              </w:rPr>
            </w:pPr>
            <w:r>
              <w:rPr>
                <w:kern w:val="0"/>
                <w:sz w:val="24"/>
                <w:szCs w:val="20"/>
              </w:rPr>
              <w:t>本项目噪声主要来源于</w:t>
            </w:r>
            <w:r>
              <w:rPr>
                <w:rFonts w:hint="eastAsia"/>
                <w:kern w:val="0"/>
                <w:sz w:val="24"/>
                <w:szCs w:val="20"/>
              </w:rPr>
              <w:t>注塑</w:t>
            </w:r>
            <w:r>
              <w:rPr>
                <w:kern w:val="0"/>
                <w:sz w:val="24"/>
                <w:szCs w:val="20"/>
              </w:rPr>
              <w:t>机的运行噪声</w:t>
            </w:r>
            <w:r>
              <w:rPr>
                <w:rFonts w:hint="eastAsia"/>
                <w:kern w:val="0"/>
                <w:sz w:val="24"/>
                <w:szCs w:val="20"/>
              </w:rPr>
              <w:t>，</w:t>
            </w:r>
            <w:r>
              <w:rPr>
                <w:kern w:val="0"/>
                <w:sz w:val="24"/>
                <w:szCs w:val="20"/>
              </w:rPr>
              <w:t>其噪声级</w:t>
            </w:r>
            <w:r>
              <w:rPr>
                <w:rFonts w:hint="eastAsia"/>
                <w:kern w:val="0"/>
                <w:sz w:val="24"/>
                <w:szCs w:val="20"/>
              </w:rPr>
              <w:t>70~</w:t>
            </w:r>
            <w:r>
              <w:rPr>
                <w:kern w:val="0"/>
                <w:sz w:val="24"/>
                <w:szCs w:val="20"/>
              </w:rPr>
              <w:t>75 dB(A)</w:t>
            </w:r>
            <w:r>
              <w:rPr>
                <w:rFonts w:hint="eastAsia"/>
                <w:kern w:val="0"/>
                <w:sz w:val="24"/>
                <w:szCs w:val="20"/>
              </w:rPr>
              <w:t>。</w:t>
            </w:r>
          </w:p>
          <w:p w:rsidR="0013435C" w:rsidRDefault="006F1A03">
            <w:pPr>
              <w:snapToGrid w:val="0"/>
              <w:spacing w:line="360" w:lineRule="auto"/>
              <w:ind w:firstLineChars="200" w:firstLine="480"/>
              <w:rPr>
                <w:rFonts w:eastAsia="仿宋_GB2312"/>
                <w:bCs/>
                <w:sz w:val="22"/>
              </w:rPr>
            </w:pPr>
            <w:r>
              <w:t>为减少噪声对周围环境的影响，项目拟采取以下具体的降噪措施，其降噪效果一般可大于</w:t>
            </w:r>
            <w:r>
              <w:t>20dB(A)</w:t>
            </w:r>
            <w:r>
              <w:t>：</w:t>
            </w:r>
          </w:p>
          <w:p w:rsidR="0013435C" w:rsidRDefault="006F1A03">
            <w:pPr>
              <w:spacing w:line="360" w:lineRule="auto"/>
              <w:ind w:firstLine="480"/>
            </w:pPr>
            <w:r>
              <w:rPr>
                <w:rFonts w:ascii="宋体" w:hAnsi="宋体" w:cs="宋体" w:hint="eastAsia"/>
              </w:rPr>
              <w:t>（1）</w:t>
            </w:r>
            <w:r>
              <w:t>合理布局，重视总平面布置</w:t>
            </w:r>
            <w:r>
              <w:rPr>
                <w:rFonts w:hint="eastAsia"/>
              </w:rPr>
              <w:t>。</w:t>
            </w:r>
            <w:r>
              <w:t>尽量将高噪声设备布置在厂房中间，远离厂界的同时选择距离项目周围环境敏感点最远的位置；对有强噪声的车间，考虑利用建筑物、构筑物来阻隔声波的传播，减少对周围环境的影响。</w:t>
            </w:r>
          </w:p>
          <w:p w:rsidR="0013435C" w:rsidRDefault="006F1A03">
            <w:pPr>
              <w:spacing w:line="360" w:lineRule="auto"/>
              <w:ind w:firstLine="480"/>
            </w:pPr>
            <w:r>
              <w:rPr>
                <w:rFonts w:ascii="宋体" w:hAnsi="宋体" w:cs="宋体" w:hint="eastAsia"/>
              </w:rPr>
              <w:t>（2）做好</w:t>
            </w:r>
            <w:r>
              <w:t>防治措施</w:t>
            </w:r>
            <w:r>
              <w:rPr>
                <w:rFonts w:hint="eastAsia"/>
              </w:rPr>
              <w:t>。</w:t>
            </w:r>
            <w:r>
              <w:t>在设备选型方面，在满足工艺生产的前提下，选用精度高、装配质量好、噪声低的设备；对于某些设备运行时由振动产生的噪声，应对设备基础进行隔振、减振，以此减少噪声。</w:t>
            </w:r>
          </w:p>
          <w:p w:rsidR="0013435C" w:rsidRDefault="006F1A03">
            <w:pPr>
              <w:spacing w:line="360" w:lineRule="auto"/>
              <w:ind w:firstLine="480"/>
            </w:pPr>
            <w:r>
              <w:t>重视厂房的使用状况，尽量采用密闭形式，少开门窗，防止噪声对外传播，其中靠厂界的厂房其一侧墙壁应避免打开门窗；如有需要，厂房内使用隔声材料进行降噪，并在其表面铺覆一层吸声材料，可进一步削减噪声强度。</w:t>
            </w:r>
          </w:p>
          <w:p w:rsidR="0013435C" w:rsidRDefault="006F1A03">
            <w:pPr>
              <w:spacing w:line="360" w:lineRule="auto"/>
              <w:ind w:firstLine="480"/>
            </w:pPr>
            <w:r>
              <w:rPr>
                <w:rFonts w:ascii="宋体" w:hAnsi="宋体" w:cs="宋体" w:hint="eastAsia"/>
              </w:rPr>
              <w:t>（3）</w:t>
            </w:r>
            <w:r>
              <w:t>加强管理建立设备定期维护、保养的管理制度，以防止设备故障形成的非生产噪声，同时确保环保措施发挥最有效的功能；加强职工环保意识教育，提倡文明生产，防止人为噪声。</w:t>
            </w:r>
          </w:p>
          <w:p w:rsidR="0013435C" w:rsidRDefault="006F1A03">
            <w:pPr>
              <w:spacing w:line="360" w:lineRule="auto"/>
              <w:ind w:firstLine="480"/>
            </w:pPr>
            <w:r>
              <w:rPr>
                <w:rFonts w:ascii="宋体" w:hAnsi="宋体" w:cs="宋体" w:hint="eastAsia"/>
              </w:rPr>
              <w:t>（4）</w:t>
            </w:r>
            <w:r>
              <w:t>尽可能地安排在昼间进行生产，若夜间必须生产应控制夜间生产时间，特别夜间应停止高噪声设备，减少机械的噪声影响，同时减少夜间交通运输活动。</w:t>
            </w:r>
          </w:p>
          <w:p w:rsidR="0013435C" w:rsidRDefault="006F1A03">
            <w:pPr>
              <w:pStyle w:val="a7"/>
              <w:spacing w:line="360" w:lineRule="auto"/>
              <w:ind w:firstLineChars="200" w:firstLine="480"/>
              <w:rPr>
                <w:kern w:val="0"/>
                <w:sz w:val="24"/>
                <w:szCs w:val="21"/>
              </w:rPr>
            </w:pPr>
            <w:r>
              <w:rPr>
                <w:kern w:val="0"/>
                <w:sz w:val="24"/>
                <w:szCs w:val="21"/>
              </w:rPr>
              <w:t>综上</w:t>
            </w:r>
            <w:r>
              <w:rPr>
                <w:rFonts w:hint="eastAsia"/>
                <w:kern w:val="0"/>
                <w:sz w:val="24"/>
                <w:szCs w:val="21"/>
              </w:rPr>
              <w:t>，</w:t>
            </w:r>
            <w:r>
              <w:rPr>
                <w:kern w:val="0"/>
                <w:sz w:val="24"/>
                <w:szCs w:val="21"/>
              </w:rPr>
              <w:t>在</w:t>
            </w:r>
            <w:r>
              <w:rPr>
                <w:kern w:val="0"/>
                <w:sz w:val="24"/>
                <w:szCs w:val="20"/>
              </w:rPr>
              <w:t>选用低噪音设备、消声减震、利用建筑物隔声屏蔽、加强操作管理和维护等措施的情况下，</w:t>
            </w:r>
            <w:r>
              <w:rPr>
                <w:kern w:val="0"/>
                <w:sz w:val="24"/>
                <w:szCs w:val="21"/>
              </w:rPr>
              <w:t>可达到</w:t>
            </w:r>
            <w:r>
              <w:rPr>
                <w:kern w:val="0"/>
                <w:sz w:val="24"/>
                <w:szCs w:val="20"/>
              </w:rPr>
              <w:t>《工业企业厂界环境噪声排放标准》（</w:t>
            </w:r>
            <w:r>
              <w:rPr>
                <w:kern w:val="0"/>
                <w:sz w:val="24"/>
                <w:szCs w:val="20"/>
              </w:rPr>
              <w:t>GB12348-2008</w:t>
            </w:r>
            <w:r>
              <w:rPr>
                <w:kern w:val="0"/>
                <w:sz w:val="24"/>
                <w:szCs w:val="20"/>
              </w:rPr>
              <w:t>）中</w:t>
            </w:r>
            <w:r>
              <w:rPr>
                <w:rFonts w:hint="eastAsia"/>
                <w:kern w:val="0"/>
                <w:sz w:val="24"/>
                <w:szCs w:val="20"/>
              </w:rPr>
              <w:t>2</w:t>
            </w:r>
            <w:r>
              <w:rPr>
                <w:kern w:val="0"/>
                <w:sz w:val="24"/>
                <w:szCs w:val="20"/>
              </w:rPr>
              <w:t>类标准</w:t>
            </w:r>
            <w:r>
              <w:rPr>
                <w:rFonts w:hint="eastAsia"/>
                <w:kern w:val="0"/>
                <w:sz w:val="24"/>
                <w:szCs w:val="21"/>
              </w:rPr>
              <w:t>，</w:t>
            </w:r>
            <w:r>
              <w:rPr>
                <w:kern w:val="0"/>
                <w:sz w:val="24"/>
                <w:szCs w:val="20"/>
              </w:rPr>
              <w:t>将不会对项目周边敏感点的声环境产生明显影响。</w:t>
            </w:r>
          </w:p>
          <w:p w:rsidR="0013435C" w:rsidRDefault="006F1A03">
            <w:pPr>
              <w:pStyle w:val="33"/>
              <w:ind w:firstLine="482"/>
              <w:rPr>
                <w:b/>
                <w:iCs/>
              </w:rPr>
            </w:pPr>
            <w:r>
              <w:rPr>
                <w:rFonts w:hint="eastAsia"/>
                <w:b/>
                <w:iCs/>
              </w:rPr>
              <w:t>5</w:t>
            </w:r>
            <w:r>
              <w:rPr>
                <w:b/>
                <w:iCs/>
              </w:rPr>
              <w:t>、环境风险分析</w:t>
            </w:r>
          </w:p>
          <w:p w:rsidR="0013435C" w:rsidRDefault="006F1A03" w:rsidP="00231886">
            <w:pPr>
              <w:autoSpaceDE w:val="0"/>
              <w:autoSpaceDN w:val="0"/>
              <w:adjustRightInd w:val="0"/>
              <w:spacing w:line="360" w:lineRule="auto"/>
              <w:ind w:firstLine="480"/>
              <w:jc w:val="left"/>
            </w:pPr>
            <w:r>
              <w:rPr>
                <w:rFonts w:hint="eastAsia"/>
              </w:rPr>
              <w:t>根据《危险化学品重大危险源辨识》（</w:t>
            </w:r>
            <w:r>
              <w:rPr>
                <w:rFonts w:hint="eastAsia"/>
              </w:rPr>
              <w:t>GB18218-2009</w:t>
            </w:r>
            <w:r>
              <w:rPr>
                <w:rFonts w:hint="eastAsia"/>
              </w:rPr>
              <w:t>）和《建设项目环境风险评价技术导则》（</w:t>
            </w:r>
            <w:r>
              <w:rPr>
                <w:rFonts w:hint="eastAsia"/>
              </w:rPr>
              <w:t>HJ/T169-2004</w:t>
            </w:r>
            <w:r>
              <w:rPr>
                <w:rFonts w:hint="eastAsia"/>
              </w:rPr>
              <w:t>）附录</w:t>
            </w:r>
            <w:r>
              <w:rPr>
                <w:rFonts w:hint="eastAsia"/>
              </w:rPr>
              <w:t>A</w:t>
            </w:r>
            <w:r>
              <w:rPr>
                <w:rFonts w:hint="eastAsia"/>
              </w:rPr>
              <w:t>表</w:t>
            </w:r>
            <w:r>
              <w:rPr>
                <w:rFonts w:hint="eastAsia"/>
              </w:rPr>
              <w:t>1</w:t>
            </w:r>
            <w:r>
              <w:rPr>
                <w:rFonts w:hint="eastAsia"/>
              </w:rPr>
              <w:t>和表</w:t>
            </w:r>
            <w:r>
              <w:rPr>
                <w:rFonts w:hint="eastAsia"/>
              </w:rPr>
              <w:t>2</w:t>
            </w:r>
            <w:r>
              <w:rPr>
                <w:rFonts w:hint="eastAsia"/>
              </w:rPr>
              <w:t>，项目使用的聚丙烯不构成重大危险源。</w:t>
            </w:r>
          </w:p>
          <w:p w:rsidR="0013435C" w:rsidRDefault="006F1A03">
            <w:pPr>
              <w:pStyle w:val="33"/>
              <w:ind w:firstLine="482"/>
              <w:rPr>
                <w:b/>
                <w:iCs/>
              </w:rPr>
            </w:pPr>
            <w:r>
              <w:rPr>
                <w:rFonts w:hint="eastAsia"/>
                <w:b/>
                <w:iCs/>
              </w:rPr>
              <w:t>6</w:t>
            </w:r>
            <w:r>
              <w:rPr>
                <w:rFonts w:hint="eastAsia"/>
                <w:b/>
                <w:iCs/>
              </w:rPr>
              <w:t>、环保投资估算</w:t>
            </w:r>
          </w:p>
          <w:p w:rsidR="0013435C" w:rsidRDefault="006F1A03">
            <w:pPr>
              <w:tabs>
                <w:tab w:val="left" w:pos="1002"/>
              </w:tabs>
              <w:spacing w:line="336" w:lineRule="auto"/>
              <w:ind w:firstLineChars="200" w:firstLine="480"/>
              <w:rPr>
                <w:b/>
                <w:sz w:val="21"/>
                <w:szCs w:val="21"/>
              </w:rPr>
            </w:pPr>
            <w:r>
              <w:rPr>
                <w:rFonts w:cs="宋体" w:hint="eastAsia"/>
              </w:rPr>
              <w:t>本项目总投资</w:t>
            </w:r>
            <w:r>
              <w:rPr>
                <w:rFonts w:cs="宋体" w:hint="eastAsia"/>
              </w:rPr>
              <w:t>20</w:t>
            </w:r>
            <w:r>
              <w:rPr>
                <w:rFonts w:cs="宋体" w:hint="eastAsia"/>
              </w:rPr>
              <w:t>万元，用于环境保护的投资预计为</w:t>
            </w:r>
            <w:r>
              <w:rPr>
                <w:rFonts w:cs="宋体" w:hint="eastAsia"/>
              </w:rPr>
              <w:t>5</w:t>
            </w:r>
            <w:r>
              <w:rPr>
                <w:rFonts w:cs="宋体" w:hint="eastAsia"/>
              </w:rPr>
              <w:t>万元，占项目总投资的</w:t>
            </w:r>
            <w:r>
              <w:rPr>
                <w:rFonts w:cs="宋体" w:hint="eastAsia"/>
              </w:rPr>
              <w:t>25%</w:t>
            </w:r>
            <w:r>
              <w:rPr>
                <w:rFonts w:cs="宋体" w:hint="eastAsia"/>
              </w:rPr>
              <w:t>。各分类投资费用详见</w:t>
            </w:r>
            <w:r>
              <w:rPr>
                <w:rFonts w:hint="eastAsia"/>
              </w:rPr>
              <w:t>表</w:t>
            </w:r>
            <w:r>
              <w:rPr>
                <w:rFonts w:hint="eastAsia"/>
              </w:rPr>
              <w:t>7-1</w:t>
            </w:r>
            <w:r>
              <w:rPr>
                <w:rFonts w:hint="eastAsia"/>
              </w:rPr>
              <w:t>。</w:t>
            </w:r>
          </w:p>
          <w:p w:rsidR="0013435C" w:rsidRDefault="006F1A03">
            <w:pPr>
              <w:pStyle w:val="aff8"/>
              <w:adjustRightInd w:val="0"/>
              <w:snapToGrid w:val="0"/>
              <w:spacing w:before="91" w:after="91" w:line="240" w:lineRule="auto"/>
              <w:ind w:firstLine="422"/>
              <w:jc w:val="center"/>
              <w:rPr>
                <w:b/>
                <w:sz w:val="21"/>
                <w:szCs w:val="21"/>
              </w:rPr>
            </w:pPr>
            <w:r>
              <w:rPr>
                <w:rFonts w:hint="eastAsia"/>
                <w:b/>
                <w:sz w:val="21"/>
                <w:szCs w:val="21"/>
              </w:rPr>
              <w:t>表</w:t>
            </w:r>
            <w:r>
              <w:rPr>
                <w:rFonts w:hint="eastAsia"/>
                <w:b/>
                <w:sz w:val="21"/>
                <w:szCs w:val="21"/>
              </w:rPr>
              <w:t xml:space="preserve">7-1 </w:t>
            </w:r>
            <w:r>
              <w:rPr>
                <w:rFonts w:hint="eastAsia"/>
                <w:b/>
                <w:sz w:val="21"/>
                <w:szCs w:val="21"/>
              </w:rPr>
              <w:t>环保投资一览表</w:t>
            </w:r>
          </w:p>
          <w:tbl>
            <w:tblPr>
              <w:tblW w:w="8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73"/>
              <w:gridCol w:w="3973"/>
              <w:gridCol w:w="3034"/>
            </w:tblGrid>
            <w:tr w:rsidR="0013435C">
              <w:trPr>
                <w:trHeight w:val="349"/>
                <w:jc w:val="center"/>
              </w:trPr>
              <w:tc>
                <w:tcPr>
                  <w:tcW w:w="1573" w:type="dxa"/>
                  <w:vAlign w:val="center"/>
                </w:tcPr>
                <w:p w:rsidR="0013435C" w:rsidRDefault="006F1A03">
                  <w:pPr>
                    <w:tabs>
                      <w:tab w:val="left" w:pos="1002"/>
                    </w:tabs>
                    <w:spacing w:line="360" w:lineRule="auto"/>
                    <w:jc w:val="center"/>
                    <w:rPr>
                      <w:rFonts w:cs="宋体"/>
                      <w:b/>
                      <w:bCs/>
                      <w:sz w:val="21"/>
                      <w:szCs w:val="21"/>
                    </w:rPr>
                  </w:pPr>
                  <w:r>
                    <w:rPr>
                      <w:rFonts w:cs="宋体" w:hint="eastAsia"/>
                      <w:b/>
                      <w:bCs/>
                      <w:sz w:val="21"/>
                      <w:szCs w:val="21"/>
                    </w:rPr>
                    <w:t>类别</w:t>
                  </w:r>
                </w:p>
              </w:tc>
              <w:tc>
                <w:tcPr>
                  <w:tcW w:w="3973" w:type="dxa"/>
                  <w:vAlign w:val="center"/>
                </w:tcPr>
                <w:p w:rsidR="0013435C" w:rsidRDefault="006F1A03">
                  <w:pPr>
                    <w:tabs>
                      <w:tab w:val="left" w:pos="1002"/>
                    </w:tabs>
                    <w:spacing w:line="360" w:lineRule="auto"/>
                    <w:jc w:val="center"/>
                    <w:rPr>
                      <w:rFonts w:cs="宋体"/>
                      <w:b/>
                      <w:bCs/>
                      <w:sz w:val="21"/>
                      <w:szCs w:val="21"/>
                    </w:rPr>
                  </w:pPr>
                  <w:r>
                    <w:rPr>
                      <w:rFonts w:cs="宋体" w:hint="eastAsia"/>
                      <w:b/>
                      <w:bCs/>
                      <w:sz w:val="21"/>
                      <w:szCs w:val="21"/>
                    </w:rPr>
                    <w:t>环保投资内容</w:t>
                  </w:r>
                </w:p>
              </w:tc>
              <w:tc>
                <w:tcPr>
                  <w:tcW w:w="3034" w:type="dxa"/>
                  <w:vAlign w:val="center"/>
                </w:tcPr>
                <w:p w:rsidR="0013435C" w:rsidRDefault="006F1A03">
                  <w:pPr>
                    <w:tabs>
                      <w:tab w:val="left" w:pos="1002"/>
                    </w:tabs>
                    <w:spacing w:line="360" w:lineRule="auto"/>
                    <w:jc w:val="center"/>
                    <w:rPr>
                      <w:rFonts w:cs="宋体"/>
                      <w:b/>
                      <w:bCs/>
                      <w:sz w:val="21"/>
                      <w:szCs w:val="21"/>
                    </w:rPr>
                  </w:pPr>
                  <w:r>
                    <w:rPr>
                      <w:rFonts w:cs="宋体" w:hint="eastAsia"/>
                      <w:b/>
                      <w:bCs/>
                      <w:sz w:val="21"/>
                      <w:szCs w:val="21"/>
                    </w:rPr>
                    <w:t>投资估算（万元）</w:t>
                  </w:r>
                </w:p>
              </w:tc>
            </w:tr>
            <w:tr w:rsidR="0013435C">
              <w:trPr>
                <w:trHeight w:val="349"/>
                <w:jc w:val="center"/>
              </w:trPr>
              <w:tc>
                <w:tcPr>
                  <w:tcW w:w="1573" w:type="dxa"/>
                  <w:vAlign w:val="center"/>
                </w:tcPr>
                <w:p w:rsidR="0013435C" w:rsidRDefault="006F1A03">
                  <w:pPr>
                    <w:tabs>
                      <w:tab w:val="left" w:pos="1002"/>
                    </w:tabs>
                    <w:spacing w:line="360" w:lineRule="auto"/>
                    <w:jc w:val="center"/>
                    <w:rPr>
                      <w:rFonts w:cs="宋体"/>
                      <w:bCs/>
                      <w:sz w:val="21"/>
                      <w:szCs w:val="21"/>
                    </w:rPr>
                  </w:pPr>
                  <w:r>
                    <w:rPr>
                      <w:rFonts w:cs="宋体" w:hint="eastAsia"/>
                      <w:bCs/>
                      <w:sz w:val="21"/>
                      <w:szCs w:val="21"/>
                    </w:rPr>
                    <w:t>生活污水</w:t>
                  </w:r>
                </w:p>
              </w:tc>
              <w:tc>
                <w:tcPr>
                  <w:tcW w:w="3973" w:type="dxa"/>
                  <w:vAlign w:val="center"/>
                </w:tcPr>
                <w:p w:rsidR="0013435C" w:rsidRDefault="006F1A03">
                  <w:pPr>
                    <w:tabs>
                      <w:tab w:val="left" w:pos="1002"/>
                    </w:tabs>
                    <w:spacing w:line="360" w:lineRule="auto"/>
                    <w:jc w:val="center"/>
                    <w:rPr>
                      <w:rFonts w:cs="宋体"/>
                      <w:bCs/>
                      <w:sz w:val="21"/>
                      <w:szCs w:val="21"/>
                    </w:rPr>
                  </w:pPr>
                  <w:r>
                    <w:rPr>
                      <w:rFonts w:hint="eastAsia"/>
                      <w:sz w:val="21"/>
                      <w:szCs w:val="21"/>
                    </w:rPr>
                    <w:t>三级化粪池</w:t>
                  </w:r>
                </w:p>
              </w:tc>
              <w:tc>
                <w:tcPr>
                  <w:tcW w:w="3034" w:type="dxa"/>
                  <w:vAlign w:val="center"/>
                </w:tcPr>
                <w:p w:rsidR="0013435C" w:rsidRDefault="006F1A03">
                  <w:pPr>
                    <w:tabs>
                      <w:tab w:val="left" w:pos="1002"/>
                    </w:tabs>
                    <w:spacing w:line="360" w:lineRule="auto"/>
                    <w:jc w:val="center"/>
                    <w:rPr>
                      <w:rFonts w:cs="宋体"/>
                      <w:bCs/>
                      <w:sz w:val="21"/>
                      <w:szCs w:val="21"/>
                    </w:rPr>
                  </w:pPr>
                  <w:r>
                    <w:rPr>
                      <w:rFonts w:cs="宋体" w:hint="eastAsia"/>
                      <w:bCs/>
                      <w:sz w:val="21"/>
                      <w:szCs w:val="21"/>
                    </w:rPr>
                    <w:t>3</w:t>
                  </w:r>
                </w:p>
              </w:tc>
            </w:tr>
            <w:tr w:rsidR="0013435C">
              <w:trPr>
                <w:trHeight w:val="349"/>
                <w:jc w:val="center"/>
              </w:trPr>
              <w:tc>
                <w:tcPr>
                  <w:tcW w:w="1573" w:type="dxa"/>
                  <w:vAlign w:val="center"/>
                </w:tcPr>
                <w:p w:rsidR="0013435C" w:rsidRDefault="006F1A03">
                  <w:pPr>
                    <w:tabs>
                      <w:tab w:val="left" w:pos="1002"/>
                    </w:tabs>
                    <w:spacing w:line="360" w:lineRule="auto"/>
                    <w:jc w:val="center"/>
                    <w:rPr>
                      <w:rFonts w:cs="宋体"/>
                      <w:bCs/>
                      <w:sz w:val="21"/>
                      <w:szCs w:val="21"/>
                    </w:rPr>
                  </w:pPr>
                  <w:r>
                    <w:rPr>
                      <w:rFonts w:cs="宋体" w:hint="eastAsia"/>
                      <w:bCs/>
                      <w:sz w:val="21"/>
                      <w:szCs w:val="21"/>
                    </w:rPr>
                    <w:lastRenderedPageBreak/>
                    <w:t>废气</w:t>
                  </w:r>
                </w:p>
              </w:tc>
              <w:tc>
                <w:tcPr>
                  <w:tcW w:w="3973" w:type="dxa"/>
                  <w:vAlign w:val="center"/>
                </w:tcPr>
                <w:p w:rsidR="0013435C" w:rsidRDefault="006F1A03">
                  <w:pPr>
                    <w:tabs>
                      <w:tab w:val="left" w:pos="1002"/>
                    </w:tabs>
                    <w:spacing w:line="360" w:lineRule="auto"/>
                    <w:jc w:val="center"/>
                    <w:rPr>
                      <w:color w:val="000000"/>
                      <w:sz w:val="21"/>
                      <w:szCs w:val="21"/>
                    </w:rPr>
                  </w:pPr>
                  <w:r>
                    <w:rPr>
                      <w:rFonts w:hint="eastAsia"/>
                      <w:color w:val="000000"/>
                      <w:sz w:val="21"/>
                      <w:szCs w:val="21"/>
                    </w:rPr>
                    <w:t>集气罩、通风管、光催化氧化设备</w:t>
                  </w:r>
                </w:p>
              </w:tc>
              <w:tc>
                <w:tcPr>
                  <w:tcW w:w="3034" w:type="dxa"/>
                  <w:vAlign w:val="center"/>
                </w:tcPr>
                <w:p w:rsidR="0013435C" w:rsidRDefault="006F1A03">
                  <w:pPr>
                    <w:tabs>
                      <w:tab w:val="left" w:pos="1002"/>
                    </w:tabs>
                    <w:spacing w:line="360" w:lineRule="auto"/>
                    <w:jc w:val="center"/>
                    <w:rPr>
                      <w:rFonts w:cs="宋体"/>
                      <w:bCs/>
                      <w:color w:val="000000"/>
                      <w:sz w:val="21"/>
                      <w:szCs w:val="21"/>
                    </w:rPr>
                  </w:pPr>
                  <w:r>
                    <w:rPr>
                      <w:rFonts w:cs="宋体" w:hint="eastAsia"/>
                      <w:bCs/>
                      <w:color w:val="000000"/>
                      <w:sz w:val="21"/>
                      <w:szCs w:val="21"/>
                    </w:rPr>
                    <w:t>10</w:t>
                  </w:r>
                </w:p>
              </w:tc>
            </w:tr>
            <w:tr w:rsidR="0013435C">
              <w:trPr>
                <w:trHeight w:val="655"/>
                <w:jc w:val="center"/>
              </w:trPr>
              <w:tc>
                <w:tcPr>
                  <w:tcW w:w="1573" w:type="dxa"/>
                  <w:vAlign w:val="center"/>
                </w:tcPr>
                <w:p w:rsidR="0013435C" w:rsidRDefault="006F1A03">
                  <w:pPr>
                    <w:tabs>
                      <w:tab w:val="left" w:pos="1002"/>
                    </w:tabs>
                    <w:spacing w:line="360" w:lineRule="auto"/>
                    <w:jc w:val="center"/>
                    <w:rPr>
                      <w:rFonts w:cs="宋体"/>
                      <w:bCs/>
                      <w:sz w:val="21"/>
                      <w:szCs w:val="21"/>
                    </w:rPr>
                  </w:pPr>
                  <w:r>
                    <w:rPr>
                      <w:rFonts w:cs="宋体" w:hint="eastAsia"/>
                      <w:bCs/>
                      <w:sz w:val="21"/>
                      <w:szCs w:val="21"/>
                    </w:rPr>
                    <w:t>噪声</w:t>
                  </w:r>
                </w:p>
              </w:tc>
              <w:tc>
                <w:tcPr>
                  <w:tcW w:w="3973" w:type="dxa"/>
                  <w:vAlign w:val="center"/>
                </w:tcPr>
                <w:p w:rsidR="0013435C" w:rsidRDefault="006F1A03">
                  <w:pPr>
                    <w:tabs>
                      <w:tab w:val="left" w:pos="1002"/>
                    </w:tabs>
                    <w:spacing w:line="360" w:lineRule="auto"/>
                    <w:jc w:val="center"/>
                    <w:rPr>
                      <w:rFonts w:cs="宋体"/>
                      <w:bCs/>
                      <w:sz w:val="21"/>
                      <w:szCs w:val="21"/>
                    </w:rPr>
                  </w:pPr>
                  <w:r>
                    <w:rPr>
                      <w:rFonts w:cs="宋体"/>
                      <w:bCs/>
                      <w:sz w:val="21"/>
                      <w:szCs w:val="21"/>
                    </w:rPr>
                    <w:t>墙壁隔声，设备减振，绿化带衰减声音</w:t>
                  </w:r>
                </w:p>
              </w:tc>
              <w:tc>
                <w:tcPr>
                  <w:tcW w:w="3034" w:type="dxa"/>
                  <w:vAlign w:val="center"/>
                </w:tcPr>
                <w:p w:rsidR="0013435C" w:rsidRDefault="006F1A03">
                  <w:pPr>
                    <w:tabs>
                      <w:tab w:val="left" w:pos="1002"/>
                    </w:tabs>
                    <w:spacing w:line="360" w:lineRule="auto"/>
                    <w:jc w:val="center"/>
                    <w:rPr>
                      <w:rFonts w:cs="宋体"/>
                      <w:bCs/>
                      <w:sz w:val="21"/>
                      <w:szCs w:val="21"/>
                    </w:rPr>
                  </w:pPr>
                  <w:r>
                    <w:rPr>
                      <w:rFonts w:cs="宋体" w:hint="eastAsia"/>
                      <w:bCs/>
                      <w:sz w:val="21"/>
                      <w:szCs w:val="21"/>
                    </w:rPr>
                    <w:t>5</w:t>
                  </w:r>
                </w:p>
              </w:tc>
            </w:tr>
            <w:tr w:rsidR="0013435C">
              <w:trPr>
                <w:trHeight w:val="349"/>
                <w:jc w:val="center"/>
              </w:trPr>
              <w:tc>
                <w:tcPr>
                  <w:tcW w:w="1573" w:type="dxa"/>
                  <w:vAlign w:val="center"/>
                </w:tcPr>
                <w:p w:rsidR="0013435C" w:rsidRDefault="006F1A03">
                  <w:pPr>
                    <w:tabs>
                      <w:tab w:val="left" w:pos="1002"/>
                    </w:tabs>
                    <w:spacing w:line="360" w:lineRule="auto"/>
                    <w:jc w:val="center"/>
                    <w:rPr>
                      <w:rFonts w:cs="宋体"/>
                      <w:bCs/>
                      <w:sz w:val="21"/>
                      <w:szCs w:val="21"/>
                    </w:rPr>
                  </w:pPr>
                  <w:r>
                    <w:rPr>
                      <w:rFonts w:cs="宋体" w:hint="eastAsia"/>
                      <w:bCs/>
                      <w:sz w:val="21"/>
                      <w:szCs w:val="21"/>
                    </w:rPr>
                    <w:t>固废</w:t>
                  </w:r>
                </w:p>
              </w:tc>
              <w:tc>
                <w:tcPr>
                  <w:tcW w:w="3973" w:type="dxa"/>
                  <w:vAlign w:val="center"/>
                </w:tcPr>
                <w:p w:rsidR="0013435C" w:rsidRDefault="006F1A03">
                  <w:pPr>
                    <w:tabs>
                      <w:tab w:val="left" w:pos="1002"/>
                    </w:tabs>
                    <w:spacing w:line="360" w:lineRule="auto"/>
                    <w:jc w:val="center"/>
                    <w:rPr>
                      <w:rFonts w:cs="宋体"/>
                      <w:bCs/>
                      <w:sz w:val="21"/>
                      <w:szCs w:val="21"/>
                    </w:rPr>
                  </w:pPr>
                  <w:r>
                    <w:rPr>
                      <w:rFonts w:cs="宋体" w:hint="eastAsia"/>
                      <w:bCs/>
                      <w:sz w:val="21"/>
                      <w:szCs w:val="21"/>
                    </w:rPr>
                    <w:t>固废暂存间、</w:t>
                  </w:r>
                  <w:r>
                    <w:rPr>
                      <w:rFonts w:hint="eastAsia"/>
                      <w:sz w:val="21"/>
                      <w:szCs w:val="21"/>
                    </w:rPr>
                    <w:t>垃圾筒</w:t>
                  </w:r>
                </w:p>
              </w:tc>
              <w:tc>
                <w:tcPr>
                  <w:tcW w:w="3034" w:type="dxa"/>
                  <w:vAlign w:val="center"/>
                </w:tcPr>
                <w:p w:rsidR="0013435C" w:rsidRDefault="006F1A03">
                  <w:pPr>
                    <w:tabs>
                      <w:tab w:val="left" w:pos="1002"/>
                    </w:tabs>
                    <w:spacing w:line="360" w:lineRule="auto"/>
                    <w:jc w:val="center"/>
                    <w:rPr>
                      <w:rFonts w:cs="宋体"/>
                      <w:bCs/>
                      <w:sz w:val="21"/>
                      <w:szCs w:val="21"/>
                    </w:rPr>
                  </w:pPr>
                  <w:r>
                    <w:rPr>
                      <w:rFonts w:cs="宋体" w:hint="eastAsia"/>
                      <w:bCs/>
                      <w:sz w:val="21"/>
                      <w:szCs w:val="21"/>
                    </w:rPr>
                    <w:t>2</w:t>
                  </w:r>
                </w:p>
              </w:tc>
            </w:tr>
            <w:tr w:rsidR="0013435C">
              <w:trPr>
                <w:trHeight w:val="371"/>
                <w:jc w:val="center"/>
              </w:trPr>
              <w:tc>
                <w:tcPr>
                  <w:tcW w:w="5546" w:type="dxa"/>
                  <w:gridSpan w:val="2"/>
                  <w:vAlign w:val="center"/>
                </w:tcPr>
                <w:p w:rsidR="0013435C" w:rsidRDefault="006F1A03">
                  <w:pPr>
                    <w:tabs>
                      <w:tab w:val="left" w:pos="1002"/>
                    </w:tabs>
                    <w:spacing w:line="360" w:lineRule="auto"/>
                    <w:jc w:val="center"/>
                    <w:rPr>
                      <w:rFonts w:cs="宋体"/>
                      <w:bCs/>
                      <w:sz w:val="21"/>
                      <w:szCs w:val="21"/>
                    </w:rPr>
                  </w:pPr>
                  <w:r>
                    <w:rPr>
                      <w:rFonts w:cs="宋体" w:hint="eastAsia"/>
                      <w:bCs/>
                      <w:sz w:val="21"/>
                      <w:szCs w:val="21"/>
                    </w:rPr>
                    <w:t>合计</w:t>
                  </w:r>
                </w:p>
              </w:tc>
              <w:tc>
                <w:tcPr>
                  <w:tcW w:w="3034" w:type="dxa"/>
                  <w:vAlign w:val="center"/>
                </w:tcPr>
                <w:p w:rsidR="0013435C" w:rsidRDefault="006F1A03">
                  <w:pPr>
                    <w:tabs>
                      <w:tab w:val="left" w:pos="1002"/>
                    </w:tabs>
                    <w:spacing w:line="360" w:lineRule="auto"/>
                    <w:jc w:val="center"/>
                    <w:rPr>
                      <w:rFonts w:cs="宋体"/>
                      <w:bCs/>
                      <w:sz w:val="21"/>
                      <w:szCs w:val="21"/>
                    </w:rPr>
                  </w:pPr>
                  <w:r>
                    <w:rPr>
                      <w:rFonts w:cs="宋体" w:hint="eastAsia"/>
                      <w:bCs/>
                      <w:sz w:val="21"/>
                      <w:szCs w:val="21"/>
                    </w:rPr>
                    <w:t>20</w:t>
                  </w:r>
                </w:p>
              </w:tc>
            </w:tr>
          </w:tbl>
          <w:p w:rsidR="0013435C" w:rsidRDefault="006F1A03">
            <w:pPr>
              <w:pStyle w:val="33"/>
              <w:ind w:firstLine="482"/>
              <w:rPr>
                <w:b/>
                <w:iCs/>
                <w:color w:val="000000"/>
              </w:rPr>
            </w:pPr>
            <w:r>
              <w:rPr>
                <w:rFonts w:hint="eastAsia"/>
                <w:b/>
                <w:iCs/>
                <w:color w:val="000000"/>
              </w:rPr>
              <w:t>7</w:t>
            </w:r>
            <w:r>
              <w:rPr>
                <w:rFonts w:hint="eastAsia"/>
                <w:b/>
                <w:iCs/>
                <w:color w:val="000000"/>
              </w:rPr>
              <w:t>、《关于做好环境影响评价制度与排污许可制度衔接相关工作的通知》（环办环评</w:t>
            </w:r>
            <w:r>
              <w:rPr>
                <w:rFonts w:hint="eastAsia"/>
                <w:b/>
                <w:iCs/>
                <w:color w:val="000000"/>
              </w:rPr>
              <w:t>[2017]84</w:t>
            </w:r>
            <w:r>
              <w:rPr>
                <w:rFonts w:hint="eastAsia"/>
                <w:b/>
                <w:iCs/>
                <w:color w:val="000000"/>
              </w:rPr>
              <w:t>号的分析）</w:t>
            </w:r>
          </w:p>
          <w:p w:rsidR="0013435C" w:rsidRDefault="006F1A03">
            <w:pPr>
              <w:tabs>
                <w:tab w:val="left" w:pos="1002"/>
              </w:tabs>
              <w:spacing w:line="336" w:lineRule="auto"/>
              <w:ind w:firstLineChars="200" w:firstLine="480"/>
              <w:rPr>
                <w:rFonts w:cs="宋体"/>
                <w:color w:val="000000"/>
              </w:rPr>
            </w:pPr>
            <w:r>
              <w:rPr>
                <w:rFonts w:cs="宋体" w:hint="eastAsia"/>
                <w:color w:val="000000"/>
              </w:rPr>
              <w:t>政策要求（节选）：</w:t>
            </w:r>
          </w:p>
          <w:p w:rsidR="0013435C" w:rsidRDefault="006F1A03">
            <w:pPr>
              <w:tabs>
                <w:tab w:val="left" w:pos="5760"/>
              </w:tabs>
              <w:autoSpaceDE w:val="0"/>
              <w:autoSpaceDN w:val="0"/>
              <w:adjustRightInd w:val="0"/>
              <w:spacing w:line="360" w:lineRule="auto"/>
              <w:ind w:firstLineChars="200" w:firstLine="480"/>
            </w:pPr>
            <w:r>
              <w:rPr>
                <w:rFonts w:cs="宋体" w:hint="eastAsia"/>
                <w:color w:val="000000"/>
              </w:rPr>
              <w:t>做好《建设项目环境影响评价分类管理名录》和《固定污染源排污许可分类管理名录》的衔接，按照建设项目对环境的影响程度、污染源的产生量和排放量，实行进一步分类管理。纳入排污许可管理的建设项目，可能造成重大环境影响，应当编制环境影响报告书的，原则上实行排污许可重点管理；可能造成轻度环境影响，应当编制环境影响报告表的，原则上实行排污许可简化管理。</w:t>
            </w:r>
            <w:r>
              <w:t>环境影响评价审批部门要做好建设项目环境影响报告书（表）的审查，结合排污许可证申请与核发技术规范，核定建设项目的产排污环节、污染物种类及污染防治设施和措施等基本信息；依据国家或地方污染物排放标注、环境质量标准和总量控制要求等管理规定，按照污染源源强核算技术指南、环境影响评价要素导则等技术文件，严格核定排放口数量、位置以及每个排放口的污染物种类、允许排放浓度和允许排放量、排放方式、排放去向、自行监测计划等于污染物排放相关的主要内容。</w:t>
            </w:r>
          </w:p>
          <w:p w:rsidR="0013435C" w:rsidRDefault="006F1A03">
            <w:pPr>
              <w:tabs>
                <w:tab w:val="left" w:pos="5760"/>
              </w:tabs>
              <w:autoSpaceDE w:val="0"/>
              <w:autoSpaceDN w:val="0"/>
              <w:adjustRightInd w:val="0"/>
              <w:spacing w:line="360" w:lineRule="auto"/>
              <w:ind w:firstLineChars="200" w:firstLine="480"/>
            </w:pPr>
            <w:r>
              <w:t>项目从事</w:t>
            </w:r>
            <w:r>
              <w:rPr>
                <w:rFonts w:hint="eastAsia"/>
              </w:rPr>
              <w:t>吸奶器、冰盒、冰袋、母婴电器、喂哺用品等小型家用电器塑料制品注塑</w:t>
            </w:r>
            <w:r>
              <w:t>，属于编制环境影响报告表类别，可实行排污许可简化管理。项目排污口设置情况如下表：</w:t>
            </w:r>
          </w:p>
          <w:p w:rsidR="0013435C" w:rsidRDefault="006F1A03">
            <w:pPr>
              <w:spacing w:line="360" w:lineRule="atLeast"/>
              <w:ind w:firstLineChars="181" w:firstLine="458"/>
              <w:contextualSpacing/>
              <w:jc w:val="center"/>
              <w:rPr>
                <w:b/>
                <w:bCs/>
              </w:rPr>
            </w:pPr>
            <w:r>
              <w:rPr>
                <w:b/>
                <w:spacing w:val="6"/>
              </w:rPr>
              <w:t>表</w:t>
            </w:r>
            <w:r>
              <w:rPr>
                <w:rFonts w:hint="eastAsia"/>
                <w:b/>
                <w:spacing w:val="6"/>
              </w:rPr>
              <w:t>7</w:t>
            </w:r>
            <w:r>
              <w:rPr>
                <w:b/>
                <w:spacing w:val="6"/>
              </w:rPr>
              <w:t>-</w:t>
            </w:r>
            <w:r>
              <w:rPr>
                <w:rFonts w:hint="eastAsia"/>
                <w:b/>
                <w:spacing w:val="6"/>
              </w:rPr>
              <w:t>2</w:t>
            </w:r>
            <w:r>
              <w:rPr>
                <w:b/>
                <w:spacing w:val="6"/>
              </w:rPr>
              <w:t xml:space="preserve"> </w:t>
            </w:r>
            <w:r>
              <w:rPr>
                <w:b/>
                <w:spacing w:val="6"/>
              </w:rPr>
              <w:t>建设项目排污口情况一览表</w:t>
            </w:r>
          </w:p>
          <w:tbl>
            <w:tblPr>
              <w:tblW w:w="9140" w:type="dxa"/>
              <w:jc w:val="center"/>
              <w:tblInd w:w="10" w:type="dxa"/>
              <w:tblBorders>
                <w:top w:val="single" w:sz="8" w:space="0" w:color="auto"/>
                <w:bottom w:val="single" w:sz="8" w:space="0" w:color="auto"/>
                <w:insideH w:val="single" w:sz="8" w:space="0" w:color="auto"/>
                <w:insideV w:val="single" w:sz="8" w:space="0" w:color="auto"/>
              </w:tblBorders>
              <w:tblLayout w:type="fixed"/>
              <w:tblLook w:val="04A0"/>
            </w:tblPr>
            <w:tblGrid>
              <w:gridCol w:w="945"/>
              <w:gridCol w:w="1134"/>
              <w:gridCol w:w="1360"/>
              <w:gridCol w:w="687"/>
              <w:gridCol w:w="1761"/>
              <w:gridCol w:w="963"/>
              <w:gridCol w:w="1143"/>
              <w:gridCol w:w="1147"/>
            </w:tblGrid>
            <w:tr w:rsidR="0013435C">
              <w:trPr>
                <w:trHeight w:val="643"/>
                <w:jc w:val="center"/>
              </w:trPr>
              <w:tc>
                <w:tcPr>
                  <w:tcW w:w="945" w:type="dxa"/>
                  <w:tcBorders>
                    <w:tl2br w:val="nil"/>
                    <w:tr2bl w:val="nil"/>
                  </w:tcBorders>
                  <w:vAlign w:val="center"/>
                </w:tcPr>
                <w:p w:rsidR="0013435C" w:rsidRDefault="006F1A03">
                  <w:pPr>
                    <w:jc w:val="center"/>
                    <w:rPr>
                      <w:bCs/>
                      <w:sz w:val="21"/>
                      <w:szCs w:val="21"/>
                    </w:rPr>
                  </w:pPr>
                  <w:r>
                    <w:rPr>
                      <w:bCs/>
                      <w:sz w:val="21"/>
                      <w:szCs w:val="21"/>
                    </w:rPr>
                    <w:t>排放口编号</w:t>
                  </w:r>
                </w:p>
              </w:tc>
              <w:tc>
                <w:tcPr>
                  <w:tcW w:w="1134" w:type="dxa"/>
                  <w:tcBorders>
                    <w:tl2br w:val="nil"/>
                    <w:tr2bl w:val="nil"/>
                  </w:tcBorders>
                  <w:vAlign w:val="center"/>
                </w:tcPr>
                <w:p w:rsidR="0013435C" w:rsidRDefault="006F1A03">
                  <w:pPr>
                    <w:jc w:val="center"/>
                    <w:rPr>
                      <w:bCs/>
                      <w:sz w:val="21"/>
                      <w:szCs w:val="21"/>
                    </w:rPr>
                  </w:pPr>
                  <w:r>
                    <w:rPr>
                      <w:bCs/>
                      <w:sz w:val="21"/>
                      <w:szCs w:val="21"/>
                    </w:rPr>
                    <w:t>污染源</w:t>
                  </w:r>
                </w:p>
              </w:tc>
              <w:tc>
                <w:tcPr>
                  <w:tcW w:w="1360" w:type="dxa"/>
                  <w:tcBorders>
                    <w:tl2br w:val="nil"/>
                    <w:tr2bl w:val="nil"/>
                  </w:tcBorders>
                  <w:vAlign w:val="center"/>
                </w:tcPr>
                <w:p w:rsidR="0013435C" w:rsidRDefault="006F1A03">
                  <w:pPr>
                    <w:jc w:val="center"/>
                    <w:rPr>
                      <w:bCs/>
                      <w:sz w:val="21"/>
                      <w:szCs w:val="21"/>
                    </w:rPr>
                  </w:pPr>
                  <w:r>
                    <w:rPr>
                      <w:bCs/>
                      <w:sz w:val="21"/>
                      <w:szCs w:val="21"/>
                    </w:rPr>
                    <w:t>污染物种类</w:t>
                  </w:r>
                </w:p>
              </w:tc>
              <w:tc>
                <w:tcPr>
                  <w:tcW w:w="687" w:type="dxa"/>
                  <w:tcBorders>
                    <w:tl2br w:val="nil"/>
                    <w:tr2bl w:val="nil"/>
                  </w:tcBorders>
                  <w:vAlign w:val="center"/>
                </w:tcPr>
                <w:p w:rsidR="0013435C" w:rsidRDefault="006F1A03">
                  <w:pPr>
                    <w:jc w:val="center"/>
                    <w:rPr>
                      <w:bCs/>
                      <w:sz w:val="21"/>
                      <w:szCs w:val="21"/>
                    </w:rPr>
                  </w:pPr>
                  <w:r>
                    <w:rPr>
                      <w:bCs/>
                      <w:sz w:val="21"/>
                      <w:szCs w:val="21"/>
                    </w:rPr>
                    <w:t>位置</w:t>
                  </w:r>
                </w:p>
              </w:tc>
              <w:tc>
                <w:tcPr>
                  <w:tcW w:w="1761" w:type="dxa"/>
                  <w:tcBorders>
                    <w:tl2br w:val="nil"/>
                    <w:tr2bl w:val="nil"/>
                  </w:tcBorders>
                  <w:vAlign w:val="center"/>
                </w:tcPr>
                <w:p w:rsidR="0013435C" w:rsidRDefault="006F1A03">
                  <w:pPr>
                    <w:jc w:val="center"/>
                    <w:rPr>
                      <w:bCs/>
                      <w:sz w:val="21"/>
                      <w:szCs w:val="21"/>
                    </w:rPr>
                  </w:pPr>
                  <w:r>
                    <w:rPr>
                      <w:bCs/>
                      <w:sz w:val="21"/>
                      <w:szCs w:val="21"/>
                    </w:rPr>
                    <w:t>允许排放浓度</w:t>
                  </w:r>
                </w:p>
              </w:tc>
              <w:tc>
                <w:tcPr>
                  <w:tcW w:w="963" w:type="dxa"/>
                  <w:tcBorders>
                    <w:tl2br w:val="nil"/>
                    <w:tr2bl w:val="nil"/>
                  </w:tcBorders>
                  <w:vAlign w:val="center"/>
                </w:tcPr>
                <w:p w:rsidR="0013435C" w:rsidRDefault="006F1A03">
                  <w:pPr>
                    <w:jc w:val="center"/>
                    <w:rPr>
                      <w:bCs/>
                      <w:sz w:val="21"/>
                      <w:szCs w:val="21"/>
                    </w:rPr>
                  </w:pPr>
                  <w:r>
                    <w:rPr>
                      <w:bCs/>
                      <w:sz w:val="21"/>
                      <w:szCs w:val="21"/>
                    </w:rPr>
                    <w:t>排放方式</w:t>
                  </w:r>
                </w:p>
              </w:tc>
              <w:tc>
                <w:tcPr>
                  <w:tcW w:w="1143" w:type="dxa"/>
                  <w:tcBorders>
                    <w:tl2br w:val="nil"/>
                    <w:tr2bl w:val="nil"/>
                  </w:tcBorders>
                  <w:vAlign w:val="center"/>
                </w:tcPr>
                <w:p w:rsidR="0013435C" w:rsidRDefault="006F1A03">
                  <w:pPr>
                    <w:jc w:val="center"/>
                    <w:rPr>
                      <w:bCs/>
                      <w:sz w:val="21"/>
                      <w:szCs w:val="21"/>
                    </w:rPr>
                  </w:pPr>
                  <w:r>
                    <w:rPr>
                      <w:bCs/>
                      <w:sz w:val="21"/>
                      <w:szCs w:val="21"/>
                    </w:rPr>
                    <w:t>排放去向</w:t>
                  </w:r>
                </w:p>
              </w:tc>
              <w:tc>
                <w:tcPr>
                  <w:tcW w:w="1147" w:type="dxa"/>
                  <w:tcBorders>
                    <w:tl2br w:val="nil"/>
                    <w:tr2bl w:val="nil"/>
                  </w:tcBorders>
                  <w:vAlign w:val="center"/>
                </w:tcPr>
                <w:p w:rsidR="0013435C" w:rsidRDefault="006F1A03">
                  <w:pPr>
                    <w:jc w:val="center"/>
                    <w:rPr>
                      <w:bCs/>
                      <w:sz w:val="21"/>
                      <w:szCs w:val="21"/>
                    </w:rPr>
                  </w:pPr>
                  <w:r>
                    <w:rPr>
                      <w:bCs/>
                      <w:sz w:val="21"/>
                      <w:szCs w:val="21"/>
                    </w:rPr>
                    <w:t>自行监测计划</w:t>
                  </w:r>
                </w:p>
              </w:tc>
            </w:tr>
            <w:tr w:rsidR="0013435C">
              <w:trPr>
                <w:trHeight w:val="1231"/>
                <w:jc w:val="center"/>
              </w:trPr>
              <w:tc>
                <w:tcPr>
                  <w:tcW w:w="945" w:type="dxa"/>
                  <w:tcBorders>
                    <w:tl2br w:val="nil"/>
                    <w:tr2bl w:val="nil"/>
                  </w:tcBorders>
                  <w:vAlign w:val="center"/>
                </w:tcPr>
                <w:p w:rsidR="0013435C" w:rsidRDefault="006F1A03">
                  <w:pPr>
                    <w:jc w:val="center"/>
                    <w:rPr>
                      <w:sz w:val="21"/>
                      <w:szCs w:val="21"/>
                    </w:rPr>
                  </w:pPr>
                  <w:r>
                    <w:rPr>
                      <w:sz w:val="21"/>
                      <w:szCs w:val="21"/>
                    </w:rPr>
                    <w:t>1</w:t>
                  </w:r>
                </w:p>
              </w:tc>
              <w:tc>
                <w:tcPr>
                  <w:tcW w:w="1134" w:type="dxa"/>
                  <w:tcBorders>
                    <w:tl2br w:val="nil"/>
                    <w:tr2bl w:val="nil"/>
                  </w:tcBorders>
                  <w:vAlign w:val="center"/>
                </w:tcPr>
                <w:p w:rsidR="0013435C" w:rsidRDefault="006F1A03">
                  <w:pPr>
                    <w:rPr>
                      <w:sz w:val="21"/>
                      <w:szCs w:val="21"/>
                    </w:rPr>
                  </w:pPr>
                  <w:r>
                    <w:rPr>
                      <w:rFonts w:hint="eastAsia"/>
                      <w:sz w:val="21"/>
                      <w:szCs w:val="21"/>
                    </w:rPr>
                    <w:t>注塑</w:t>
                  </w:r>
                  <w:r>
                    <w:rPr>
                      <w:sz w:val="21"/>
                      <w:szCs w:val="21"/>
                    </w:rPr>
                    <w:t>废气</w:t>
                  </w:r>
                </w:p>
              </w:tc>
              <w:tc>
                <w:tcPr>
                  <w:tcW w:w="1360" w:type="dxa"/>
                  <w:tcBorders>
                    <w:tl2br w:val="nil"/>
                    <w:tr2bl w:val="nil"/>
                  </w:tcBorders>
                  <w:vAlign w:val="center"/>
                </w:tcPr>
                <w:p w:rsidR="0013435C" w:rsidRDefault="006F1A03">
                  <w:pPr>
                    <w:jc w:val="center"/>
                    <w:rPr>
                      <w:sz w:val="21"/>
                      <w:szCs w:val="21"/>
                    </w:rPr>
                  </w:pPr>
                  <w:r>
                    <w:rPr>
                      <w:rFonts w:hint="eastAsia"/>
                      <w:sz w:val="21"/>
                      <w:szCs w:val="21"/>
                    </w:rPr>
                    <w:t>非甲烷总烃（以</w:t>
                  </w:r>
                  <w:r>
                    <w:rPr>
                      <w:rFonts w:hint="eastAsia"/>
                      <w:sz w:val="21"/>
                      <w:szCs w:val="21"/>
                    </w:rPr>
                    <w:t>VOCs</w:t>
                  </w:r>
                  <w:r>
                    <w:rPr>
                      <w:rFonts w:hint="eastAsia"/>
                      <w:sz w:val="21"/>
                      <w:szCs w:val="21"/>
                    </w:rPr>
                    <w:t>计）</w:t>
                  </w:r>
                </w:p>
                <w:p w:rsidR="0013435C" w:rsidRDefault="0013435C">
                  <w:pPr>
                    <w:jc w:val="center"/>
                    <w:rPr>
                      <w:sz w:val="21"/>
                      <w:szCs w:val="21"/>
                    </w:rPr>
                  </w:pPr>
                </w:p>
              </w:tc>
              <w:tc>
                <w:tcPr>
                  <w:tcW w:w="687" w:type="dxa"/>
                  <w:tcBorders>
                    <w:tl2br w:val="nil"/>
                    <w:tr2bl w:val="nil"/>
                  </w:tcBorders>
                  <w:vAlign w:val="center"/>
                </w:tcPr>
                <w:p w:rsidR="0013435C" w:rsidRDefault="006F1A03">
                  <w:pPr>
                    <w:jc w:val="center"/>
                    <w:rPr>
                      <w:sz w:val="21"/>
                      <w:szCs w:val="21"/>
                    </w:rPr>
                  </w:pPr>
                  <w:r>
                    <w:rPr>
                      <w:sz w:val="21"/>
                      <w:szCs w:val="21"/>
                    </w:rPr>
                    <w:t>车间楼顶</w:t>
                  </w:r>
                </w:p>
              </w:tc>
              <w:tc>
                <w:tcPr>
                  <w:tcW w:w="1761" w:type="dxa"/>
                  <w:tcBorders>
                    <w:tl2br w:val="nil"/>
                    <w:tr2bl w:val="nil"/>
                  </w:tcBorders>
                  <w:vAlign w:val="center"/>
                </w:tcPr>
                <w:p w:rsidR="0013435C" w:rsidRDefault="006F1A03">
                  <w:pPr>
                    <w:rPr>
                      <w:sz w:val="21"/>
                      <w:szCs w:val="21"/>
                      <w:vertAlign w:val="superscript"/>
                    </w:rPr>
                  </w:pPr>
                  <w:r>
                    <w:rPr>
                      <w:rFonts w:hint="eastAsia"/>
                      <w:sz w:val="21"/>
                      <w:szCs w:val="21"/>
                    </w:rPr>
                    <w:t>非甲烷总烃（以</w:t>
                  </w:r>
                  <w:r>
                    <w:rPr>
                      <w:rFonts w:hint="eastAsia"/>
                      <w:sz w:val="21"/>
                      <w:szCs w:val="21"/>
                    </w:rPr>
                    <w:t>VOCs</w:t>
                  </w:r>
                  <w:r>
                    <w:rPr>
                      <w:rFonts w:hint="eastAsia"/>
                      <w:sz w:val="21"/>
                      <w:szCs w:val="21"/>
                    </w:rPr>
                    <w:t>计）</w:t>
                  </w:r>
                  <w:r>
                    <w:rPr>
                      <w:sz w:val="21"/>
                      <w:szCs w:val="21"/>
                    </w:rPr>
                    <w:t>：</w:t>
                  </w:r>
                  <w:r>
                    <w:rPr>
                      <w:rFonts w:hint="eastAsia"/>
                      <w:sz w:val="21"/>
                      <w:szCs w:val="21"/>
                    </w:rPr>
                    <w:t>10</w:t>
                  </w:r>
                  <w:r>
                    <w:rPr>
                      <w:sz w:val="21"/>
                      <w:szCs w:val="21"/>
                    </w:rPr>
                    <w:t>0mg/m</w:t>
                  </w:r>
                  <w:r>
                    <w:rPr>
                      <w:sz w:val="21"/>
                      <w:szCs w:val="21"/>
                      <w:vertAlign w:val="superscript"/>
                    </w:rPr>
                    <w:t>3</w:t>
                  </w:r>
                </w:p>
                <w:p w:rsidR="0013435C" w:rsidRDefault="0013435C">
                  <w:pPr>
                    <w:jc w:val="center"/>
                    <w:rPr>
                      <w:sz w:val="21"/>
                      <w:szCs w:val="21"/>
                      <w:vertAlign w:val="superscript"/>
                    </w:rPr>
                  </w:pPr>
                </w:p>
              </w:tc>
              <w:tc>
                <w:tcPr>
                  <w:tcW w:w="963" w:type="dxa"/>
                  <w:tcBorders>
                    <w:tl2br w:val="nil"/>
                    <w:tr2bl w:val="nil"/>
                  </w:tcBorders>
                  <w:vAlign w:val="center"/>
                </w:tcPr>
                <w:p w:rsidR="0013435C" w:rsidRDefault="006F1A03">
                  <w:pPr>
                    <w:jc w:val="center"/>
                    <w:rPr>
                      <w:sz w:val="21"/>
                      <w:szCs w:val="21"/>
                    </w:rPr>
                  </w:pPr>
                  <w:r>
                    <w:rPr>
                      <w:sz w:val="21"/>
                      <w:szCs w:val="21"/>
                    </w:rPr>
                    <w:t>有组织排放</w:t>
                  </w:r>
                </w:p>
              </w:tc>
              <w:tc>
                <w:tcPr>
                  <w:tcW w:w="1143" w:type="dxa"/>
                  <w:tcBorders>
                    <w:tl2br w:val="nil"/>
                    <w:tr2bl w:val="nil"/>
                  </w:tcBorders>
                  <w:vAlign w:val="center"/>
                </w:tcPr>
                <w:p w:rsidR="0013435C" w:rsidRDefault="006F1A03">
                  <w:pPr>
                    <w:jc w:val="center"/>
                    <w:rPr>
                      <w:sz w:val="21"/>
                      <w:szCs w:val="21"/>
                    </w:rPr>
                  </w:pPr>
                  <w:r>
                    <w:rPr>
                      <w:sz w:val="21"/>
                      <w:szCs w:val="21"/>
                    </w:rPr>
                    <w:t>大气</w:t>
                  </w:r>
                </w:p>
              </w:tc>
              <w:tc>
                <w:tcPr>
                  <w:tcW w:w="1147" w:type="dxa"/>
                  <w:tcBorders>
                    <w:tl2br w:val="nil"/>
                    <w:tr2bl w:val="nil"/>
                  </w:tcBorders>
                  <w:vAlign w:val="center"/>
                </w:tcPr>
                <w:p w:rsidR="0013435C" w:rsidRDefault="006F1A03">
                  <w:pPr>
                    <w:jc w:val="center"/>
                    <w:rPr>
                      <w:sz w:val="21"/>
                      <w:szCs w:val="21"/>
                    </w:rPr>
                  </w:pPr>
                  <w:r>
                    <w:rPr>
                      <w:sz w:val="21"/>
                      <w:szCs w:val="21"/>
                    </w:rPr>
                    <w:t>每个季度监测一次</w:t>
                  </w:r>
                </w:p>
              </w:tc>
            </w:tr>
            <w:tr w:rsidR="0013435C">
              <w:trPr>
                <w:trHeight w:val="788"/>
                <w:jc w:val="center"/>
              </w:trPr>
              <w:tc>
                <w:tcPr>
                  <w:tcW w:w="945" w:type="dxa"/>
                  <w:tcBorders>
                    <w:tl2br w:val="nil"/>
                    <w:tr2bl w:val="nil"/>
                  </w:tcBorders>
                  <w:vAlign w:val="center"/>
                </w:tcPr>
                <w:p w:rsidR="0013435C" w:rsidRDefault="006F1A03">
                  <w:pPr>
                    <w:jc w:val="center"/>
                    <w:rPr>
                      <w:sz w:val="21"/>
                      <w:szCs w:val="21"/>
                    </w:rPr>
                  </w:pPr>
                  <w:r>
                    <w:rPr>
                      <w:sz w:val="21"/>
                      <w:szCs w:val="21"/>
                    </w:rPr>
                    <w:t>2</w:t>
                  </w:r>
                </w:p>
              </w:tc>
              <w:tc>
                <w:tcPr>
                  <w:tcW w:w="1134" w:type="dxa"/>
                  <w:tcBorders>
                    <w:tl2br w:val="nil"/>
                    <w:tr2bl w:val="nil"/>
                  </w:tcBorders>
                  <w:vAlign w:val="center"/>
                </w:tcPr>
                <w:p w:rsidR="0013435C" w:rsidRDefault="006F1A03">
                  <w:pPr>
                    <w:jc w:val="center"/>
                    <w:rPr>
                      <w:sz w:val="21"/>
                      <w:szCs w:val="21"/>
                    </w:rPr>
                  </w:pPr>
                  <w:r>
                    <w:rPr>
                      <w:sz w:val="21"/>
                      <w:szCs w:val="21"/>
                    </w:rPr>
                    <w:t>厂界噪声</w:t>
                  </w:r>
                </w:p>
              </w:tc>
              <w:tc>
                <w:tcPr>
                  <w:tcW w:w="1360" w:type="dxa"/>
                  <w:tcBorders>
                    <w:tl2br w:val="nil"/>
                    <w:tr2bl w:val="nil"/>
                  </w:tcBorders>
                  <w:vAlign w:val="center"/>
                </w:tcPr>
                <w:p w:rsidR="0013435C" w:rsidRDefault="006F1A03">
                  <w:pPr>
                    <w:jc w:val="center"/>
                    <w:rPr>
                      <w:sz w:val="21"/>
                      <w:szCs w:val="21"/>
                    </w:rPr>
                  </w:pPr>
                  <w:r>
                    <w:rPr>
                      <w:sz w:val="21"/>
                      <w:szCs w:val="21"/>
                    </w:rPr>
                    <w:t>噪声</w:t>
                  </w:r>
                </w:p>
              </w:tc>
              <w:tc>
                <w:tcPr>
                  <w:tcW w:w="687" w:type="dxa"/>
                  <w:tcBorders>
                    <w:tl2br w:val="nil"/>
                    <w:tr2bl w:val="nil"/>
                  </w:tcBorders>
                  <w:vAlign w:val="center"/>
                </w:tcPr>
                <w:p w:rsidR="0013435C" w:rsidRDefault="006F1A03">
                  <w:pPr>
                    <w:jc w:val="center"/>
                    <w:rPr>
                      <w:sz w:val="21"/>
                      <w:szCs w:val="21"/>
                    </w:rPr>
                  </w:pPr>
                  <w:r>
                    <w:rPr>
                      <w:sz w:val="21"/>
                      <w:szCs w:val="21"/>
                    </w:rPr>
                    <w:t>厂界</w:t>
                  </w:r>
                </w:p>
              </w:tc>
              <w:tc>
                <w:tcPr>
                  <w:tcW w:w="1761" w:type="dxa"/>
                  <w:tcBorders>
                    <w:tl2br w:val="nil"/>
                    <w:tr2bl w:val="nil"/>
                  </w:tcBorders>
                  <w:vAlign w:val="center"/>
                </w:tcPr>
                <w:p w:rsidR="0013435C" w:rsidRDefault="006F1A03">
                  <w:pPr>
                    <w:jc w:val="center"/>
                    <w:rPr>
                      <w:sz w:val="21"/>
                      <w:szCs w:val="21"/>
                      <w:vertAlign w:val="superscript"/>
                    </w:rPr>
                  </w:pPr>
                  <w:r>
                    <w:rPr>
                      <w:sz w:val="21"/>
                      <w:szCs w:val="21"/>
                    </w:rPr>
                    <w:t>昼</w:t>
                  </w:r>
                  <w:r>
                    <w:rPr>
                      <w:rFonts w:hint="eastAsia"/>
                      <w:sz w:val="21"/>
                      <w:szCs w:val="21"/>
                    </w:rPr>
                    <w:t>间</w:t>
                  </w:r>
                  <w:r>
                    <w:rPr>
                      <w:sz w:val="21"/>
                      <w:szCs w:val="21"/>
                    </w:rPr>
                    <w:t>≤60dB</w:t>
                  </w:r>
                  <w:r>
                    <w:rPr>
                      <w:sz w:val="21"/>
                      <w:szCs w:val="21"/>
                    </w:rPr>
                    <w:t>（</w:t>
                  </w:r>
                  <w:r>
                    <w:rPr>
                      <w:sz w:val="21"/>
                      <w:szCs w:val="21"/>
                    </w:rPr>
                    <w:t>A</w:t>
                  </w:r>
                  <w:r>
                    <w:rPr>
                      <w:sz w:val="21"/>
                      <w:szCs w:val="21"/>
                    </w:rPr>
                    <w:t>）夜</w:t>
                  </w:r>
                  <w:r>
                    <w:rPr>
                      <w:rFonts w:hint="eastAsia"/>
                      <w:sz w:val="21"/>
                      <w:szCs w:val="21"/>
                    </w:rPr>
                    <w:t>间</w:t>
                  </w:r>
                  <w:r>
                    <w:rPr>
                      <w:sz w:val="21"/>
                      <w:szCs w:val="21"/>
                    </w:rPr>
                    <w:t>≤50dB</w:t>
                  </w:r>
                  <w:r>
                    <w:rPr>
                      <w:sz w:val="21"/>
                      <w:szCs w:val="21"/>
                    </w:rPr>
                    <w:t>（</w:t>
                  </w:r>
                  <w:r>
                    <w:rPr>
                      <w:sz w:val="21"/>
                      <w:szCs w:val="21"/>
                    </w:rPr>
                    <w:t>A</w:t>
                  </w:r>
                  <w:r>
                    <w:rPr>
                      <w:sz w:val="21"/>
                      <w:szCs w:val="21"/>
                    </w:rPr>
                    <w:t>）</w:t>
                  </w:r>
                </w:p>
              </w:tc>
              <w:tc>
                <w:tcPr>
                  <w:tcW w:w="963" w:type="dxa"/>
                  <w:tcBorders>
                    <w:tl2br w:val="nil"/>
                    <w:tr2bl w:val="nil"/>
                  </w:tcBorders>
                  <w:vAlign w:val="center"/>
                </w:tcPr>
                <w:p w:rsidR="0013435C" w:rsidRDefault="006F1A03">
                  <w:pPr>
                    <w:jc w:val="center"/>
                    <w:rPr>
                      <w:sz w:val="21"/>
                      <w:szCs w:val="21"/>
                    </w:rPr>
                  </w:pPr>
                  <w:r>
                    <w:rPr>
                      <w:sz w:val="21"/>
                      <w:szCs w:val="21"/>
                    </w:rPr>
                    <w:t>/</w:t>
                  </w:r>
                </w:p>
              </w:tc>
              <w:tc>
                <w:tcPr>
                  <w:tcW w:w="1143" w:type="dxa"/>
                  <w:tcBorders>
                    <w:tl2br w:val="nil"/>
                    <w:tr2bl w:val="nil"/>
                  </w:tcBorders>
                  <w:vAlign w:val="center"/>
                </w:tcPr>
                <w:p w:rsidR="0013435C" w:rsidRDefault="006F1A03">
                  <w:pPr>
                    <w:jc w:val="center"/>
                    <w:rPr>
                      <w:sz w:val="21"/>
                      <w:szCs w:val="21"/>
                    </w:rPr>
                  </w:pPr>
                  <w:r>
                    <w:rPr>
                      <w:sz w:val="21"/>
                      <w:szCs w:val="21"/>
                    </w:rPr>
                    <w:t>/</w:t>
                  </w:r>
                </w:p>
              </w:tc>
              <w:tc>
                <w:tcPr>
                  <w:tcW w:w="1147" w:type="dxa"/>
                  <w:tcBorders>
                    <w:tl2br w:val="nil"/>
                    <w:tr2bl w:val="nil"/>
                  </w:tcBorders>
                  <w:vAlign w:val="center"/>
                </w:tcPr>
                <w:p w:rsidR="0013435C" w:rsidRDefault="006F1A03">
                  <w:pPr>
                    <w:jc w:val="center"/>
                    <w:rPr>
                      <w:sz w:val="21"/>
                      <w:szCs w:val="21"/>
                    </w:rPr>
                  </w:pPr>
                  <w:r>
                    <w:rPr>
                      <w:sz w:val="21"/>
                      <w:szCs w:val="21"/>
                    </w:rPr>
                    <w:t>每个季度监测一次</w:t>
                  </w:r>
                </w:p>
              </w:tc>
            </w:tr>
          </w:tbl>
          <w:p w:rsidR="0013435C" w:rsidRDefault="0013435C">
            <w:pPr>
              <w:autoSpaceDE w:val="0"/>
              <w:autoSpaceDN w:val="0"/>
              <w:adjustRightInd w:val="0"/>
              <w:spacing w:line="360" w:lineRule="auto"/>
              <w:jc w:val="left"/>
            </w:pPr>
          </w:p>
        </w:tc>
      </w:tr>
    </w:tbl>
    <w:p w:rsidR="0013435C" w:rsidRDefault="0013435C">
      <w:pPr>
        <w:sectPr w:rsidR="0013435C">
          <w:pgSz w:w="11906" w:h="16838"/>
          <w:pgMar w:top="1417" w:right="1417" w:bottom="1417" w:left="1417" w:header="851" w:footer="992" w:gutter="0"/>
          <w:cols w:space="720"/>
          <w:docGrid w:linePitch="312"/>
        </w:sectPr>
      </w:pPr>
    </w:p>
    <w:p w:rsidR="0013435C" w:rsidRDefault="006F1A03">
      <w:pPr>
        <w:pStyle w:val="1"/>
        <w:spacing w:before="0" w:after="0" w:line="360" w:lineRule="auto"/>
        <w:contextualSpacing/>
        <w:rPr>
          <w:bCs/>
          <w:sz w:val="30"/>
          <w:szCs w:val="44"/>
        </w:rPr>
      </w:pPr>
      <w:bookmarkStart w:id="58" w:name="_Toc438023329"/>
      <w:bookmarkStart w:id="59" w:name="_Toc119089471"/>
      <w:bookmarkStart w:id="60" w:name="_Toc302378067"/>
      <w:bookmarkStart w:id="61" w:name="_Toc268501954"/>
      <w:bookmarkStart w:id="62" w:name="_Toc268504422"/>
      <w:r>
        <w:rPr>
          <w:bCs/>
          <w:sz w:val="30"/>
          <w:szCs w:val="44"/>
        </w:rPr>
        <w:lastRenderedPageBreak/>
        <w:t>建设项目拟采取的防治措施及预期治理效果</w:t>
      </w:r>
      <w:bookmarkEnd w:id="58"/>
      <w:bookmarkEnd w:id="59"/>
      <w:bookmarkEnd w:id="60"/>
      <w:bookmarkEnd w:id="61"/>
      <w:bookmarkEnd w:id="62"/>
    </w:p>
    <w:tbl>
      <w:tblPr>
        <w:tblW w:w="91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85" w:type="dxa"/>
        </w:tblCellMar>
        <w:tblLook w:val="04A0"/>
      </w:tblPr>
      <w:tblGrid>
        <w:gridCol w:w="541"/>
        <w:gridCol w:w="679"/>
        <w:gridCol w:w="1252"/>
        <w:gridCol w:w="1671"/>
        <w:gridCol w:w="2243"/>
        <w:gridCol w:w="2734"/>
      </w:tblGrid>
      <w:tr w:rsidR="0013435C">
        <w:trPr>
          <w:trHeight w:val="1036"/>
          <w:tblHeader/>
          <w:jc w:val="center"/>
        </w:trPr>
        <w:tc>
          <w:tcPr>
            <w:tcW w:w="1220" w:type="dxa"/>
            <w:gridSpan w:val="2"/>
            <w:tcBorders>
              <w:tl2br w:val="single" w:sz="6" w:space="0" w:color="auto"/>
            </w:tcBorders>
            <w:vAlign w:val="center"/>
          </w:tcPr>
          <w:p w:rsidR="0013435C" w:rsidRDefault="006F1A03">
            <w:pPr>
              <w:adjustRightInd w:val="0"/>
              <w:snapToGrid w:val="0"/>
              <w:jc w:val="center"/>
              <w:rPr>
                <w:b/>
                <w:szCs w:val="24"/>
              </w:rPr>
            </w:pPr>
            <w:r>
              <w:rPr>
                <w:b/>
                <w:szCs w:val="24"/>
              </w:rPr>
              <w:t>内容</w:t>
            </w:r>
          </w:p>
          <w:p w:rsidR="0013435C" w:rsidRDefault="006F1A03">
            <w:pPr>
              <w:adjustRightInd w:val="0"/>
              <w:snapToGrid w:val="0"/>
              <w:rPr>
                <w:b/>
                <w:szCs w:val="24"/>
              </w:rPr>
            </w:pPr>
            <w:r>
              <w:rPr>
                <w:b/>
                <w:szCs w:val="24"/>
              </w:rPr>
              <w:t>类型</w:t>
            </w:r>
          </w:p>
        </w:tc>
        <w:tc>
          <w:tcPr>
            <w:tcW w:w="1252" w:type="dxa"/>
            <w:vAlign w:val="center"/>
          </w:tcPr>
          <w:p w:rsidR="0013435C" w:rsidRDefault="006F1A03">
            <w:pPr>
              <w:adjustRightInd w:val="0"/>
              <w:snapToGrid w:val="0"/>
              <w:jc w:val="center"/>
              <w:rPr>
                <w:b/>
                <w:szCs w:val="24"/>
              </w:rPr>
            </w:pPr>
            <w:r>
              <w:rPr>
                <w:b/>
                <w:szCs w:val="24"/>
              </w:rPr>
              <w:t>排放源</w:t>
            </w:r>
          </w:p>
        </w:tc>
        <w:tc>
          <w:tcPr>
            <w:tcW w:w="1671" w:type="dxa"/>
            <w:vAlign w:val="center"/>
          </w:tcPr>
          <w:p w:rsidR="0013435C" w:rsidRDefault="006F1A03">
            <w:pPr>
              <w:adjustRightInd w:val="0"/>
              <w:snapToGrid w:val="0"/>
              <w:jc w:val="center"/>
              <w:rPr>
                <w:b/>
                <w:szCs w:val="24"/>
              </w:rPr>
            </w:pPr>
            <w:r>
              <w:rPr>
                <w:b/>
                <w:szCs w:val="24"/>
              </w:rPr>
              <w:t>污染物名称</w:t>
            </w:r>
          </w:p>
        </w:tc>
        <w:tc>
          <w:tcPr>
            <w:tcW w:w="2243" w:type="dxa"/>
            <w:vAlign w:val="center"/>
          </w:tcPr>
          <w:p w:rsidR="0013435C" w:rsidRDefault="006F1A03">
            <w:pPr>
              <w:adjustRightInd w:val="0"/>
              <w:snapToGrid w:val="0"/>
              <w:jc w:val="center"/>
              <w:rPr>
                <w:b/>
                <w:szCs w:val="24"/>
              </w:rPr>
            </w:pPr>
            <w:r>
              <w:rPr>
                <w:b/>
                <w:szCs w:val="24"/>
              </w:rPr>
              <w:t>防治措施</w:t>
            </w:r>
          </w:p>
        </w:tc>
        <w:tc>
          <w:tcPr>
            <w:tcW w:w="2734" w:type="dxa"/>
            <w:vAlign w:val="center"/>
          </w:tcPr>
          <w:p w:rsidR="0013435C" w:rsidRDefault="006F1A03">
            <w:pPr>
              <w:adjustRightInd w:val="0"/>
              <w:snapToGrid w:val="0"/>
              <w:jc w:val="center"/>
              <w:rPr>
                <w:b/>
                <w:szCs w:val="24"/>
              </w:rPr>
            </w:pPr>
            <w:r>
              <w:rPr>
                <w:b/>
                <w:szCs w:val="24"/>
              </w:rPr>
              <w:t>预期治理效果</w:t>
            </w:r>
          </w:p>
        </w:tc>
      </w:tr>
      <w:tr w:rsidR="0013435C">
        <w:trPr>
          <w:cantSplit/>
          <w:trHeight w:val="2441"/>
          <w:jc w:val="center"/>
        </w:trPr>
        <w:tc>
          <w:tcPr>
            <w:tcW w:w="541" w:type="dxa"/>
            <w:vAlign w:val="center"/>
          </w:tcPr>
          <w:p w:rsidR="0013435C" w:rsidRDefault="006F1A03">
            <w:pPr>
              <w:adjustRightInd w:val="0"/>
              <w:snapToGrid w:val="0"/>
              <w:jc w:val="center"/>
              <w:rPr>
                <w:b/>
                <w:szCs w:val="24"/>
              </w:rPr>
            </w:pPr>
            <w:r>
              <w:rPr>
                <w:b/>
                <w:szCs w:val="24"/>
              </w:rPr>
              <w:t>大</w:t>
            </w:r>
          </w:p>
          <w:p w:rsidR="0013435C" w:rsidRDefault="006F1A03">
            <w:pPr>
              <w:adjustRightInd w:val="0"/>
              <w:snapToGrid w:val="0"/>
              <w:jc w:val="center"/>
              <w:rPr>
                <w:b/>
                <w:szCs w:val="24"/>
              </w:rPr>
            </w:pPr>
            <w:r>
              <w:rPr>
                <w:b/>
                <w:szCs w:val="24"/>
              </w:rPr>
              <w:t>气</w:t>
            </w:r>
          </w:p>
          <w:p w:rsidR="0013435C" w:rsidRDefault="006F1A03">
            <w:pPr>
              <w:adjustRightInd w:val="0"/>
              <w:snapToGrid w:val="0"/>
              <w:jc w:val="center"/>
              <w:rPr>
                <w:b/>
                <w:szCs w:val="24"/>
              </w:rPr>
            </w:pPr>
            <w:r>
              <w:rPr>
                <w:b/>
                <w:szCs w:val="24"/>
              </w:rPr>
              <w:t>污染</w:t>
            </w:r>
          </w:p>
          <w:p w:rsidR="0013435C" w:rsidRDefault="006F1A03">
            <w:pPr>
              <w:adjustRightInd w:val="0"/>
              <w:snapToGrid w:val="0"/>
              <w:jc w:val="center"/>
              <w:rPr>
                <w:b/>
                <w:szCs w:val="24"/>
              </w:rPr>
            </w:pPr>
            <w:r>
              <w:rPr>
                <w:b/>
                <w:szCs w:val="24"/>
              </w:rPr>
              <w:t>物</w:t>
            </w:r>
          </w:p>
        </w:tc>
        <w:tc>
          <w:tcPr>
            <w:tcW w:w="679" w:type="dxa"/>
            <w:vAlign w:val="center"/>
          </w:tcPr>
          <w:p w:rsidR="0013435C" w:rsidRDefault="006F1A03">
            <w:pPr>
              <w:adjustRightInd w:val="0"/>
              <w:snapToGrid w:val="0"/>
              <w:jc w:val="center"/>
              <w:rPr>
                <w:b/>
                <w:szCs w:val="24"/>
              </w:rPr>
            </w:pPr>
            <w:r>
              <w:rPr>
                <w:b/>
                <w:szCs w:val="24"/>
              </w:rPr>
              <w:t>运营期</w:t>
            </w:r>
          </w:p>
        </w:tc>
        <w:tc>
          <w:tcPr>
            <w:tcW w:w="1252" w:type="dxa"/>
            <w:tcBorders>
              <w:top w:val="single" w:sz="4" w:space="0" w:color="auto"/>
            </w:tcBorders>
            <w:vAlign w:val="center"/>
          </w:tcPr>
          <w:p w:rsidR="0013435C" w:rsidRDefault="006F1A03">
            <w:pPr>
              <w:adjustRightInd w:val="0"/>
              <w:snapToGrid w:val="0"/>
              <w:jc w:val="center"/>
              <w:rPr>
                <w:sz w:val="21"/>
                <w:szCs w:val="21"/>
              </w:rPr>
            </w:pPr>
            <w:r>
              <w:rPr>
                <w:rFonts w:hint="eastAsia"/>
                <w:sz w:val="21"/>
                <w:szCs w:val="21"/>
              </w:rPr>
              <w:t>注塑工序</w:t>
            </w:r>
          </w:p>
        </w:tc>
        <w:tc>
          <w:tcPr>
            <w:tcW w:w="1671" w:type="dxa"/>
            <w:tcBorders>
              <w:bottom w:val="single" w:sz="4" w:space="0" w:color="auto"/>
            </w:tcBorders>
            <w:vAlign w:val="center"/>
          </w:tcPr>
          <w:p w:rsidR="0013435C" w:rsidRDefault="006F1A03">
            <w:pPr>
              <w:snapToGrid w:val="0"/>
              <w:jc w:val="center"/>
              <w:rPr>
                <w:color w:val="000000"/>
                <w:sz w:val="21"/>
                <w:szCs w:val="21"/>
              </w:rPr>
            </w:pPr>
            <w:r>
              <w:rPr>
                <w:rFonts w:hint="eastAsia"/>
                <w:color w:val="000000"/>
                <w:sz w:val="21"/>
                <w:szCs w:val="21"/>
              </w:rPr>
              <w:t>非甲烷总烃（以</w:t>
            </w:r>
            <w:r>
              <w:rPr>
                <w:rFonts w:hint="eastAsia"/>
                <w:color w:val="000000"/>
                <w:sz w:val="21"/>
                <w:szCs w:val="21"/>
              </w:rPr>
              <w:t>VOCs</w:t>
            </w:r>
            <w:r>
              <w:rPr>
                <w:rFonts w:hint="eastAsia"/>
                <w:color w:val="000000"/>
                <w:sz w:val="21"/>
                <w:szCs w:val="21"/>
              </w:rPr>
              <w:t>计）</w:t>
            </w:r>
          </w:p>
        </w:tc>
        <w:tc>
          <w:tcPr>
            <w:tcW w:w="2243" w:type="dxa"/>
            <w:tcBorders>
              <w:bottom w:val="single" w:sz="4" w:space="0" w:color="auto"/>
            </w:tcBorders>
            <w:vAlign w:val="center"/>
          </w:tcPr>
          <w:p w:rsidR="0013435C" w:rsidRDefault="006F1A03">
            <w:pPr>
              <w:tabs>
                <w:tab w:val="left" w:pos="8130"/>
              </w:tabs>
              <w:jc w:val="center"/>
              <w:rPr>
                <w:color w:val="000000"/>
                <w:sz w:val="21"/>
                <w:szCs w:val="21"/>
              </w:rPr>
            </w:pPr>
            <w:r>
              <w:rPr>
                <w:color w:val="000000"/>
                <w:sz w:val="21"/>
                <w:szCs w:val="21"/>
              </w:rPr>
              <w:t>集气罩收集</w:t>
            </w:r>
            <w:r>
              <w:rPr>
                <w:rFonts w:hint="eastAsia"/>
                <w:color w:val="000000"/>
                <w:sz w:val="21"/>
                <w:szCs w:val="21"/>
              </w:rPr>
              <w:t>经光催化氧化处理器处理</w:t>
            </w:r>
            <w:r>
              <w:rPr>
                <w:color w:val="000000"/>
                <w:sz w:val="21"/>
                <w:szCs w:val="21"/>
              </w:rPr>
              <w:t>后高空排放</w:t>
            </w:r>
          </w:p>
        </w:tc>
        <w:tc>
          <w:tcPr>
            <w:tcW w:w="2734" w:type="dxa"/>
            <w:tcBorders>
              <w:bottom w:val="single" w:sz="4" w:space="0" w:color="auto"/>
            </w:tcBorders>
            <w:vAlign w:val="center"/>
          </w:tcPr>
          <w:p w:rsidR="0013435C" w:rsidRDefault="006F1A03">
            <w:pPr>
              <w:tabs>
                <w:tab w:val="left" w:pos="8130"/>
              </w:tabs>
              <w:jc w:val="center"/>
              <w:rPr>
                <w:color w:val="000000"/>
                <w:sz w:val="21"/>
                <w:szCs w:val="21"/>
              </w:rPr>
            </w:pPr>
            <w:r>
              <w:rPr>
                <w:rFonts w:hint="eastAsia"/>
                <w:color w:val="000000"/>
                <w:kern w:val="28"/>
                <w:sz w:val="21"/>
                <w:szCs w:val="21"/>
              </w:rPr>
              <w:t>达到</w:t>
            </w:r>
            <w:r>
              <w:rPr>
                <w:rFonts w:hint="eastAsia"/>
                <w:sz w:val="21"/>
                <w:szCs w:val="21"/>
              </w:rPr>
              <w:t>广东省地方标准《大气污染物排放限值》（</w:t>
            </w:r>
            <w:r>
              <w:rPr>
                <w:rFonts w:hint="eastAsia"/>
                <w:sz w:val="21"/>
                <w:szCs w:val="21"/>
              </w:rPr>
              <w:t>DB44/27-2001</w:t>
            </w:r>
            <w:r>
              <w:rPr>
                <w:rFonts w:hint="eastAsia"/>
                <w:sz w:val="21"/>
                <w:szCs w:val="21"/>
              </w:rPr>
              <w:t>）第二时段二级标准要求</w:t>
            </w:r>
          </w:p>
        </w:tc>
      </w:tr>
      <w:tr w:rsidR="0013435C">
        <w:trPr>
          <w:cantSplit/>
          <w:trHeight w:val="2139"/>
          <w:jc w:val="center"/>
        </w:trPr>
        <w:tc>
          <w:tcPr>
            <w:tcW w:w="541" w:type="dxa"/>
            <w:vAlign w:val="center"/>
          </w:tcPr>
          <w:p w:rsidR="0013435C" w:rsidRDefault="006F1A03">
            <w:pPr>
              <w:adjustRightInd w:val="0"/>
              <w:snapToGrid w:val="0"/>
              <w:jc w:val="center"/>
              <w:rPr>
                <w:b/>
                <w:szCs w:val="24"/>
              </w:rPr>
            </w:pPr>
            <w:r>
              <w:rPr>
                <w:b/>
                <w:szCs w:val="24"/>
              </w:rPr>
              <w:t>水污染物</w:t>
            </w:r>
          </w:p>
        </w:tc>
        <w:tc>
          <w:tcPr>
            <w:tcW w:w="679" w:type="dxa"/>
            <w:vAlign w:val="center"/>
          </w:tcPr>
          <w:p w:rsidR="0013435C" w:rsidRDefault="006F1A03">
            <w:pPr>
              <w:adjustRightInd w:val="0"/>
              <w:snapToGrid w:val="0"/>
              <w:jc w:val="center"/>
              <w:rPr>
                <w:b/>
                <w:szCs w:val="24"/>
              </w:rPr>
            </w:pPr>
            <w:r>
              <w:rPr>
                <w:b/>
                <w:szCs w:val="24"/>
              </w:rPr>
              <w:t>运营期</w:t>
            </w:r>
          </w:p>
        </w:tc>
        <w:tc>
          <w:tcPr>
            <w:tcW w:w="1252" w:type="dxa"/>
            <w:tcBorders>
              <w:top w:val="single" w:sz="4" w:space="0" w:color="auto"/>
            </w:tcBorders>
            <w:vAlign w:val="center"/>
          </w:tcPr>
          <w:p w:rsidR="0013435C" w:rsidRDefault="006F1A03">
            <w:pPr>
              <w:pStyle w:val="03"/>
              <w:snapToGrid w:val="0"/>
              <w:jc w:val="center"/>
              <w:rPr>
                <w:sz w:val="21"/>
                <w:szCs w:val="21"/>
              </w:rPr>
            </w:pPr>
            <w:r>
              <w:rPr>
                <w:rFonts w:eastAsia="宋体"/>
                <w:kern w:val="2"/>
                <w:sz w:val="21"/>
                <w:szCs w:val="21"/>
              </w:rPr>
              <w:t>员工生活</w:t>
            </w:r>
          </w:p>
        </w:tc>
        <w:tc>
          <w:tcPr>
            <w:tcW w:w="1671" w:type="dxa"/>
            <w:vAlign w:val="center"/>
          </w:tcPr>
          <w:p w:rsidR="0013435C" w:rsidRDefault="006F1A03">
            <w:pPr>
              <w:spacing w:before="20" w:after="20"/>
              <w:jc w:val="center"/>
              <w:rPr>
                <w:sz w:val="21"/>
                <w:szCs w:val="21"/>
              </w:rPr>
            </w:pPr>
            <w:r>
              <w:rPr>
                <w:sz w:val="21"/>
                <w:szCs w:val="21"/>
              </w:rPr>
              <w:t>COD</w:t>
            </w:r>
            <w:r>
              <w:rPr>
                <w:sz w:val="21"/>
                <w:szCs w:val="21"/>
                <w:vertAlign w:val="subscript"/>
              </w:rPr>
              <w:t>Cr</w:t>
            </w:r>
          </w:p>
          <w:p w:rsidR="0013435C" w:rsidRDefault="006F1A03">
            <w:pPr>
              <w:spacing w:before="20" w:after="20"/>
              <w:jc w:val="center"/>
              <w:rPr>
                <w:sz w:val="21"/>
                <w:szCs w:val="21"/>
              </w:rPr>
            </w:pPr>
            <w:r>
              <w:rPr>
                <w:sz w:val="21"/>
                <w:szCs w:val="21"/>
              </w:rPr>
              <w:t>BOD</w:t>
            </w:r>
            <w:r>
              <w:rPr>
                <w:sz w:val="21"/>
                <w:szCs w:val="21"/>
                <w:vertAlign w:val="subscript"/>
              </w:rPr>
              <w:t>5</w:t>
            </w:r>
          </w:p>
          <w:p w:rsidR="0013435C" w:rsidRDefault="006F1A03">
            <w:pPr>
              <w:spacing w:before="20" w:after="20"/>
              <w:jc w:val="center"/>
              <w:rPr>
                <w:sz w:val="21"/>
                <w:szCs w:val="21"/>
              </w:rPr>
            </w:pPr>
            <w:r>
              <w:rPr>
                <w:sz w:val="21"/>
                <w:szCs w:val="21"/>
              </w:rPr>
              <w:t>NH</w:t>
            </w:r>
            <w:r>
              <w:rPr>
                <w:sz w:val="21"/>
                <w:szCs w:val="21"/>
                <w:vertAlign w:val="subscript"/>
              </w:rPr>
              <w:t>3</w:t>
            </w:r>
            <w:r>
              <w:rPr>
                <w:sz w:val="21"/>
                <w:szCs w:val="21"/>
              </w:rPr>
              <w:t>-N</w:t>
            </w:r>
          </w:p>
          <w:p w:rsidR="0013435C" w:rsidRDefault="006F1A03">
            <w:pPr>
              <w:adjustRightInd w:val="0"/>
              <w:snapToGrid w:val="0"/>
              <w:jc w:val="center"/>
              <w:rPr>
                <w:sz w:val="21"/>
                <w:szCs w:val="21"/>
              </w:rPr>
            </w:pPr>
            <w:r>
              <w:rPr>
                <w:sz w:val="21"/>
                <w:szCs w:val="21"/>
              </w:rPr>
              <w:t>SS</w:t>
            </w:r>
          </w:p>
        </w:tc>
        <w:tc>
          <w:tcPr>
            <w:tcW w:w="2243" w:type="dxa"/>
            <w:vAlign w:val="center"/>
          </w:tcPr>
          <w:p w:rsidR="0013435C" w:rsidRDefault="006F1A03">
            <w:pPr>
              <w:tabs>
                <w:tab w:val="left" w:pos="8130"/>
              </w:tabs>
              <w:jc w:val="center"/>
              <w:rPr>
                <w:sz w:val="21"/>
                <w:szCs w:val="21"/>
              </w:rPr>
            </w:pPr>
            <w:r>
              <w:rPr>
                <w:sz w:val="21"/>
                <w:szCs w:val="21"/>
              </w:rPr>
              <w:t>经三级化粪池预处理后排</w:t>
            </w:r>
            <w:r>
              <w:rPr>
                <w:rFonts w:hint="eastAsia"/>
                <w:sz w:val="21"/>
                <w:szCs w:val="21"/>
              </w:rPr>
              <w:t>入市政污水管网最终汇入潮阳区污水处理厂</w:t>
            </w:r>
            <w:r>
              <w:rPr>
                <w:sz w:val="21"/>
                <w:szCs w:val="21"/>
              </w:rPr>
              <w:t>。</w:t>
            </w:r>
          </w:p>
        </w:tc>
        <w:tc>
          <w:tcPr>
            <w:tcW w:w="2734" w:type="dxa"/>
            <w:vAlign w:val="center"/>
          </w:tcPr>
          <w:p w:rsidR="0013435C" w:rsidRDefault="006F1A03">
            <w:pPr>
              <w:tabs>
                <w:tab w:val="left" w:pos="8130"/>
              </w:tabs>
              <w:jc w:val="center"/>
              <w:rPr>
                <w:sz w:val="21"/>
                <w:szCs w:val="21"/>
              </w:rPr>
            </w:pPr>
            <w:r>
              <w:rPr>
                <w:rFonts w:ascii="宋体" w:hAnsi="宋体" w:hint="eastAsia"/>
                <w:sz w:val="21"/>
                <w:szCs w:val="21"/>
              </w:rPr>
              <w:t>达到预期效果</w:t>
            </w:r>
          </w:p>
        </w:tc>
      </w:tr>
      <w:tr w:rsidR="0013435C">
        <w:trPr>
          <w:cantSplit/>
          <w:trHeight w:val="1451"/>
          <w:jc w:val="center"/>
        </w:trPr>
        <w:tc>
          <w:tcPr>
            <w:tcW w:w="541" w:type="dxa"/>
            <w:vMerge w:val="restart"/>
            <w:vAlign w:val="center"/>
          </w:tcPr>
          <w:p w:rsidR="0013435C" w:rsidRDefault="006F1A03">
            <w:pPr>
              <w:adjustRightInd w:val="0"/>
              <w:snapToGrid w:val="0"/>
              <w:jc w:val="center"/>
              <w:rPr>
                <w:b/>
                <w:szCs w:val="24"/>
              </w:rPr>
            </w:pPr>
            <w:r>
              <w:rPr>
                <w:b/>
                <w:szCs w:val="24"/>
              </w:rPr>
              <w:t>固</w:t>
            </w:r>
          </w:p>
          <w:p w:rsidR="0013435C" w:rsidRDefault="006F1A03">
            <w:pPr>
              <w:adjustRightInd w:val="0"/>
              <w:snapToGrid w:val="0"/>
              <w:jc w:val="center"/>
              <w:rPr>
                <w:b/>
                <w:szCs w:val="24"/>
              </w:rPr>
            </w:pPr>
            <w:r>
              <w:rPr>
                <w:b/>
                <w:szCs w:val="24"/>
              </w:rPr>
              <w:t>体废</w:t>
            </w:r>
          </w:p>
          <w:p w:rsidR="0013435C" w:rsidRDefault="006F1A03">
            <w:pPr>
              <w:adjustRightInd w:val="0"/>
              <w:snapToGrid w:val="0"/>
              <w:jc w:val="center"/>
              <w:rPr>
                <w:b/>
                <w:szCs w:val="24"/>
              </w:rPr>
            </w:pPr>
            <w:r>
              <w:rPr>
                <w:b/>
                <w:szCs w:val="24"/>
              </w:rPr>
              <w:t>物</w:t>
            </w:r>
          </w:p>
        </w:tc>
        <w:tc>
          <w:tcPr>
            <w:tcW w:w="679" w:type="dxa"/>
            <w:vMerge w:val="restart"/>
            <w:tcBorders>
              <w:top w:val="single" w:sz="4" w:space="0" w:color="auto"/>
              <w:right w:val="single" w:sz="4" w:space="0" w:color="auto"/>
            </w:tcBorders>
            <w:vAlign w:val="center"/>
          </w:tcPr>
          <w:p w:rsidR="0013435C" w:rsidRDefault="006F1A03">
            <w:pPr>
              <w:adjustRightInd w:val="0"/>
              <w:snapToGrid w:val="0"/>
              <w:jc w:val="center"/>
              <w:rPr>
                <w:b/>
                <w:szCs w:val="24"/>
              </w:rPr>
            </w:pPr>
            <w:r>
              <w:rPr>
                <w:b/>
                <w:szCs w:val="24"/>
              </w:rPr>
              <w:t>运营期</w:t>
            </w:r>
          </w:p>
        </w:tc>
        <w:tc>
          <w:tcPr>
            <w:tcW w:w="1252" w:type="dxa"/>
            <w:tcBorders>
              <w:left w:val="single" w:sz="4" w:space="0" w:color="auto"/>
            </w:tcBorders>
            <w:vAlign w:val="center"/>
          </w:tcPr>
          <w:p w:rsidR="0013435C" w:rsidRDefault="006F1A03">
            <w:pPr>
              <w:adjustRightInd w:val="0"/>
              <w:snapToGrid w:val="0"/>
              <w:jc w:val="center"/>
              <w:rPr>
                <w:sz w:val="21"/>
                <w:szCs w:val="21"/>
              </w:rPr>
            </w:pPr>
            <w:r>
              <w:rPr>
                <w:sz w:val="21"/>
                <w:szCs w:val="21"/>
              </w:rPr>
              <w:t>一般工业固体废物</w:t>
            </w:r>
          </w:p>
        </w:tc>
        <w:tc>
          <w:tcPr>
            <w:tcW w:w="1671" w:type="dxa"/>
            <w:tcBorders>
              <w:top w:val="single" w:sz="4" w:space="0" w:color="auto"/>
            </w:tcBorders>
            <w:vAlign w:val="center"/>
          </w:tcPr>
          <w:p w:rsidR="0013435C" w:rsidRDefault="006F1A03">
            <w:pPr>
              <w:adjustRightInd w:val="0"/>
              <w:snapToGrid w:val="0"/>
              <w:jc w:val="center"/>
              <w:rPr>
                <w:sz w:val="21"/>
                <w:szCs w:val="21"/>
              </w:rPr>
            </w:pPr>
            <w:r>
              <w:rPr>
                <w:sz w:val="21"/>
                <w:szCs w:val="21"/>
              </w:rPr>
              <w:t>不合格品</w:t>
            </w:r>
          </w:p>
        </w:tc>
        <w:tc>
          <w:tcPr>
            <w:tcW w:w="2243" w:type="dxa"/>
            <w:vAlign w:val="center"/>
          </w:tcPr>
          <w:p w:rsidR="0013435C" w:rsidRDefault="006F1A03">
            <w:pPr>
              <w:adjustRightInd w:val="0"/>
              <w:snapToGrid w:val="0"/>
              <w:jc w:val="center"/>
              <w:rPr>
                <w:sz w:val="21"/>
                <w:szCs w:val="21"/>
              </w:rPr>
            </w:pPr>
            <w:r>
              <w:rPr>
                <w:sz w:val="21"/>
                <w:szCs w:val="21"/>
              </w:rPr>
              <w:t>返回生产厂商回收利用</w:t>
            </w:r>
          </w:p>
        </w:tc>
        <w:tc>
          <w:tcPr>
            <w:tcW w:w="2734" w:type="dxa"/>
            <w:vMerge w:val="restart"/>
            <w:vAlign w:val="center"/>
          </w:tcPr>
          <w:p w:rsidR="0013435C" w:rsidRDefault="006F1A03">
            <w:pPr>
              <w:tabs>
                <w:tab w:val="left" w:pos="8130"/>
              </w:tabs>
              <w:rPr>
                <w:sz w:val="21"/>
                <w:szCs w:val="21"/>
              </w:rPr>
            </w:pPr>
            <w:r>
              <w:rPr>
                <w:sz w:val="21"/>
                <w:szCs w:val="21"/>
              </w:rPr>
              <w:t>不直接对外排放，不会对周围环境造成明显的不良影响</w:t>
            </w:r>
          </w:p>
        </w:tc>
      </w:tr>
      <w:tr w:rsidR="0013435C">
        <w:trPr>
          <w:cantSplit/>
          <w:trHeight w:val="563"/>
          <w:jc w:val="center"/>
        </w:trPr>
        <w:tc>
          <w:tcPr>
            <w:tcW w:w="541" w:type="dxa"/>
            <w:vMerge/>
            <w:vAlign w:val="center"/>
          </w:tcPr>
          <w:p w:rsidR="0013435C" w:rsidRDefault="0013435C">
            <w:pPr>
              <w:adjustRightInd w:val="0"/>
              <w:snapToGrid w:val="0"/>
              <w:jc w:val="center"/>
              <w:rPr>
                <w:b/>
                <w:szCs w:val="24"/>
              </w:rPr>
            </w:pPr>
          </w:p>
        </w:tc>
        <w:tc>
          <w:tcPr>
            <w:tcW w:w="679" w:type="dxa"/>
            <w:vMerge/>
            <w:tcBorders>
              <w:bottom w:val="single" w:sz="4" w:space="0" w:color="auto"/>
              <w:right w:val="single" w:sz="4" w:space="0" w:color="auto"/>
            </w:tcBorders>
            <w:vAlign w:val="center"/>
          </w:tcPr>
          <w:p w:rsidR="0013435C" w:rsidRDefault="0013435C">
            <w:pPr>
              <w:adjustRightInd w:val="0"/>
              <w:snapToGrid w:val="0"/>
              <w:jc w:val="center"/>
              <w:rPr>
                <w:b/>
                <w:szCs w:val="24"/>
              </w:rPr>
            </w:pPr>
          </w:p>
        </w:tc>
        <w:tc>
          <w:tcPr>
            <w:tcW w:w="1252" w:type="dxa"/>
            <w:tcBorders>
              <w:top w:val="single" w:sz="4" w:space="0" w:color="auto"/>
              <w:left w:val="single" w:sz="4" w:space="0" w:color="auto"/>
              <w:bottom w:val="single" w:sz="4" w:space="0" w:color="000000"/>
            </w:tcBorders>
            <w:vAlign w:val="center"/>
          </w:tcPr>
          <w:p w:rsidR="0013435C" w:rsidRDefault="006F1A03">
            <w:pPr>
              <w:adjustRightInd w:val="0"/>
              <w:snapToGrid w:val="0"/>
              <w:jc w:val="center"/>
              <w:rPr>
                <w:sz w:val="21"/>
                <w:szCs w:val="21"/>
              </w:rPr>
            </w:pPr>
            <w:r>
              <w:rPr>
                <w:sz w:val="21"/>
                <w:szCs w:val="21"/>
              </w:rPr>
              <w:t>员工生活</w:t>
            </w:r>
          </w:p>
        </w:tc>
        <w:tc>
          <w:tcPr>
            <w:tcW w:w="1671" w:type="dxa"/>
            <w:tcBorders>
              <w:top w:val="single" w:sz="4" w:space="0" w:color="auto"/>
            </w:tcBorders>
            <w:vAlign w:val="center"/>
          </w:tcPr>
          <w:p w:rsidR="0013435C" w:rsidRDefault="006F1A03">
            <w:pPr>
              <w:adjustRightInd w:val="0"/>
              <w:snapToGrid w:val="0"/>
              <w:jc w:val="center"/>
              <w:rPr>
                <w:sz w:val="21"/>
                <w:szCs w:val="21"/>
              </w:rPr>
            </w:pPr>
            <w:r>
              <w:rPr>
                <w:sz w:val="21"/>
                <w:szCs w:val="21"/>
              </w:rPr>
              <w:t>生活垃圾</w:t>
            </w:r>
          </w:p>
        </w:tc>
        <w:tc>
          <w:tcPr>
            <w:tcW w:w="2243" w:type="dxa"/>
            <w:vAlign w:val="center"/>
          </w:tcPr>
          <w:p w:rsidR="0013435C" w:rsidRDefault="006F1A03">
            <w:pPr>
              <w:tabs>
                <w:tab w:val="left" w:pos="8130"/>
              </w:tabs>
              <w:jc w:val="center"/>
              <w:rPr>
                <w:sz w:val="21"/>
                <w:szCs w:val="21"/>
              </w:rPr>
            </w:pPr>
            <w:r>
              <w:rPr>
                <w:sz w:val="21"/>
                <w:szCs w:val="21"/>
              </w:rPr>
              <w:t>交由环卫部门处理</w:t>
            </w:r>
          </w:p>
        </w:tc>
        <w:tc>
          <w:tcPr>
            <w:tcW w:w="2734" w:type="dxa"/>
            <w:vMerge/>
            <w:vAlign w:val="center"/>
          </w:tcPr>
          <w:p w:rsidR="0013435C" w:rsidRDefault="0013435C">
            <w:pPr>
              <w:tabs>
                <w:tab w:val="left" w:pos="8130"/>
              </w:tabs>
              <w:rPr>
                <w:sz w:val="21"/>
                <w:szCs w:val="21"/>
              </w:rPr>
            </w:pPr>
          </w:p>
        </w:tc>
      </w:tr>
      <w:tr w:rsidR="0013435C">
        <w:trPr>
          <w:cantSplit/>
          <w:trHeight w:val="1720"/>
          <w:jc w:val="center"/>
        </w:trPr>
        <w:tc>
          <w:tcPr>
            <w:tcW w:w="541" w:type="dxa"/>
            <w:tcBorders>
              <w:right w:val="single" w:sz="4" w:space="0" w:color="auto"/>
            </w:tcBorders>
            <w:vAlign w:val="center"/>
          </w:tcPr>
          <w:p w:rsidR="0013435C" w:rsidRDefault="006F1A03">
            <w:pPr>
              <w:adjustRightInd w:val="0"/>
              <w:snapToGrid w:val="0"/>
              <w:jc w:val="center"/>
              <w:rPr>
                <w:b/>
                <w:szCs w:val="24"/>
              </w:rPr>
            </w:pPr>
            <w:r>
              <w:rPr>
                <w:b/>
                <w:szCs w:val="24"/>
              </w:rPr>
              <w:t>噪声</w:t>
            </w:r>
          </w:p>
        </w:tc>
        <w:tc>
          <w:tcPr>
            <w:tcW w:w="679" w:type="dxa"/>
            <w:tcBorders>
              <w:top w:val="single" w:sz="4" w:space="0" w:color="auto"/>
              <w:left w:val="single" w:sz="4" w:space="0" w:color="auto"/>
              <w:right w:val="single" w:sz="4" w:space="0" w:color="auto"/>
            </w:tcBorders>
            <w:vAlign w:val="center"/>
          </w:tcPr>
          <w:p w:rsidR="0013435C" w:rsidRDefault="006F1A03">
            <w:pPr>
              <w:adjustRightInd w:val="0"/>
              <w:snapToGrid w:val="0"/>
              <w:jc w:val="center"/>
              <w:rPr>
                <w:b/>
                <w:szCs w:val="24"/>
              </w:rPr>
            </w:pPr>
            <w:r>
              <w:rPr>
                <w:b/>
                <w:szCs w:val="24"/>
              </w:rPr>
              <w:t>运营期</w:t>
            </w:r>
          </w:p>
        </w:tc>
        <w:tc>
          <w:tcPr>
            <w:tcW w:w="1252" w:type="dxa"/>
            <w:tcBorders>
              <w:top w:val="single" w:sz="4" w:space="0" w:color="auto"/>
              <w:left w:val="single" w:sz="4" w:space="0" w:color="auto"/>
            </w:tcBorders>
            <w:vAlign w:val="center"/>
          </w:tcPr>
          <w:p w:rsidR="0013435C" w:rsidRDefault="006F1A03">
            <w:pPr>
              <w:adjustRightInd w:val="0"/>
              <w:snapToGrid w:val="0"/>
              <w:jc w:val="center"/>
              <w:rPr>
                <w:sz w:val="21"/>
                <w:szCs w:val="21"/>
              </w:rPr>
            </w:pPr>
            <w:r>
              <w:rPr>
                <w:sz w:val="21"/>
                <w:szCs w:val="21"/>
              </w:rPr>
              <w:t>机械</w:t>
            </w:r>
            <w:r>
              <w:rPr>
                <w:rFonts w:hint="eastAsia"/>
                <w:sz w:val="21"/>
                <w:szCs w:val="21"/>
              </w:rPr>
              <w:t>噪声</w:t>
            </w:r>
          </w:p>
        </w:tc>
        <w:tc>
          <w:tcPr>
            <w:tcW w:w="1671" w:type="dxa"/>
            <w:tcBorders>
              <w:top w:val="single" w:sz="4" w:space="0" w:color="auto"/>
            </w:tcBorders>
            <w:vAlign w:val="center"/>
          </w:tcPr>
          <w:p w:rsidR="0013435C" w:rsidRDefault="006F1A03">
            <w:pPr>
              <w:adjustRightInd w:val="0"/>
              <w:snapToGrid w:val="0"/>
              <w:jc w:val="center"/>
              <w:rPr>
                <w:sz w:val="21"/>
                <w:szCs w:val="21"/>
              </w:rPr>
            </w:pPr>
            <w:r>
              <w:rPr>
                <w:sz w:val="21"/>
                <w:szCs w:val="21"/>
              </w:rPr>
              <w:t>运行噪声</w:t>
            </w:r>
          </w:p>
        </w:tc>
        <w:tc>
          <w:tcPr>
            <w:tcW w:w="2243" w:type="dxa"/>
            <w:vAlign w:val="center"/>
          </w:tcPr>
          <w:p w:rsidR="0013435C" w:rsidRDefault="006F1A03">
            <w:pPr>
              <w:tabs>
                <w:tab w:val="left" w:pos="8130"/>
              </w:tabs>
              <w:jc w:val="center"/>
              <w:rPr>
                <w:sz w:val="21"/>
                <w:szCs w:val="21"/>
              </w:rPr>
            </w:pPr>
            <w:r>
              <w:rPr>
                <w:sz w:val="21"/>
                <w:szCs w:val="21"/>
              </w:rPr>
              <w:t>选用低噪音设备、消声减震、利用建筑物隔声屏蔽、加强操作管理和维护等</w:t>
            </w:r>
          </w:p>
        </w:tc>
        <w:tc>
          <w:tcPr>
            <w:tcW w:w="2734" w:type="dxa"/>
            <w:vAlign w:val="center"/>
          </w:tcPr>
          <w:p w:rsidR="0013435C" w:rsidRDefault="006F1A03">
            <w:pPr>
              <w:tabs>
                <w:tab w:val="left" w:pos="8130"/>
              </w:tabs>
              <w:jc w:val="center"/>
              <w:rPr>
                <w:sz w:val="21"/>
                <w:szCs w:val="21"/>
              </w:rPr>
            </w:pPr>
            <w:r>
              <w:rPr>
                <w:sz w:val="21"/>
                <w:szCs w:val="21"/>
              </w:rPr>
              <w:t>厂界达到《工业企业厂界环境噪声排放标准》（</w:t>
            </w:r>
            <w:r>
              <w:rPr>
                <w:rFonts w:hint="eastAsia"/>
                <w:sz w:val="21"/>
                <w:szCs w:val="21"/>
              </w:rPr>
              <w:t>GB12348-2008</w:t>
            </w:r>
            <w:r>
              <w:rPr>
                <w:rFonts w:hint="eastAsia"/>
                <w:sz w:val="21"/>
                <w:szCs w:val="21"/>
              </w:rPr>
              <w:t>）中</w:t>
            </w:r>
            <w:r>
              <w:rPr>
                <w:rFonts w:hint="eastAsia"/>
                <w:sz w:val="21"/>
                <w:szCs w:val="21"/>
              </w:rPr>
              <w:t>2</w:t>
            </w:r>
            <w:r>
              <w:rPr>
                <w:rFonts w:hint="eastAsia"/>
                <w:sz w:val="21"/>
                <w:szCs w:val="21"/>
              </w:rPr>
              <w:t>类标准</w:t>
            </w:r>
          </w:p>
        </w:tc>
      </w:tr>
      <w:tr w:rsidR="0013435C">
        <w:trPr>
          <w:trHeight w:val="3756"/>
          <w:jc w:val="center"/>
        </w:trPr>
        <w:tc>
          <w:tcPr>
            <w:tcW w:w="9120" w:type="dxa"/>
            <w:gridSpan w:val="6"/>
            <w:tcBorders>
              <w:top w:val="single" w:sz="12" w:space="0" w:color="auto"/>
            </w:tcBorders>
            <w:vAlign w:val="center"/>
          </w:tcPr>
          <w:p w:rsidR="0013435C" w:rsidRDefault="006F1A03">
            <w:pPr>
              <w:adjustRightInd w:val="0"/>
              <w:snapToGrid w:val="0"/>
              <w:spacing w:line="360" w:lineRule="auto"/>
            </w:pPr>
            <w:r>
              <w:t>生态保护措施及预期效果：</w:t>
            </w:r>
          </w:p>
          <w:p w:rsidR="0013435C" w:rsidRDefault="006F1A03">
            <w:pPr>
              <w:adjustRightInd w:val="0"/>
              <w:snapToGrid w:val="0"/>
              <w:spacing w:line="360" w:lineRule="auto"/>
              <w:ind w:firstLineChars="200" w:firstLine="480"/>
            </w:pPr>
            <w:r>
              <w:t>本项目要做好绿化美化、景观保护和环卫等工作，废气和噪声等污染物必须达标排放，固体废物及时处理。落实这些措施后，该区域不会因为本项目的建设，而对生态环境造成大的影响。在生态保护方面，建议建设单位做好外排污染物的治理，合理利用场地，保持良好的景观状态。</w:t>
            </w:r>
          </w:p>
        </w:tc>
      </w:tr>
    </w:tbl>
    <w:p w:rsidR="0013435C" w:rsidRDefault="0013435C">
      <w:pPr>
        <w:sectPr w:rsidR="0013435C">
          <w:pgSz w:w="11906" w:h="16838"/>
          <w:pgMar w:top="1417" w:right="1417" w:bottom="1417" w:left="1417" w:header="851" w:footer="992" w:gutter="0"/>
          <w:cols w:space="720"/>
          <w:docGrid w:linePitch="312"/>
        </w:sectPr>
      </w:pPr>
    </w:p>
    <w:p w:rsidR="0013435C" w:rsidRDefault="006F1A03">
      <w:pPr>
        <w:pStyle w:val="1"/>
        <w:spacing w:before="0" w:after="0" w:line="360" w:lineRule="auto"/>
        <w:contextualSpacing/>
        <w:rPr>
          <w:bCs/>
          <w:sz w:val="30"/>
          <w:szCs w:val="44"/>
        </w:rPr>
      </w:pPr>
      <w:bookmarkStart w:id="63" w:name="_Toc438023330"/>
      <w:bookmarkStart w:id="64" w:name="_Toc302378068"/>
      <w:bookmarkStart w:id="65" w:name="_Toc119089473"/>
      <w:bookmarkStart w:id="66" w:name="_Toc268501955"/>
      <w:bookmarkStart w:id="67" w:name="_Toc268504423"/>
      <w:r>
        <w:rPr>
          <w:rFonts w:hint="eastAsia"/>
          <w:bCs/>
          <w:sz w:val="30"/>
          <w:szCs w:val="44"/>
        </w:rPr>
        <w:lastRenderedPageBreak/>
        <w:t>结论与建议</w:t>
      </w:r>
    </w:p>
    <w:tbl>
      <w:tblPr>
        <w:tblpPr w:leftFromText="180" w:rightFromText="180" w:vertAnchor="text" w:horzAnchor="page" w:tblpX="1574" w:tblpY="114"/>
        <w:tblOverlap w:val="never"/>
        <w:tblW w:w="876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85" w:type="dxa"/>
          <w:right w:w="85" w:type="dxa"/>
        </w:tblCellMar>
        <w:tblLook w:val="04A0"/>
      </w:tblPr>
      <w:tblGrid>
        <w:gridCol w:w="8760"/>
      </w:tblGrid>
      <w:tr w:rsidR="0013435C">
        <w:trPr>
          <w:trHeight w:val="12761"/>
        </w:trPr>
        <w:tc>
          <w:tcPr>
            <w:tcW w:w="8760" w:type="dxa"/>
          </w:tcPr>
          <w:bookmarkEnd w:id="63"/>
          <w:bookmarkEnd w:id="64"/>
          <w:bookmarkEnd w:id="65"/>
          <w:bookmarkEnd w:id="66"/>
          <w:bookmarkEnd w:id="67"/>
          <w:p w:rsidR="0013435C" w:rsidRDefault="006F1A03">
            <w:pPr>
              <w:spacing w:before="100" w:beforeAutospacing="1" w:line="360" w:lineRule="auto"/>
              <w:ind w:firstLineChars="200" w:firstLine="480"/>
            </w:pPr>
            <w:r>
              <w:t>1</w:t>
            </w:r>
            <w:r>
              <w:t>、项目概况</w:t>
            </w:r>
          </w:p>
          <w:p w:rsidR="0013435C" w:rsidRDefault="006F1A03">
            <w:pPr>
              <w:tabs>
                <w:tab w:val="left" w:pos="462"/>
              </w:tabs>
              <w:spacing w:line="360" w:lineRule="auto"/>
              <w:ind w:firstLineChars="200" w:firstLine="480"/>
              <w:contextualSpacing/>
              <w:outlineLvl w:val="0"/>
            </w:pPr>
            <w:r>
              <w:rPr>
                <w:rFonts w:hint="eastAsia"/>
              </w:rPr>
              <w:t>位于汕头市潮阳区棉北街道平南工业区（平南石牌洋）第</w:t>
            </w:r>
            <w:r>
              <w:rPr>
                <w:rFonts w:hint="eastAsia"/>
              </w:rPr>
              <w:t>18</w:t>
            </w:r>
            <w:r>
              <w:rPr>
                <w:rFonts w:hint="eastAsia"/>
              </w:rPr>
              <w:t>号一楼的空置厂房。厂</w:t>
            </w:r>
            <w:r>
              <w:t>址中心坐标为：</w:t>
            </w:r>
            <w:r>
              <w:rPr>
                <w:rFonts w:hint="eastAsia"/>
              </w:rPr>
              <w:t>116</w:t>
            </w:r>
            <w:r>
              <w:rPr>
                <w:rFonts w:hint="eastAsia"/>
              </w:rPr>
              <w:t>°</w:t>
            </w:r>
            <w:r>
              <w:rPr>
                <w:rFonts w:hint="eastAsia"/>
              </w:rPr>
              <w:t>35</w:t>
            </w:r>
            <w:r>
              <w:rPr>
                <w:rFonts w:hint="eastAsia"/>
              </w:rPr>
              <w:t>′</w:t>
            </w:r>
            <w:r>
              <w:rPr>
                <w:rFonts w:hint="eastAsia"/>
              </w:rPr>
              <w:t>20.18</w:t>
            </w:r>
            <w:r>
              <w:rPr>
                <w:rFonts w:hint="eastAsia"/>
              </w:rPr>
              <w:t>″</w:t>
            </w:r>
            <w:r>
              <w:rPr>
                <w:rFonts w:hint="eastAsia"/>
              </w:rPr>
              <w:t>E</w:t>
            </w:r>
            <w:r>
              <w:rPr>
                <w:rFonts w:hint="eastAsia"/>
              </w:rPr>
              <w:t>，</w:t>
            </w:r>
            <w:r>
              <w:rPr>
                <w:rFonts w:hint="eastAsia"/>
              </w:rPr>
              <w:t>23</w:t>
            </w:r>
            <w:r>
              <w:rPr>
                <w:rFonts w:hint="eastAsia"/>
              </w:rPr>
              <w:t>°</w:t>
            </w:r>
            <w:r>
              <w:rPr>
                <w:rFonts w:hint="eastAsia"/>
              </w:rPr>
              <w:t>16</w:t>
            </w:r>
            <w:r>
              <w:rPr>
                <w:rFonts w:hint="eastAsia"/>
              </w:rPr>
              <w:t>′</w:t>
            </w:r>
            <w:r>
              <w:rPr>
                <w:rFonts w:hint="eastAsia"/>
              </w:rPr>
              <w:t>46.19</w:t>
            </w:r>
            <w:r>
              <w:rPr>
                <w:rFonts w:hint="eastAsia"/>
              </w:rPr>
              <w:t>″</w:t>
            </w:r>
            <w:r>
              <w:rPr>
                <w:rFonts w:hint="eastAsia"/>
              </w:rPr>
              <w:t>N</w:t>
            </w:r>
            <w:r>
              <w:t>，</w:t>
            </w:r>
            <w:r>
              <w:rPr>
                <w:rFonts w:hint="eastAsia"/>
              </w:rPr>
              <w:t>项目总投资约</w:t>
            </w:r>
            <w:r>
              <w:rPr>
                <w:rFonts w:hint="eastAsia"/>
              </w:rPr>
              <w:t>200</w:t>
            </w:r>
            <w:r>
              <w:rPr>
                <w:rFonts w:hint="eastAsia"/>
              </w:rPr>
              <w:t>万元，其中环保投资</w:t>
            </w:r>
            <w:r>
              <w:rPr>
                <w:rFonts w:hint="eastAsia"/>
              </w:rPr>
              <w:t>20</w:t>
            </w:r>
            <w:r>
              <w:rPr>
                <w:rFonts w:hint="eastAsia"/>
              </w:rPr>
              <w:t>万元，</w:t>
            </w:r>
            <w:r>
              <w:t>拟新建</w:t>
            </w:r>
            <w:r>
              <w:t>“</w:t>
            </w:r>
            <w:r>
              <w:rPr>
                <w:rFonts w:hint="eastAsia"/>
              </w:rPr>
              <w:t>广东好女人母婴用品股份有限公司注塑车间迁扩建项目</w:t>
            </w:r>
            <w:r>
              <w:t>”</w:t>
            </w:r>
            <w:r>
              <w:t>，建成后年产</w:t>
            </w:r>
            <w:r>
              <w:rPr>
                <w:rFonts w:hint="eastAsia"/>
              </w:rPr>
              <w:t>100</w:t>
            </w:r>
            <w:r>
              <w:rPr>
                <w:rFonts w:hint="eastAsia"/>
              </w:rPr>
              <w:t>万套小型家用电器塑料制品。</w:t>
            </w:r>
          </w:p>
          <w:p w:rsidR="0013435C" w:rsidRDefault="006F1A03">
            <w:pPr>
              <w:spacing w:line="360" w:lineRule="auto"/>
              <w:ind w:firstLineChars="200" w:firstLine="480"/>
            </w:pPr>
            <w:r>
              <w:rPr>
                <w:rFonts w:hint="eastAsia"/>
              </w:rPr>
              <w:t>根据《汕头市潮阳区城乡总体规划（</w:t>
            </w:r>
            <w:r>
              <w:rPr>
                <w:rFonts w:hint="eastAsia"/>
              </w:rPr>
              <w:t>2017-2035</w:t>
            </w:r>
            <w:r>
              <w:rPr>
                <w:rFonts w:hint="eastAsia"/>
              </w:rPr>
              <w:t>年）》及不动产证，本项目所在地属于工业用地。因此，本项目符合总体规划，选址合理。</w:t>
            </w:r>
          </w:p>
          <w:p w:rsidR="0013435C" w:rsidRDefault="006F1A03">
            <w:pPr>
              <w:spacing w:line="360" w:lineRule="auto"/>
              <w:ind w:firstLineChars="200" w:firstLine="480"/>
            </w:pPr>
            <w:r>
              <w:t>2</w:t>
            </w:r>
            <w:r>
              <w:t>、环境质量现状结论</w:t>
            </w:r>
          </w:p>
          <w:p w:rsidR="0013435C" w:rsidRDefault="006F1A03">
            <w:pPr>
              <w:spacing w:line="360" w:lineRule="auto"/>
              <w:ind w:firstLineChars="200" w:firstLine="480"/>
            </w:pPr>
            <w:r>
              <w:t>（</w:t>
            </w:r>
            <w:r>
              <w:t>1</w:t>
            </w:r>
            <w:r>
              <w:t>）环境空气：</w:t>
            </w:r>
            <w:r>
              <w:rPr>
                <w:rFonts w:hint="eastAsia"/>
              </w:rPr>
              <w:t>根据汕头市空气质量实况及预报发布系统（</w:t>
            </w:r>
            <w:r>
              <w:t>201</w:t>
            </w:r>
            <w:r>
              <w:rPr>
                <w:rFonts w:hint="eastAsia"/>
              </w:rPr>
              <w:t>8</w:t>
            </w:r>
            <w:r>
              <w:rPr>
                <w:rFonts w:hint="eastAsia"/>
              </w:rPr>
              <w:t>年</w:t>
            </w:r>
            <w:r>
              <w:rPr>
                <w:rFonts w:hint="eastAsia"/>
              </w:rPr>
              <w:t>2</w:t>
            </w:r>
            <w:r>
              <w:rPr>
                <w:rFonts w:hint="eastAsia"/>
              </w:rPr>
              <w:t>月</w:t>
            </w:r>
            <w:r>
              <w:rPr>
                <w:rFonts w:hint="eastAsia"/>
              </w:rPr>
              <w:t>13</w:t>
            </w:r>
            <w:r>
              <w:rPr>
                <w:rFonts w:hint="eastAsia"/>
              </w:rPr>
              <w:t>日至</w:t>
            </w:r>
            <w:r>
              <w:rPr>
                <w:rFonts w:hint="eastAsia"/>
              </w:rPr>
              <w:t>2</w:t>
            </w:r>
            <w:r>
              <w:rPr>
                <w:rFonts w:hint="eastAsia"/>
              </w:rPr>
              <w:t>月</w:t>
            </w:r>
            <w:r>
              <w:rPr>
                <w:rFonts w:hint="eastAsia"/>
              </w:rPr>
              <w:t>19</w:t>
            </w:r>
            <w:r>
              <w:rPr>
                <w:rFonts w:hint="eastAsia"/>
              </w:rPr>
              <w:t>日）实时监测数据（</w:t>
            </w:r>
            <w:r>
              <w:t>http://183.239.203.197:30006/</w:t>
            </w:r>
            <w:r>
              <w:rPr>
                <w:rFonts w:hint="eastAsia"/>
              </w:rPr>
              <w:t>），</w:t>
            </w:r>
            <w:r>
              <w:t>SO</w:t>
            </w:r>
            <w:r>
              <w:rPr>
                <w:vertAlign w:val="subscript"/>
              </w:rPr>
              <w:t>2</w:t>
            </w:r>
            <w:r>
              <w:rPr>
                <w:rFonts w:hint="eastAsia"/>
              </w:rPr>
              <w:t>、</w:t>
            </w:r>
            <w:r>
              <w:t>NO</w:t>
            </w:r>
            <w:r>
              <w:rPr>
                <w:vertAlign w:val="subscript"/>
              </w:rPr>
              <w:t>2</w:t>
            </w:r>
            <w:r>
              <w:rPr>
                <w:rFonts w:hint="eastAsia"/>
              </w:rPr>
              <w:t>、</w:t>
            </w:r>
            <w:r>
              <w:t>PM</w:t>
            </w:r>
            <w:r>
              <w:rPr>
                <w:vertAlign w:val="subscript"/>
              </w:rPr>
              <w:t>10</w:t>
            </w:r>
            <w:r>
              <w:rPr>
                <w:rFonts w:hint="eastAsia"/>
              </w:rPr>
              <w:t>、</w:t>
            </w:r>
            <w:r>
              <w:t>CO</w:t>
            </w:r>
            <w:r>
              <w:rPr>
                <w:rFonts w:hint="eastAsia"/>
              </w:rPr>
              <w:t>、</w:t>
            </w:r>
            <w:r>
              <w:t>O</w:t>
            </w:r>
            <w:r>
              <w:rPr>
                <w:vertAlign w:val="subscript"/>
              </w:rPr>
              <w:t>3</w:t>
            </w:r>
            <w:r>
              <w:rPr>
                <w:rFonts w:hint="eastAsia"/>
              </w:rPr>
              <w:t>、</w:t>
            </w:r>
            <w:r>
              <w:t>PM</w:t>
            </w:r>
            <w:r>
              <w:rPr>
                <w:vertAlign w:val="subscript"/>
              </w:rPr>
              <w:t>2.5</w:t>
            </w:r>
            <w:r>
              <w:rPr>
                <w:rFonts w:hint="eastAsia"/>
              </w:rPr>
              <w:t>监测浓度均符合《环境空气质量标准》（</w:t>
            </w:r>
            <w:r>
              <w:t>GB3095-2012</w:t>
            </w:r>
            <w:r>
              <w:rPr>
                <w:rFonts w:hint="eastAsia"/>
              </w:rPr>
              <w:t>）二级标准的要求。</w:t>
            </w:r>
            <w:r>
              <w:t>。</w:t>
            </w:r>
          </w:p>
          <w:p w:rsidR="0013435C" w:rsidRDefault="006F1A03">
            <w:pPr>
              <w:spacing w:line="360" w:lineRule="auto"/>
              <w:ind w:firstLineChars="200" w:firstLine="480"/>
            </w:pPr>
            <w:r>
              <w:t>（</w:t>
            </w:r>
            <w:r>
              <w:t>2</w:t>
            </w:r>
            <w:r>
              <w:t>）水环境：</w:t>
            </w:r>
            <w:r>
              <w:rPr>
                <w:rFonts w:hint="eastAsia"/>
              </w:rPr>
              <w:t>根据《练江汕头段水环境质量月报（</w:t>
            </w:r>
            <w:r>
              <w:t>2017</w:t>
            </w:r>
            <w:r>
              <w:rPr>
                <w:rFonts w:hint="eastAsia"/>
              </w:rPr>
              <w:t>年</w:t>
            </w:r>
            <w:r>
              <w:t>3</w:t>
            </w:r>
            <w:r>
              <w:rPr>
                <w:rFonts w:hint="eastAsia"/>
              </w:rPr>
              <w:t>月）》，</w:t>
            </w:r>
            <w:r>
              <w:t>2017</w:t>
            </w:r>
            <w:r>
              <w:rPr>
                <w:rFonts w:hint="eastAsia"/>
              </w:rPr>
              <w:t>年</w:t>
            </w:r>
            <w:r>
              <w:t>3</w:t>
            </w:r>
            <w:r>
              <w:rPr>
                <w:rFonts w:hint="eastAsia"/>
              </w:rPr>
              <w:t>月青洋山桥断面、和平桥断面、海门湾桥闸断面水质综合污染指数分别为</w:t>
            </w:r>
            <w:r>
              <w:t>1.02</w:t>
            </w:r>
            <w:r>
              <w:rPr>
                <w:rFonts w:hint="eastAsia"/>
              </w:rPr>
              <w:t>、</w:t>
            </w:r>
            <w:r>
              <w:t>1.95</w:t>
            </w:r>
            <w:r>
              <w:rPr>
                <w:rFonts w:hint="eastAsia"/>
              </w:rPr>
              <w:t>和</w:t>
            </w:r>
            <w:r>
              <w:t>1.69</w:t>
            </w:r>
            <w:r>
              <w:rPr>
                <w:rFonts w:hint="eastAsia"/>
              </w:rPr>
              <w:t>，三个断面水质类别均为劣</w:t>
            </w:r>
            <w:r>
              <w:t>V</w:t>
            </w:r>
            <w:r>
              <w:rPr>
                <w:rFonts w:hint="eastAsia"/>
              </w:rPr>
              <w:t>类，水质重度污染；其中，青洋山桥断面的化学需氧量和总磷浓度达到</w:t>
            </w:r>
            <w:r>
              <w:t>V</w:t>
            </w:r>
            <w:r>
              <w:rPr>
                <w:rFonts w:hint="eastAsia"/>
              </w:rPr>
              <w:t>类标准；和平桥和海门湾闸断面水质中氨氮超标系数较高，练江汕头段境内水质于枯水期内污染负荷高于上游来水。</w:t>
            </w:r>
          </w:p>
          <w:p w:rsidR="0013435C" w:rsidRDefault="006F1A03">
            <w:pPr>
              <w:spacing w:line="360" w:lineRule="auto"/>
              <w:ind w:firstLineChars="200" w:firstLine="480"/>
            </w:pPr>
            <w:r>
              <w:t>（</w:t>
            </w:r>
            <w:r>
              <w:t>3</w:t>
            </w:r>
            <w:r>
              <w:t>）声环境：本评价根据《</w:t>
            </w:r>
            <w:r>
              <w:t>2015</w:t>
            </w:r>
            <w:r>
              <w:t>年汕头市环境状况公报》，汕头市区域环境噪声等效声级平均值为</w:t>
            </w:r>
            <w:r>
              <w:t>56.2 dB(A)</w:t>
            </w:r>
            <w:r>
              <w:t>，符合《声环境质量标准》（</w:t>
            </w:r>
            <w:r>
              <w:t>GB3096-2008</w:t>
            </w:r>
            <w:r>
              <w:t>）中的</w:t>
            </w:r>
            <w:r>
              <w:rPr>
                <w:rFonts w:hint="eastAsia"/>
              </w:rPr>
              <w:t>2</w:t>
            </w:r>
            <w:r>
              <w:t>类昼间标准（昼间</w:t>
            </w:r>
            <w:r>
              <w:rPr>
                <w:rFonts w:hint="eastAsia"/>
              </w:rPr>
              <w:t>60</w:t>
            </w:r>
            <w:r>
              <w:t>dB(A)</w:t>
            </w:r>
            <w:r>
              <w:t>）要求，可见项目所在区域声环境质量良好。</w:t>
            </w:r>
          </w:p>
          <w:p w:rsidR="0013435C" w:rsidRDefault="006F1A03">
            <w:pPr>
              <w:spacing w:line="360" w:lineRule="auto"/>
              <w:ind w:firstLineChars="200" w:firstLine="480"/>
            </w:pPr>
            <w:r>
              <w:t>3</w:t>
            </w:r>
            <w:r>
              <w:t>、环境影响分析结论</w:t>
            </w:r>
          </w:p>
          <w:p w:rsidR="0013435C" w:rsidRDefault="006F1A03">
            <w:pPr>
              <w:spacing w:line="360" w:lineRule="auto"/>
              <w:ind w:firstLine="482"/>
            </w:pPr>
            <w:r>
              <w:t>（</w:t>
            </w:r>
            <w:r>
              <w:t>1</w:t>
            </w:r>
            <w:r>
              <w:t>）施工期环境影响评价结论</w:t>
            </w:r>
          </w:p>
          <w:p w:rsidR="0013435C" w:rsidRDefault="006F1A03">
            <w:pPr>
              <w:spacing w:line="360" w:lineRule="auto"/>
              <w:ind w:firstLineChars="200" w:firstLine="480"/>
              <w:contextualSpacing/>
            </w:pPr>
            <w:r>
              <w:rPr>
                <w:rFonts w:hint="eastAsia"/>
              </w:rPr>
              <w:t>本项目用地为利用已建设好的空置厂房，</w:t>
            </w:r>
            <w:r>
              <w:t>施工期主要进行设备安装，施工活动局限在室内。施工期间主要污染物为设备安装噪声及安装过程中产生的部分包装废物，由于安装过程噪声源强有限，且施工期较短，在文明施工、对包装废物妥善收集处置的基础上，项目施工期间设备安装噪声及包装废弃物基本不会对周边环境产生明显的负面影响。</w:t>
            </w:r>
          </w:p>
          <w:p w:rsidR="0013435C" w:rsidRDefault="006F1A03">
            <w:pPr>
              <w:spacing w:line="360" w:lineRule="auto"/>
              <w:ind w:firstLine="482"/>
            </w:pPr>
            <w:r>
              <w:t>（</w:t>
            </w:r>
            <w:r>
              <w:t>2</w:t>
            </w:r>
            <w:r>
              <w:t>）运营期环境影响评价结论</w:t>
            </w:r>
          </w:p>
          <w:p w:rsidR="0013435C" w:rsidRDefault="006F1A03">
            <w:pPr>
              <w:spacing w:line="360" w:lineRule="auto"/>
              <w:ind w:firstLine="482"/>
            </w:pPr>
            <w:r>
              <w:rPr>
                <w:rFonts w:hint="eastAsia"/>
              </w:rPr>
              <w:lastRenderedPageBreak/>
              <w:t>①</w:t>
            </w:r>
            <w:r>
              <w:t>大气环境影响分析结论</w:t>
            </w:r>
          </w:p>
          <w:p w:rsidR="0013435C" w:rsidRDefault="006F1A03">
            <w:pPr>
              <w:spacing w:line="360" w:lineRule="auto"/>
              <w:ind w:firstLineChars="196" w:firstLine="470"/>
            </w:pPr>
            <w:r>
              <w:rPr>
                <w:rFonts w:hint="eastAsia"/>
              </w:rPr>
              <w:t>项目注塑过程产生的有机废气为主要为非甲烷总烃（以</w:t>
            </w:r>
            <w:r>
              <w:rPr>
                <w:rFonts w:hint="eastAsia"/>
              </w:rPr>
              <w:t>VOCs</w:t>
            </w:r>
            <w:r>
              <w:rPr>
                <w:rFonts w:hint="eastAsia"/>
              </w:rPr>
              <w:t>计），在采用</w:t>
            </w:r>
            <w:r>
              <w:rPr>
                <w:rFonts w:hint="eastAsia"/>
              </w:rPr>
              <w:t>UV</w:t>
            </w:r>
            <w:r>
              <w:rPr>
                <w:rFonts w:hint="eastAsia"/>
              </w:rPr>
              <w:t>光解处理设备处理后</w:t>
            </w:r>
            <w:r>
              <w:rPr>
                <w:rFonts w:hint="eastAsia"/>
              </w:rPr>
              <w:t>40</w:t>
            </w:r>
            <w:r>
              <w:rPr>
                <w:rFonts w:hint="eastAsia"/>
              </w:rPr>
              <w:t>米高空排放。注塑</w:t>
            </w:r>
            <w:r>
              <w:t>产生的有机废气对环境影响小</w:t>
            </w:r>
            <w:r>
              <w:rPr>
                <w:rFonts w:hint="eastAsia"/>
              </w:rPr>
              <w:t>。</w:t>
            </w:r>
          </w:p>
          <w:p w:rsidR="0013435C" w:rsidRDefault="006F1A03">
            <w:pPr>
              <w:adjustRightInd w:val="0"/>
              <w:snapToGrid w:val="0"/>
              <w:spacing w:line="360" w:lineRule="auto"/>
              <w:ind w:firstLineChars="200" w:firstLine="480"/>
            </w:pPr>
            <w:r>
              <w:rPr>
                <w:rFonts w:hint="eastAsia"/>
              </w:rPr>
              <w:t>②</w:t>
            </w:r>
            <w:r>
              <w:t>水环境影响分析结论</w:t>
            </w:r>
          </w:p>
          <w:p w:rsidR="0013435C" w:rsidRDefault="006F1A03">
            <w:pPr>
              <w:tabs>
                <w:tab w:val="left" w:pos="8130"/>
              </w:tabs>
              <w:spacing w:line="360" w:lineRule="auto"/>
              <w:ind w:firstLineChars="200" w:firstLine="480"/>
            </w:pPr>
            <w:r>
              <w:t>本项目运营期</w:t>
            </w:r>
            <w:r>
              <w:rPr>
                <w:rFonts w:hint="eastAsia"/>
              </w:rPr>
              <w:t>不</w:t>
            </w:r>
            <w:r>
              <w:t>产生</w:t>
            </w:r>
            <w:r>
              <w:rPr>
                <w:rFonts w:hint="eastAsia"/>
              </w:rPr>
              <w:t>生产</w:t>
            </w:r>
            <w:r>
              <w:t>废水</w:t>
            </w:r>
            <w:r>
              <w:rPr>
                <w:rFonts w:hint="eastAsia"/>
              </w:rPr>
              <w:t>，注塑机冷却水循环利用不外排。</w:t>
            </w:r>
          </w:p>
          <w:p w:rsidR="0013435C" w:rsidRDefault="006F1A03">
            <w:pPr>
              <w:spacing w:line="360" w:lineRule="auto"/>
              <w:ind w:rightChars="50" w:right="120" w:firstLineChars="200" w:firstLine="480"/>
            </w:pPr>
            <w:r>
              <w:t>项目生活污水主要为职工的洗手、冲厕废水，员工生活污水产生量为</w:t>
            </w:r>
            <w:r>
              <w:rPr>
                <w:rFonts w:hint="eastAsia"/>
              </w:rPr>
              <w:t>216t/a</w:t>
            </w:r>
            <w:r>
              <w:t>，主要污染物为</w:t>
            </w:r>
            <w:r>
              <w:t>CODCr</w:t>
            </w:r>
            <w:r>
              <w:t>、</w:t>
            </w:r>
            <w:r>
              <w:t>BOD5</w:t>
            </w:r>
            <w:r>
              <w:t>、</w:t>
            </w:r>
            <w:r>
              <w:t>NH3-N</w:t>
            </w:r>
            <w:r>
              <w:t>和</w:t>
            </w:r>
            <w:r>
              <w:t>SS</w:t>
            </w:r>
            <w:r>
              <w:t>。项目生活污水经三级化粪池</w:t>
            </w:r>
            <w:r>
              <w:rPr>
                <w:rFonts w:hint="eastAsia"/>
              </w:rPr>
              <w:t>预</w:t>
            </w:r>
            <w:r>
              <w:t>处理后排</w:t>
            </w:r>
            <w:r>
              <w:rPr>
                <w:rFonts w:hint="eastAsia"/>
              </w:rPr>
              <w:t>入市政污水管网最终汇入潮阳区污水处理厂</w:t>
            </w:r>
            <w:r>
              <w:t>。</w:t>
            </w:r>
          </w:p>
          <w:p w:rsidR="0013435C" w:rsidRDefault="006F1A03">
            <w:pPr>
              <w:snapToGrid w:val="0"/>
              <w:spacing w:line="360" w:lineRule="auto"/>
              <w:ind w:firstLineChars="200" w:firstLine="480"/>
            </w:pPr>
            <w:r>
              <w:rPr>
                <w:rFonts w:hint="eastAsia"/>
              </w:rPr>
              <w:t>③</w:t>
            </w:r>
            <w:r>
              <w:t>固体废物影响分析结论</w:t>
            </w:r>
          </w:p>
          <w:p w:rsidR="0013435C" w:rsidRDefault="006F1A03">
            <w:pPr>
              <w:adjustRightInd w:val="0"/>
              <w:spacing w:line="360" w:lineRule="auto"/>
              <w:ind w:firstLineChars="200" w:firstLine="480"/>
              <w:textAlignment w:val="baseline"/>
            </w:pPr>
            <w:r>
              <w:t>项目固体废弃物主要是生活垃圾、一般工业固体废物。</w:t>
            </w:r>
          </w:p>
          <w:p w:rsidR="0013435C" w:rsidRDefault="006F1A03">
            <w:pPr>
              <w:adjustRightInd w:val="0"/>
              <w:spacing w:line="360" w:lineRule="auto"/>
              <w:ind w:firstLineChars="200" w:firstLine="480"/>
              <w:textAlignment w:val="baseline"/>
            </w:pPr>
            <w:r>
              <w:t>一般工业固体废物为生产过程中产生的少量不合格品</w:t>
            </w:r>
            <w:r>
              <w:rPr>
                <w:rFonts w:hint="eastAsia"/>
              </w:rPr>
              <w:t>，产生量为</w:t>
            </w:r>
            <w:r>
              <w:rPr>
                <w:rFonts w:hint="eastAsia"/>
              </w:rPr>
              <w:t>3t/a</w:t>
            </w:r>
            <w:r>
              <w:rPr>
                <w:rFonts w:hint="eastAsia"/>
              </w:rPr>
              <w:t>。</w:t>
            </w:r>
          </w:p>
          <w:p w:rsidR="0013435C" w:rsidRDefault="006F1A03">
            <w:pPr>
              <w:adjustRightInd w:val="0"/>
              <w:snapToGrid w:val="0"/>
              <w:spacing w:line="360" w:lineRule="auto"/>
              <w:ind w:firstLineChars="200" w:firstLine="480"/>
            </w:pPr>
            <w:r>
              <w:t>项目生活垃圾主要成份是废纸、布类、皮革、瓜果皮核、饮料包装瓶、塑料等</w:t>
            </w:r>
            <w:r>
              <w:rPr>
                <w:rFonts w:hint="eastAsia"/>
              </w:rPr>
              <w:t>，</w:t>
            </w:r>
            <w:r>
              <w:t>产量为</w:t>
            </w:r>
            <w:r>
              <w:rPr>
                <w:rFonts w:hint="eastAsia"/>
              </w:rPr>
              <w:t>3</w:t>
            </w:r>
            <w:r>
              <w:t>t/a</w:t>
            </w:r>
            <w:r>
              <w:rPr>
                <w:rFonts w:hint="eastAsia"/>
              </w:rPr>
              <w:t>，</w:t>
            </w:r>
            <w:r>
              <w:t>经收集后交由环卫部门处理。</w:t>
            </w:r>
          </w:p>
          <w:p w:rsidR="0013435C" w:rsidRDefault="006F1A03">
            <w:pPr>
              <w:snapToGrid w:val="0"/>
              <w:spacing w:line="360" w:lineRule="auto"/>
              <w:ind w:firstLineChars="200" w:firstLine="480"/>
              <w:rPr>
                <w:szCs w:val="22"/>
              </w:rPr>
            </w:pPr>
            <w:r>
              <w:rPr>
                <w:rFonts w:hint="eastAsia"/>
                <w:szCs w:val="22"/>
              </w:rPr>
              <w:t>④</w:t>
            </w:r>
            <w:r>
              <w:rPr>
                <w:szCs w:val="22"/>
              </w:rPr>
              <w:t>噪声环境影响分析结论</w:t>
            </w:r>
          </w:p>
          <w:p w:rsidR="0013435C" w:rsidRDefault="006F1A03">
            <w:pPr>
              <w:snapToGrid w:val="0"/>
              <w:spacing w:line="360" w:lineRule="auto"/>
              <w:ind w:firstLineChars="200" w:firstLine="480"/>
              <w:rPr>
                <w:szCs w:val="22"/>
              </w:rPr>
            </w:pPr>
            <w:r>
              <w:rPr>
                <w:szCs w:val="22"/>
              </w:rPr>
              <w:t>本项目噪声主要来源于机械通风的运行噪声</w:t>
            </w:r>
            <w:r>
              <w:rPr>
                <w:rFonts w:hint="eastAsia"/>
                <w:szCs w:val="22"/>
              </w:rPr>
              <w:t>，</w:t>
            </w:r>
            <w:r>
              <w:rPr>
                <w:szCs w:val="22"/>
              </w:rPr>
              <w:t>其噪声级</w:t>
            </w:r>
            <w:r>
              <w:rPr>
                <w:rFonts w:hint="eastAsia"/>
                <w:szCs w:val="22"/>
              </w:rPr>
              <w:t>70~</w:t>
            </w:r>
            <w:r>
              <w:rPr>
                <w:szCs w:val="22"/>
              </w:rPr>
              <w:t>75 dB(A)</w:t>
            </w:r>
            <w:r>
              <w:rPr>
                <w:rFonts w:hint="eastAsia"/>
                <w:szCs w:val="22"/>
              </w:rPr>
              <w:t>。而项目主要生产工序注塑机</w:t>
            </w:r>
            <w:r>
              <w:rPr>
                <w:szCs w:val="22"/>
              </w:rPr>
              <w:t>产生的噪声值低</w:t>
            </w:r>
            <w:r>
              <w:rPr>
                <w:rFonts w:hint="eastAsia"/>
                <w:szCs w:val="22"/>
              </w:rPr>
              <w:t>，对环境影响小</w:t>
            </w:r>
            <w:r>
              <w:rPr>
                <w:szCs w:val="22"/>
              </w:rPr>
              <w:t>。在选用低噪音设备、消声减震、利用建筑物隔声屏蔽、加强操作管理和维护等措施的情况下，可达到《工业企业厂界环境噪声排放标准》（</w:t>
            </w:r>
            <w:r>
              <w:rPr>
                <w:szCs w:val="22"/>
              </w:rPr>
              <w:t>GB12348-2008</w:t>
            </w:r>
            <w:r>
              <w:rPr>
                <w:szCs w:val="22"/>
              </w:rPr>
              <w:t>）中</w:t>
            </w:r>
            <w:r>
              <w:rPr>
                <w:rFonts w:hint="eastAsia"/>
                <w:szCs w:val="22"/>
              </w:rPr>
              <w:t>2</w:t>
            </w:r>
            <w:r>
              <w:rPr>
                <w:szCs w:val="22"/>
              </w:rPr>
              <w:t>类标准</w:t>
            </w:r>
            <w:r>
              <w:rPr>
                <w:rFonts w:hint="eastAsia"/>
                <w:szCs w:val="22"/>
              </w:rPr>
              <w:t>，</w:t>
            </w:r>
            <w:r>
              <w:rPr>
                <w:szCs w:val="22"/>
              </w:rPr>
              <w:t>将不会对项目周边敏感点的声环境产生明显影响。</w:t>
            </w:r>
          </w:p>
          <w:p w:rsidR="0013435C" w:rsidRDefault="006F1A03">
            <w:pPr>
              <w:adjustRightInd w:val="0"/>
              <w:snapToGrid w:val="0"/>
              <w:spacing w:line="360" w:lineRule="auto"/>
              <w:ind w:firstLineChars="200" w:firstLine="480"/>
            </w:pPr>
            <w:r>
              <w:t>4</w:t>
            </w:r>
            <w:r>
              <w:t>、总量控制指标分析</w:t>
            </w:r>
          </w:p>
          <w:p w:rsidR="0013435C" w:rsidRDefault="00A82DAC">
            <w:pPr>
              <w:spacing w:line="360" w:lineRule="auto"/>
              <w:ind w:firstLineChars="200" w:firstLine="480"/>
            </w:pPr>
            <w:r>
              <w:t>本</w:t>
            </w:r>
            <w:r>
              <w:rPr>
                <w:rFonts w:hint="eastAsia"/>
              </w:rPr>
              <w:t>项目迁扩建前</w:t>
            </w:r>
            <w:r>
              <w:rPr>
                <w:color w:val="000000"/>
              </w:rPr>
              <w:t>非甲烷总烃</w:t>
            </w:r>
            <w:r>
              <w:rPr>
                <w:rFonts w:hint="eastAsia"/>
                <w:color w:val="000000"/>
              </w:rPr>
              <w:t>（以</w:t>
            </w:r>
            <w:r>
              <w:rPr>
                <w:color w:val="000000"/>
              </w:rPr>
              <w:t>VOCs</w:t>
            </w:r>
            <w:r>
              <w:rPr>
                <w:rFonts w:hint="eastAsia"/>
                <w:color w:val="000000"/>
              </w:rPr>
              <w:t>计）排放量为</w:t>
            </w:r>
            <w:r>
              <w:rPr>
                <w:rFonts w:hint="eastAsia"/>
                <w:color w:val="000000"/>
              </w:rPr>
              <w:t>0.135t/a</w:t>
            </w:r>
            <w:r>
              <w:rPr>
                <w:rFonts w:hint="eastAsia"/>
                <w:color w:val="000000"/>
              </w:rPr>
              <w:t>，通过新增废气处理设施</w:t>
            </w:r>
            <w:r>
              <w:rPr>
                <w:rFonts w:hint="eastAsia"/>
                <w:color w:val="000000"/>
              </w:rPr>
              <w:t>"</w:t>
            </w:r>
            <w:r>
              <w:rPr>
                <w:rFonts w:hint="eastAsia"/>
                <w:color w:val="000000"/>
              </w:rPr>
              <w:t>以新带老</w:t>
            </w:r>
            <w:r>
              <w:rPr>
                <w:rFonts w:hint="eastAsia"/>
                <w:color w:val="000000"/>
              </w:rPr>
              <w:t>"</w:t>
            </w:r>
            <w:r>
              <w:rPr>
                <w:rFonts w:hint="eastAsia"/>
                <w:color w:val="000000"/>
              </w:rPr>
              <w:t>削减量为</w:t>
            </w:r>
            <w:r>
              <w:rPr>
                <w:rFonts w:hint="eastAsia"/>
                <w:color w:val="000000"/>
              </w:rPr>
              <w:t>0.243t/a</w:t>
            </w:r>
            <w:r>
              <w:rPr>
                <w:rFonts w:hint="eastAsia"/>
                <w:color w:val="000000"/>
              </w:rPr>
              <w:t>，</w:t>
            </w:r>
            <w:r>
              <w:rPr>
                <w:rFonts w:hint="eastAsia"/>
              </w:rPr>
              <w:t>迁扩建后</w:t>
            </w:r>
            <w:r>
              <w:rPr>
                <w:color w:val="000000"/>
              </w:rPr>
              <w:t>非甲烷总烃</w:t>
            </w:r>
            <w:r>
              <w:rPr>
                <w:rFonts w:hint="eastAsia"/>
                <w:color w:val="000000"/>
              </w:rPr>
              <w:t>（以</w:t>
            </w:r>
            <w:r>
              <w:rPr>
                <w:color w:val="000000"/>
              </w:rPr>
              <w:t>VOCs</w:t>
            </w:r>
            <w:r>
              <w:rPr>
                <w:rFonts w:hint="eastAsia"/>
                <w:color w:val="000000"/>
              </w:rPr>
              <w:t>计）排放量为</w:t>
            </w:r>
            <w:r>
              <w:rPr>
                <w:rFonts w:hint="eastAsia"/>
                <w:color w:val="000000"/>
              </w:rPr>
              <w:t>0.027t/a</w:t>
            </w:r>
            <w:r>
              <w:rPr>
                <w:rFonts w:hint="eastAsia"/>
                <w:color w:val="000000"/>
              </w:rPr>
              <w:t>，</w:t>
            </w:r>
            <w:r>
              <w:t>不</w:t>
            </w:r>
            <w:r>
              <w:rPr>
                <w:rFonts w:hint="eastAsia"/>
              </w:rPr>
              <w:t>超过原</w:t>
            </w:r>
            <w:r>
              <w:t>VOCs</w:t>
            </w:r>
            <w:r>
              <w:t>的总量指</w:t>
            </w:r>
            <w:r w:rsidR="00692358">
              <w:rPr>
                <w:rFonts w:hint="eastAsia"/>
              </w:rPr>
              <w:t>标</w:t>
            </w:r>
            <w:r w:rsidR="006F1A03">
              <w:t>。</w:t>
            </w:r>
          </w:p>
          <w:p w:rsidR="0013435C" w:rsidRDefault="006F1A03">
            <w:pPr>
              <w:adjustRightInd w:val="0"/>
              <w:snapToGrid w:val="0"/>
              <w:spacing w:line="360" w:lineRule="auto"/>
              <w:ind w:firstLineChars="200" w:firstLine="480"/>
            </w:pPr>
            <w:r>
              <w:t>5</w:t>
            </w:r>
            <w:r>
              <w:t>、建议</w:t>
            </w:r>
          </w:p>
          <w:p w:rsidR="0013435C" w:rsidRDefault="006F1A03">
            <w:pPr>
              <w:spacing w:line="360" w:lineRule="auto"/>
              <w:ind w:firstLineChars="200" w:firstLine="480"/>
            </w:pPr>
            <w:r>
              <w:t>为减轻项目营运期间对周边环境产生的不利影响，在做好上述污染防治措施的情况下，再强调以下几点：</w:t>
            </w:r>
          </w:p>
          <w:p w:rsidR="0013435C" w:rsidRDefault="006F1A03">
            <w:pPr>
              <w:spacing w:line="360" w:lineRule="auto"/>
              <w:ind w:firstLineChars="200" w:firstLine="480"/>
            </w:pPr>
            <w:r>
              <w:t>（</w:t>
            </w:r>
            <w:r>
              <w:t>1</w:t>
            </w:r>
            <w:r>
              <w:t>）本项目所使用的设备等必须定时维护，使之处于正常的工作状态，避免因不正常工作产生不必要的噪声，并应定时检查减震、隔声、消声设备，保证其处于正常的工作状态。</w:t>
            </w:r>
          </w:p>
          <w:p w:rsidR="0013435C" w:rsidRDefault="006F1A03">
            <w:pPr>
              <w:spacing w:line="360" w:lineRule="auto"/>
              <w:ind w:firstLineChars="200" w:firstLine="480"/>
            </w:pPr>
            <w:r>
              <w:lastRenderedPageBreak/>
              <w:t>（</w:t>
            </w:r>
            <w:r>
              <w:t>2</w:t>
            </w:r>
            <w:r>
              <w:t>）不得出现</w:t>
            </w:r>
            <w:r>
              <w:rPr>
                <w:rFonts w:hint="eastAsia"/>
              </w:rPr>
              <w:t>废</w:t>
            </w:r>
            <w:r>
              <w:t>水、废气、废渣和噪声等扰民现象，若有投诉，就必须认真对待，及时整改；相关的治理设施应定期维护和保养，确保良好的处理效果。</w:t>
            </w:r>
          </w:p>
          <w:p w:rsidR="0013435C" w:rsidRDefault="006F1A03">
            <w:pPr>
              <w:spacing w:line="360" w:lineRule="auto"/>
              <w:ind w:firstLineChars="200" w:firstLine="480"/>
            </w:pPr>
            <w:r>
              <w:t>（</w:t>
            </w:r>
            <w:r>
              <w:t>3</w:t>
            </w:r>
            <w:r>
              <w:t>）建设单位应切实做好各项环境保护措施，尽量使项目对环境的影响降到最低，实现项目建设与环境相互协调发展。</w:t>
            </w:r>
          </w:p>
          <w:p w:rsidR="0013435C" w:rsidRDefault="006F1A03">
            <w:pPr>
              <w:spacing w:line="360" w:lineRule="auto"/>
              <w:ind w:firstLineChars="200" w:firstLine="480"/>
            </w:pPr>
            <w:r>
              <w:t>（</w:t>
            </w:r>
            <w:r>
              <w:t>4</w:t>
            </w:r>
            <w:r>
              <w:t>）项目运营时，应采取严格的防火防范措施，制定风险事故应急预案并经常演练。</w:t>
            </w:r>
          </w:p>
          <w:p w:rsidR="0013435C" w:rsidRDefault="006F1A03">
            <w:pPr>
              <w:spacing w:line="360" w:lineRule="auto"/>
              <w:ind w:firstLineChars="200" w:firstLine="480"/>
            </w:pPr>
            <w:r>
              <w:t>（</w:t>
            </w:r>
            <w:r>
              <w:t>5</w:t>
            </w:r>
            <w:r>
              <w:t>）严格执行国家和地方的环境法律、法规，执行</w:t>
            </w:r>
            <w:r>
              <w:t>“</w:t>
            </w:r>
            <w:r>
              <w:t>三同时</w:t>
            </w:r>
            <w:r>
              <w:t>”</w:t>
            </w:r>
            <w:r>
              <w:t>制度和排污许可证制度，确保污染物达标排放。</w:t>
            </w:r>
          </w:p>
          <w:p w:rsidR="0013435C" w:rsidRDefault="006F1A03" w:rsidP="00FC2E35">
            <w:pPr>
              <w:pStyle w:val="affe"/>
              <w:snapToGrid w:val="0"/>
              <w:spacing w:line="348" w:lineRule="auto"/>
              <w:ind w:left="0" w:right="0" w:firstLineChars="200" w:firstLine="480"/>
              <w:jc w:val="both"/>
            </w:pPr>
            <w:r>
              <w:t>6</w:t>
            </w:r>
            <w:r>
              <w:rPr>
                <w:rFonts w:hint="eastAsia"/>
              </w:rPr>
              <w:t>、</w:t>
            </w:r>
            <w:r>
              <w:t>综合结论</w:t>
            </w:r>
          </w:p>
          <w:p w:rsidR="0013435C" w:rsidRDefault="006F1A03">
            <w:pPr>
              <w:pStyle w:val="affe"/>
              <w:snapToGrid w:val="0"/>
              <w:spacing w:line="348" w:lineRule="auto"/>
              <w:ind w:left="0" w:right="0" w:firstLineChars="200" w:firstLine="480"/>
              <w:jc w:val="both"/>
            </w:pPr>
            <w:r>
              <w:t>综上所述，本项目符合国家和地方的产业政策，在充分落实本评价提出的各项污染防治措施、风险防范措施的前提下，从环境保护角度考虑，</w:t>
            </w:r>
            <w:r>
              <w:rPr>
                <w:rFonts w:hint="eastAsia"/>
              </w:rPr>
              <w:t>广东好女人母婴用品股份有限公司注塑车间迁扩建项目是</w:t>
            </w:r>
            <w:r>
              <w:t>可行的</w:t>
            </w:r>
            <w:r>
              <w:rPr>
                <w:rFonts w:hint="eastAsia"/>
              </w:rPr>
              <w:t>。</w:t>
            </w:r>
          </w:p>
          <w:p w:rsidR="0013435C" w:rsidRDefault="0013435C">
            <w:pPr>
              <w:adjustRightInd w:val="0"/>
              <w:snapToGrid w:val="0"/>
              <w:spacing w:line="360" w:lineRule="auto"/>
              <w:ind w:firstLineChars="200" w:firstLine="480"/>
            </w:pPr>
          </w:p>
          <w:p w:rsidR="0013435C" w:rsidRDefault="0013435C">
            <w:pPr>
              <w:adjustRightInd w:val="0"/>
              <w:snapToGrid w:val="0"/>
              <w:spacing w:line="360" w:lineRule="auto"/>
              <w:ind w:firstLineChars="200" w:firstLine="480"/>
            </w:pPr>
          </w:p>
          <w:p w:rsidR="0013435C" w:rsidRDefault="0013435C">
            <w:pPr>
              <w:adjustRightInd w:val="0"/>
              <w:snapToGrid w:val="0"/>
              <w:spacing w:line="360" w:lineRule="auto"/>
              <w:ind w:firstLineChars="200" w:firstLine="480"/>
            </w:pPr>
          </w:p>
          <w:p w:rsidR="0013435C" w:rsidRDefault="0013435C">
            <w:pPr>
              <w:adjustRightInd w:val="0"/>
              <w:snapToGrid w:val="0"/>
              <w:spacing w:line="360" w:lineRule="auto"/>
              <w:ind w:firstLineChars="200" w:firstLine="480"/>
            </w:pPr>
          </w:p>
          <w:p w:rsidR="0013435C" w:rsidRDefault="0013435C">
            <w:pPr>
              <w:adjustRightInd w:val="0"/>
              <w:snapToGrid w:val="0"/>
              <w:spacing w:line="360" w:lineRule="auto"/>
              <w:ind w:firstLineChars="200" w:firstLine="480"/>
            </w:pPr>
          </w:p>
          <w:p w:rsidR="0013435C" w:rsidRDefault="0013435C">
            <w:pPr>
              <w:adjustRightInd w:val="0"/>
              <w:snapToGrid w:val="0"/>
              <w:spacing w:line="360" w:lineRule="auto"/>
              <w:ind w:firstLineChars="200" w:firstLine="480"/>
            </w:pPr>
          </w:p>
          <w:p w:rsidR="0013435C" w:rsidRDefault="0013435C">
            <w:pPr>
              <w:adjustRightInd w:val="0"/>
              <w:snapToGrid w:val="0"/>
              <w:spacing w:line="360" w:lineRule="auto"/>
              <w:ind w:firstLineChars="200" w:firstLine="480"/>
            </w:pPr>
          </w:p>
          <w:p w:rsidR="0013435C" w:rsidRDefault="0013435C">
            <w:pPr>
              <w:adjustRightInd w:val="0"/>
              <w:snapToGrid w:val="0"/>
              <w:spacing w:line="360" w:lineRule="auto"/>
            </w:pPr>
          </w:p>
          <w:p w:rsidR="0013435C" w:rsidRDefault="0013435C">
            <w:pPr>
              <w:adjustRightInd w:val="0"/>
              <w:snapToGrid w:val="0"/>
              <w:spacing w:line="360" w:lineRule="auto"/>
              <w:ind w:firstLineChars="200" w:firstLine="480"/>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p w:rsidR="0013435C" w:rsidRDefault="0013435C">
            <w:pPr>
              <w:pStyle w:val="ae"/>
            </w:pPr>
          </w:p>
        </w:tc>
      </w:tr>
    </w:tbl>
    <w:p w:rsidR="0013435C" w:rsidRDefault="0013435C">
      <w:pPr>
        <w:pStyle w:val="1"/>
        <w:spacing w:before="0" w:after="0" w:line="360" w:lineRule="auto"/>
        <w:contextualSpacing/>
        <w:rPr>
          <w:bCs/>
          <w:sz w:val="30"/>
          <w:szCs w:val="44"/>
        </w:rPr>
      </w:pPr>
    </w:p>
    <w:tbl>
      <w:tblPr>
        <w:tblW w:w="914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9140"/>
      </w:tblGrid>
      <w:tr w:rsidR="0013435C">
        <w:trPr>
          <w:cantSplit/>
          <w:trHeight w:val="5903"/>
          <w:jc w:val="center"/>
        </w:trPr>
        <w:tc>
          <w:tcPr>
            <w:tcW w:w="9140" w:type="dxa"/>
          </w:tcPr>
          <w:p w:rsidR="0013435C" w:rsidRDefault="006F1A03">
            <w:pPr>
              <w:spacing w:before="240"/>
              <w:ind w:leftChars="-51" w:left="-122" w:firstLineChars="147" w:firstLine="472"/>
              <w:rPr>
                <w:b/>
                <w:sz w:val="32"/>
              </w:rPr>
            </w:pPr>
            <w:r>
              <w:rPr>
                <w:b/>
                <w:sz w:val="32"/>
              </w:rPr>
              <w:lastRenderedPageBreak/>
              <w:t>预审意见</w:t>
            </w:r>
            <w:r>
              <w:rPr>
                <w:b/>
                <w:sz w:val="32"/>
              </w:rPr>
              <w:t>:</w:t>
            </w: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6F1A03">
            <w:pPr>
              <w:spacing w:before="240"/>
              <w:jc w:val="center"/>
              <w:rPr>
                <w:b/>
                <w:sz w:val="32"/>
              </w:rPr>
            </w:pPr>
            <w:r>
              <w:rPr>
                <w:rFonts w:hint="eastAsia"/>
                <w:b/>
                <w:sz w:val="32"/>
              </w:rPr>
              <w:t xml:space="preserve">                       </w:t>
            </w:r>
            <w:r>
              <w:rPr>
                <w:b/>
                <w:sz w:val="32"/>
              </w:rPr>
              <w:t>公</w:t>
            </w:r>
            <w:r>
              <w:rPr>
                <w:rFonts w:hint="eastAsia"/>
                <w:b/>
                <w:sz w:val="32"/>
              </w:rPr>
              <w:t xml:space="preserve">  </w:t>
            </w:r>
            <w:r>
              <w:rPr>
                <w:b/>
                <w:sz w:val="32"/>
              </w:rPr>
              <w:t>章</w:t>
            </w:r>
          </w:p>
          <w:p w:rsidR="0013435C" w:rsidRDefault="006F1A03">
            <w:pPr>
              <w:spacing w:before="240"/>
              <w:jc w:val="left"/>
              <w:rPr>
                <w:b/>
                <w:sz w:val="32"/>
              </w:rPr>
            </w:pPr>
            <w:r>
              <w:rPr>
                <w:b/>
                <w:sz w:val="32"/>
              </w:rPr>
              <w:t>经办人</w:t>
            </w:r>
            <w:r>
              <w:rPr>
                <w:b/>
                <w:sz w:val="32"/>
              </w:rPr>
              <w:t xml:space="preserve">:                         </w:t>
            </w:r>
            <w:r>
              <w:rPr>
                <w:rFonts w:hint="eastAsia"/>
                <w:b/>
                <w:sz w:val="32"/>
              </w:rPr>
              <w:t xml:space="preserve"> </w:t>
            </w:r>
            <w:r>
              <w:rPr>
                <w:b/>
                <w:sz w:val="32"/>
              </w:rPr>
              <w:t xml:space="preserve"> </w:t>
            </w:r>
            <w:r>
              <w:rPr>
                <w:b/>
                <w:sz w:val="32"/>
              </w:rPr>
              <w:t>年</w:t>
            </w:r>
            <w:r>
              <w:rPr>
                <w:rFonts w:hint="eastAsia"/>
                <w:b/>
                <w:sz w:val="32"/>
              </w:rPr>
              <w:t xml:space="preserve">   </w:t>
            </w:r>
            <w:r>
              <w:rPr>
                <w:b/>
                <w:sz w:val="32"/>
              </w:rPr>
              <w:t>月</w:t>
            </w:r>
            <w:r>
              <w:rPr>
                <w:rFonts w:hint="eastAsia"/>
                <w:b/>
                <w:sz w:val="32"/>
              </w:rPr>
              <w:t xml:space="preserve">   </w:t>
            </w:r>
            <w:r>
              <w:rPr>
                <w:b/>
                <w:sz w:val="32"/>
              </w:rPr>
              <w:t>日</w:t>
            </w:r>
          </w:p>
          <w:p w:rsidR="0013435C" w:rsidRDefault="0013435C">
            <w:pPr>
              <w:spacing w:before="240"/>
              <w:jc w:val="right"/>
              <w:rPr>
                <w:b/>
                <w:sz w:val="32"/>
              </w:rPr>
            </w:pPr>
          </w:p>
        </w:tc>
      </w:tr>
      <w:tr w:rsidR="0013435C">
        <w:trPr>
          <w:cantSplit/>
          <w:trHeight w:val="5903"/>
          <w:jc w:val="center"/>
        </w:trPr>
        <w:tc>
          <w:tcPr>
            <w:tcW w:w="9140" w:type="dxa"/>
          </w:tcPr>
          <w:p w:rsidR="0013435C" w:rsidRDefault="006F1A03">
            <w:pPr>
              <w:spacing w:before="240"/>
              <w:rPr>
                <w:b/>
                <w:sz w:val="32"/>
              </w:rPr>
            </w:pPr>
            <w:r>
              <w:rPr>
                <w:b/>
                <w:sz w:val="32"/>
              </w:rPr>
              <w:t>下一级环境保护行政主管部门审查意见</w:t>
            </w:r>
            <w:r>
              <w:rPr>
                <w:b/>
                <w:sz w:val="32"/>
              </w:rPr>
              <w:t>:</w:t>
            </w:r>
          </w:p>
          <w:p w:rsidR="0013435C" w:rsidRDefault="0013435C">
            <w:pPr>
              <w:spacing w:before="240"/>
              <w:rPr>
                <w:b/>
                <w:sz w:val="32"/>
              </w:rPr>
            </w:pPr>
          </w:p>
          <w:p w:rsidR="0013435C" w:rsidRDefault="0013435C">
            <w:pPr>
              <w:spacing w:before="240"/>
              <w:rPr>
                <w:b/>
                <w:sz w:val="32"/>
              </w:rPr>
            </w:pPr>
          </w:p>
          <w:p w:rsidR="0013435C" w:rsidRDefault="0013435C">
            <w:pPr>
              <w:spacing w:before="240"/>
              <w:rPr>
                <w:b/>
              </w:rPr>
            </w:pPr>
          </w:p>
          <w:p w:rsidR="0013435C" w:rsidRDefault="0013435C">
            <w:pPr>
              <w:spacing w:before="240"/>
              <w:rPr>
                <w:b/>
              </w:rPr>
            </w:pPr>
          </w:p>
          <w:p w:rsidR="0013435C" w:rsidRDefault="0013435C">
            <w:pPr>
              <w:spacing w:before="240"/>
              <w:rPr>
                <w:b/>
              </w:rPr>
            </w:pPr>
          </w:p>
          <w:p w:rsidR="0013435C" w:rsidRDefault="0013435C">
            <w:pPr>
              <w:spacing w:before="240"/>
              <w:rPr>
                <w:b/>
              </w:rPr>
            </w:pPr>
          </w:p>
          <w:p w:rsidR="0013435C" w:rsidRDefault="0013435C">
            <w:pPr>
              <w:spacing w:before="240"/>
              <w:rPr>
                <w:b/>
              </w:rPr>
            </w:pPr>
          </w:p>
          <w:p w:rsidR="0013435C" w:rsidRDefault="0013435C">
            <w:pPr>
              <w:spacing w:before="240"/>
              <w:rPr>
                <w:b/>
              </w:rPr>
            </w:pPr>
          </w:p>
          <w:p w:rsidR="0013435C" w:rsidRDefault="006F1A03">
            <w:pPr>
              <w:spacing w:before="240"/>
              <w:jc w:val="center"/>
              <w:rPr>
                <w:b/>
                <w:sz w:val="32"/>
              </w:rPr>
            </w:pPr>
            <w:r>
              <w:rPr>
                <w:rFonts w:hint="eastAsia"/>
                <w:b/>
                <w:sz w:val="32"/>
              </w:rPr>
              <w:t xml:space="preserve">                                    </w:t>
            </w:r>
            <w:r>
              <w:rPr>
                <w:b/>
                <w:sz w:val="32"/>
              </w:rPr>
              <w:t>公</w:t>
            </w:r>
            <w:r>
              <w:rPr>
                <w:rFonts w:hint="eastAsia"/>
                <w:b/>
                <w:sz w:val="32"/>
              </w:rPr>
              <w:t xml:space="preserve">  </w:t>
            </w:r>
            <w:r>
              <w:rPr>
                <w:b/>
                <w:sz w:val="32"/>
              </w:rPr>
              <w:t>章</w:t>
            </w:r>
          </w:p>
          <w:p w:rsidR="0013435C" w:rsidRDefault="006F1A03">
            <w:pPr>
              <w:spacing w:before="240"/>
              <w:ind w:leftChars="-51" w:left="-122" w:firstLineChars="147" w:firstLine="472"/>
              <w:rPr>
                <w:b/>
                <w:sz w:val="32"/>
              </w:rPr>
            </w:pPr>
            <w:r>
              <w:rPr>
                <w:b/>
                <w:sz w:val="32"/>
              </w:rPr>
              <w:t>经办人</w:t>
            </w:r>
            <w:r>
              <w:rPr>
                <w:b/>
                <w:sz w:val="32"/>
              </w:rPr>
              <w:t xml:space="preserve">:                              </w:t>
            </w:r>
            <w:r>
              <w:rPr>
                <w:b/>
                <w:sz w:val="32"/>
              </w:rPr>
              <w:t>年</w:t>
            </w:r>
            <w:r>
              <w:rPr>
                <w:rFonts w:hint="eastAsia"/>
                <w:b/>
                <w:sz w:val="32"/>
              </w:rPr>
              <w:t xml:space="preserve">   </w:t>
            </w:r>
            <w:r>
              <w:rPr>
                <w:b/>
                <w:sz w:val="32"/>
              </w:rPr>
              <w:t>月</w:t>
            </w:r>
            <w:r>
              <w:rPr>
                <w:rFonts w:hint="eastAsia"/>
                <w:b/>
                <w:sz w:val="32"/>
              </w:rPr>
              <w:t xml:space="preserve">     </w:t>
            </w:r>
            <w:r>
              <w:rPr>
                <w:b/>
                <w:sz w:val="32"/>
              </w:rPr>
              <w:t>日</w:t>
            </w:r>
          </w:p>
        </w:tc>
      </w:tr>
      <w:tr w:rsidR="0013435C">
        <w:trPr>
          <w:cantSplit/>
          <w:trHeight w:val="8922"/>
          <w:jc w:val="center"/>
        </w:trPr>
        <w:tc>
          <w:tcPr>
            <w:tcW w:w="9140" w:type="dxa"/>
          </w:tcPr>
          <w:p w:rsidR="0013435C" w:rsidRDefault="006F1A03">
            <w:pPr>
              <w:spacing w:before="240"/>
              <w:rPr>
                <w:b/>
                <w:sz w:val="32"/>
              </w:rPr>
            </w:pPr>
            <w:r>
              <w:rPr>
                <w:b/>
                <w:sz w:val="32"/>
              </w:rPr>
              <w:lastRenderedPageBreak/>
              <w:t>审批意见</w:t>
            </w:r>
            <w:r>
              <w:rPr>
                <w:b/>
                <w:sz w:val="32"/>
              </w:rPr>
              <w:t>:</w:t>
            </w: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13435C">
            <w:pPr>
              <w:spacing w:before="240"/>
              <w:rPr>
                <w:b/>
                <w:sz w:val="32"/>
              </w:rPr>
            </w:pPr>
          </w:p>
          <w:p w:rsidR="0013435C" w:rsidRDefault="006F1A03">
            <w:pPr>
              <w:spacing w:before="240"/>
              <w:jc w:val="center"/>
              <w:rPr>
                <w:b/>
                <w:sz w:val="32"/>
              </w:rPr>
            </w:pPr>
            <w:r>
              <w:rPr>
                <w:rFonts w:hint="eastAsia"/>
                <w:b/>
                <w:sz w:val="32"/>
              </w:rPr>
              <w:t xml:space="preserve">                       </w:t>
            </w:r>
            <w:r>
              <w:rPr>
                <w:b/>
                <w:sz w:val="32"/>
              </w:rPr>
              <w:t>公</w:t>
            </w:r>
            <w:r>
              <w:rPr>
                <w:rFonts w:hint="eastAsia"/>
                <w:b/>
                <w:sz w:val="32"/>
              </w:rPr>
              <w:t xml:space="preserve"> </w:t>
            </w:r>
            <w:r>
              <w:rPr>
                <w:b/>
                <w:sz w:val="32"/>
              </w:rPr>
              <w:t>章</w:t>
            </w:r>
          </w:p>
          <w:p w:rsidR="0013435C" w:rsidRDefault="006F1A03">
            <w:pPr>
              <w:spacing w:before="240"/>
              <w:jc w:val="left"/>
              <w:rPr>
                <w:b/>
                <w:sz w:val="32"/>
              </w:rPr>
            </w:pPr>
            <w:r>
              <w:rPr>
                <w:b/>
                <w:sz w:val="32"/>
              </w:rPr>
              <w:t>经办人</w:t>
            </w:r>
            <w:r>
              <w:rPr>
                <w:b/>
                <w:sz w:val="32"/>
              </w:rPr>
              <w:t xml:space="preserve">:                           </w:t>
            </w:r>
            <w:r>
              <w:rPr>
                <w:b/>
                <w:sz w:val="32"/>
              </w:rPr>
              <w:t>年</w:t>
            </w:r>
            <w:r>
              <w:rPr>
                <w:rFonts w:hint="eastAsia"/>
                <w:b/>
                <w:sz w:val="32"/>
              </w:rPr>
              <w:t xml:space="preserve">   </w:t>
            </w:r>
            <w:r>
              <w:rPr>
                <w:b/>
                <w:sz w:val="32"/>
              </w:rPr>
              <w:t>月</w:t>
            </w:r>
            <w:r>
              <w:rPr>
                <w:rFonts w:hint="eastAsia"/>
                <w:b/>
                <w:sz w:val="32"/>
              </w:rPr>
              <w:t xml:space="preserve">   </w:t>
            </w:r>
            <w:r>
              <w:rPr>
                <w:b/>
                <w:sz w:val="32"/>
              </w:rPr>
              <w:t>日</w:t>
            </w:r>
          </w:p>
          <w:p w:rsidR="0013435C" w:rsidRDefault="0013435C">
            <w:pPr>
              <w:spacing w:before="240"/>
              <w:rPr>
                <w:b/>
                <w:sz w:val="32"/>
              </w:rPr>
            </w:pPr>
          </w:p>
        </w:tc>
      </w:tr>
      <w:tr w:rsidR="0013435C">
        <w:trPr>
          <w:cantSplit/>
          <w:trHeight w:val="3268"/>
          <w:jc w:val="center"/>
        </w:trPr>
        <w:tc>
          <w:tcPr>
            <w:tcW w:w="9140" w:type="dxa"/>
          </w:tcPr>
          <w:p w:rsidR="0013435C" w:rsidRDefault="006F1A03">
            <w:pPr>
              <w:tabs>
                <w:tab w:val="left" w:pos="417"/>
              </w:tabs>
              <w:snapToGrid w:val="0"/>
              <w:spacing w:line="300" w:lineRule="auto"/>
              <w:rPr>
                <w:sz w:val="28"/>
                <w:szCs w:val="28"/>
              </w:rPr>
            </w:pPr>
            <w:r>
              <w:rPr>
                <w:sz w:val="28"/>
                <w:szCs w:val="28"/>
              </w:rPr>
              <w:t>注意事项：</w:t>
            </w:r>
          </w:p>
          <w:p w:rsidR="0013435C" w:rsidRDefault="006F1A03">
            <w:pPr>
              <w:tabs>
                <w:tab w:val="left" w:pos="417"/>
              </w:tabs>
              <w:snapToGrid w:val="0"/>
              <w:spacing w:line="300" w:lineRule="auto"/>
            </w:pPr>
            <w:r>
              <w:t xml:space="preserve"> 1</w:t>
            </w:r>
            <w:r>
              <w:t>、项目建设竣工后，试生产或试营业前</w:t>
            </w:r>
            <w:r>
              <w:t>15</w:t>
            </w:r>
            <w:r>
              <w:t>天应到我局办理试生产审批手续，经批准后方能进行试生产或试营业；</w:t>
            </w:r>
          </w:p>
          <w:p w:rsidR="0013435C" w:rsidRDefault="006F1A03">
            <w:pPr>
              <w:tabs>
                <w:tab w:val="left" w:pos="417"/>
              </w:tabs>
              <w:snapToGrid w:val="0"/>
              <w:spacing w:line="300" w:lineRule="auto"/>
            </w:pPr>
            <w:r>
              <w:t xml:space="preserve">    2</w:t>
            </w:r>
            <w:r>
              <w:t>、在试生产或试营业三个月内，应到我局办理竣工环境保护验收手续；</w:t>
            </w:r>
          </w:p>
          <w:p w:rsidR="0013435C" w:rsidRDefault="006F1A03">
            <w:pPr>
              <w:tabs>
                <w:tab w:val="left" w:pos="417"/>
              </w:tabs>
              <w:snapToGrid w:val="0"/>
              <w:spacing w:line="300" w:lineRule="auto"/>
            </w:pPr>
            <w:r>
              <w:t xml:space="preserve">    3</w:t>
            </w:r>
            <w:r>
              <w:t>、有土建工程的项目，应在土建施工前到我局办理建筑施工排污申报登记和缴交建筑施工排污费等手续；</w:t>
            </w:r>
          </w:p>
          <w:p w:rsidR="0013435C" w:rsidRDefault="006F1A03">
            <w:pPr>
              <w:rPr>
                <w:b/>
                <w:sz w:val="32"/>
              </w:rPr>
            </w:pPr>
            <w:r>
              <w:t xml:space="preserve">    4</w:t>
            </w:r>
            <w:r>
              <w:t>、逾期不办理试生产或试营业审批或竣工环保验收手续，或不办理建筑施工排污申报和缴交排污费的，环保部门将依照环境保护法律法规进行处理。</w:t>
            </w:r>
          </w:p>
        </w:tc>
      </w:tr>
    </w:tbl>
    <w:p w:rsidR="0013435C" w:rsidRDefault="0013435C">
      <w:pPr>
        <w:pStyle w:val="affe"/>
        <w:ind w:left="0" w:firstLine="0"/>
        <w:sectPr w:rsidR="0013435C">
          <w:footerReference w:type="default" r:id="rId16"/>
          <w:pgSz w:w="11906" w:h="16838"/>
          <w:pgMar w:top="1588" w:right="1531" w:bottom="1418" w:left="1531" w:header="851" w:footer="992" w:gutter="0"/>
          <w:cols w:space="720"/>
          <w:docGrid w:linePitch="312"/>
        </w:sect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0"/>
      </w:tblGrid>
      <w:tr w:rsidR="0013435C">
        <w:trPr>
          <w:trHeight w:val="13449"/>
        </w:trPr>
        <w:tc>
          <w:tcPr>
            <w:tcW w:w="9060" w:type="dxa"/>
            <w:tcBorders>
              <w:top w:val="single" w:sz="4" w:space="0" w:color="auto"/>
              <w:left w:val="single" w:sz="4" w:space="0" w:color="auto"/>
              <w:bottom w:val="single" w:sz="4" w:space="0" w:color="auto"/>
              <w:right w:val="single" w:sz="4" w:space="0" w:color="auto"/>
            </w:tcBorders>
          </w:tcPr>
          <w:p w:rsidR="0013435C" w:rsidRDefault="0013435C">
            <w:pPr>
              <w:autoSpaceDE w:val="0"/>
              <w:autoSpaceDN w:val="0"/>
              <w:adjustRightInd w:val="0"/>
              <w:spacing w:line="360" w:lineRule="auto"/>
              <w:ind w:leftChars="50" w:left="120" w:rightChars="50" w:right="120"/>
              <w:textAlignment w:val="baseline"/>
            </w:pPr>
          </w:p>
          <w:p w:rsidR="0013435C" w:rsidRDefault="0013435C">
            <w:pPr>
              <w:autoSpaceDE w:val="0"/>
              <w:autoSpaceDN w:val="0"/>
              <w:adjustRightInd w:val="0"/>
              <w:spacing w:line="360" w:lineRule="auto"/>
              <w:ind w:leftChars="50" w:left="120" w:rightChars="50" w:right="120"/>
              <w:textAlignment w:val="baseline"/>
            </w:pPr>
          </w:p>
          <w:p w:rsidR="0013435C" w:rsidRDefault="0013435C">
            <w:pPr>
              <w:autoSpaceDE w:val="0"/>
              <w:autoSpaceDN w:val="0"/>
              <w:adjustRightInd w:val="0"/>
              <w:spacing w:line="360" w:lineRule="auto"/>
              <w:ind w:leftChars="50" w:left="120" w:rightChars="50" w:right="120"/>
              <w:textAlignment w:val="baseline"/>
            </w:pPr>
          </w:p>
          <w:p w:rsidR="0013435C" w:rsidRDefault="006F1A03">
            <w:pPr>
              <w:autoSpaceDE w:val="0"/>
              <w:autoSpaceDN w:val="0"/>
              <w:adjustRightInd w:val="0"/>
              <w:spacing w:line="360" w:lineRule="auto"/>
              <w:ind w:rightChars="50" w:right="120"/>
              <w:textAlignment w:val="baseline"/>
              <w:rPr>
                <w:b/>
                <w:sz w:val="30"/>
                <w:szCs w:val="30"/>
              </w:rPr>
            </w:pPr>
            <w:r>
              <w:br w:type="page"/>
            </w:r>
          </w:p>
          <w:p w:rsidR="0013435C" w:rsidRDefault="006F1A03">
            <w:pPr>
              <w:autoSpaceDE w:val="0"/>
              <w:autoSpaceDN w:val="0"/>
              <w:adjustRightInd w:val="0"/>
              <w:spacing w:line="360" w:lineRule="auto"/>
              <w:ind w:leftChars="50" w:left="120" w:rightChars="50" w:right="120"/>
              <w:jc w:val="center"/>
              <w:textAlignment w:val="baseline"/>
              <w:rPr>
                <w:b/>
                <w:sz w:val="30"/>
                <w:szCs w:val="30"/>
              </w:rPr>
            </w:pPr>
            <w:r>
              <w:rPr>
                <w:b/>
                <w:sz w:val="30"/>
                <w:szCs w:val="30"/>
              </w:rPr>
              <w:t>注释</w:t>
            </w:r>
          </w:p>
          <w:p w:rsidR="0013435C" w:rsidRDefault="0013435C">
            <w:pPr>
              <w:autoSpaceDE w:val="0"/>
              <w:autoSpaceDN w:val="0"/>
              <w:adjustRightInd w:val="0"/>
              <w:spacing w:line="360" w:lineRule="auto"/>
              <w:ind w:leftChars="50" w:left="120" w:rightChars="50" w:right="120"/>
              <w:jc w:val="center"/>
              <w:textAlignment w:val="baseline"/>
              <w:rPr>
                <w:b/>
                <w:sz w:val="30"/>
                <w:szCs w:val="30"/>
              </w:rPr>
            </w:pPr>
          </w:p>
          <w:p w:rsidR="0013435C" w:rsidRDefault="006F1A03">
            <w:pPr>
              <w:autoSpaceDE w:val="0"/>
              <w:autoSpaceDN w:val="0"/>
              <w:adjustRightInd w:val="0"/>
              <w:spacing w:line="360" w:lineRule="auto"/>
              <w:ind w:leftChars="50" w:left="120" w:rightChars="50" w:right="120" w:firstLineChars="200" w:firstLine="480"/>
              <w:textAlignment w:val="baseline"/>
            </w:pPr>
            <w:r>
              <w:t>一、本报告表应附以下附件、附图：</w:t>
            </w:r>
          </w:p>
          <w:p w:rsidR="0013435C" w:rsidRDefault="006F1A03">
            <w:pPr>
              <w:autoSpaceDE w:val="0"/>
              <w:autoSpaceDN w:val="0"/>
              <w:adjustRightInd w:val="0"/>
              <w:spacing w:line="360" w:lineRule="auto"/>
              <w:ind w:leftChars="50" w:left="120" w:rightChars="50" w:right="120" w:firstLineChars="200" w:firstLine="480"/>
              <w:textAlignment w:val="baseline"/>
            </w:pPr>
            <w:r>
              <w:t>附图</w:t>
            </w:r>
            <w:r>
              <w:t xml:space="preserve">1  </w:t>
            </w:r>
            <w:r>
              <w:t>项目地理位置图</w:t>
            </w:r>
          </w:p>
          <w:p w:rsidR="0013435C" w:rsidRDefault="006F1A03">
            <w:pPr>
              <w:autoSpaceDE w:val="0"/>
              <w:autoSpaceDN w:val="0"/>
              <w:adjustRightInd w:val="0"/>
              <w:spacing w:line="360" w:lineRule="auto"/>
              <w:ind w:leftChars="50" w:left="120" w:rightChars="50" w:right="120" w:firstLineChars="200" w:firstLine="480"/>
              <w:textAlignment w:val="baseline"/>
            </w:pPr>
            <w:r>
              <w:rPr>
                <w:rFonts w:hint="eastAsia"/>
              </w:rPr>
              <w:t>附图</w:t>
            </w:r>
            <w:r>
              <w:rPr>
                <w:rFonts w:hint="eastAsia"/>
              </w:rPr>
              <w:t xml:space="preserve">2  </w:t>
            </w:r>
            <w:r>
              <w:t>项目四至图</w:t>
            </w:r>
          </w:p>
          <w:p w:rsidR="0013435C" w:rsidRDefault="006F1A03">
            <w:pPr>
              <w:autoSpaceDE w:val="0"/>
              <w:autoSpaceDN w:val="0"/>
              <w:adjustRightInd w:val="0"/>
              <w:spacing w:line="360" w:lineRule="auto"/>
              <w:ind w:leftChars="50" w:left="120" w:rightChars="50" w:right="120" w:firstLineChars="200" w:firstLine="480"/>
              <w:textAlignment w:val="baseline"/>
            </w:pPr>
            <w:r>
              <w:t>附图</w:t>
            </w:r>
            <w:r>
              <w:rPr>
                <w:rFonts w:hint="eastAsia"/>
              </w:rPr>
              <w:t xml:space="preserve">3 </w:t>
            </w:r>
            <w:r>
              <w:t xml:space="preserve"> </w:t>
            </w:r>
            <w:r>
              <w:t>项目平面布置图</w:t>
            </w:r>
          </w:p>
          <w:p w:rsidR="0013435C" w:rsidRDefault="006F1A03">
            <w:pPr>
              <w:autoSpaceDE w:val="0"/>
              <w:autoSpaceDN w:val="0"/>
              <w:adjustRightInd w:val="0"/>
              <w:spacing w:line="360" w:lineRule="auto"/>
              <w:ind w:leftChars="50" w:left="120" w:rightChars="50" w:right="120" w:firstLineChars="200" w:firstLine="480"/>
              <w:textAlignment w:val="baseline"/>
            </w:pPr>
            <w:r>
              <w:rPr>
                <w:rFonts w:hint="eastAsia"/>
              </w:rPr>
              <w:t>附图</w:t>
            </w:r>
            <w:r>
              <w:rPr>
                <w:rFonts w:hint="eastAsia"/>
              </w:rPr>
              <w:t xml:space="preserve">4  </w:t>
            </w:r>
            <w:r>
              <w:rPr>
                <w:rFonts w:hint="eastAsia"/>
              </w:rPr>
              <w:t>项目厂房现状图</w:t>
            </w:r>
          </w:p>
          <w:p w:rsidR="0013435C" w:rsidRDefault="006F1A03">
            <w:pPr>
              <w:autoSpaceDE w:val="0"/>
              <w:autoSpaceDN w:val="0"/>
              <w:adjustRightInd w:val="0"/>
              <w:spacing w:line="360" w:lineRule="auto"/>
              <w:ind w:leftChars="50" w:left="120" w:rightChars="50" w:right="120" w:firstLineChars="200" w:firstLine="480"/>
              <w:textAlignment w:val="baseline"/>
            </w:pPr>
            <w:r>
              <w:t>附件</w:t>
            </w:r>
            <w:r>
              <w:t xml:space="preserve">1  </w:t>
            </w:r>
            <w:r>
              <w:rPr>
                <w:rFonts w:hint="eastAsia"/>
              </w:rPr>
              <w:t>营业</w:t>
            </w:r>
            <w:r>
              <w:t>执照</w:t>
            </w:r>
          </w:p>
          <w:p w:rsidR="0013435C" w:rsidRDefault="006F1A03">
            <w:pPr>
              <w:autoSpaceDE w:val="0"/>
              <w:autoSpaceDN w:val="0"/>
              <w:adjustRightInd w:val="0"/>
              <w:spacing w:line="360" w:lineRule="auto"/>
              <w:ind w:leftChars="50" w:left="120" w:rightChars="50" w:right="120" w:firstLineChars="200" w:firstLine="480"/>
              <w:textAlignment w:val="baseline"/>
            </w:pPr>
            <w:r>
              <w:rPr>
                <w:rFonts w:hint="eastAsia"/>
              </w:rPr>
              <w:t>附件</w:t>
            </w:r>
            <w:r>
              <w:rPr>
                <w:rFonts w:hint="eastAsia"/>
              </w:rPr>
              <w:t xml:space="preserve">2  </w:t>
            </w:r>
            <w:r>
              <w:rPr>
                <w:rFonts w:hint="eastAsia"/>
              </w:rPr>
              <w:t>法人身份证</w:t>
            </w:r>
          </w:p>
          <w:p w:rsidR="0013435C" w:rsidRDefault="006F1A03">
            <w:pPr>
              <w:autoSpaceDE w:val="0"/>
              <w:autoSpaceDN w:val="0"/>
              <w:adjustRightInd w:val="0"/>
              <w:spacing w:line="360" w:lineRule="auto"/>
              <w:ind w:leftChars="50" w:left="120" w:rightChars="50" w:right="120" w:firstLineChars="200" w:firstLine="480"/>
              <w:textAlignment w:val="baseline"/>
            </w:pPr>
            <w:r>
              <w:rPr>
                <w:rFonts w:hint="eastAsia"/>
              </w:rPr>
              <w:t>附件</w:t>
            </w:r>
            <w:r>
              <w:rPr>
                <w:rFonts w:hint="eastAsia"/>
              </w:rPr>
              <w:t xml:space="preserve">3  </w:t>
            </w:r>
            <w:r>
              <w:rPr>
                <w:rFonts w:hint="eastAsia"/>
              </w:rPr>
              <w:t>不动产证</w:t>
            </w:r>
          </w:p>
          <w:p w:rsidR="0013435C" w:rsidRDefault="0013435C">
            <w:pPr>
              <w:autoSpaceDE w:val="0"/>
              <w:autoSpaceDN w:val="0"/>
              <w:adjustRightInd w:val="0"/>
              <w:spacing w:line="360" w:lineRule="auto"/>
              <w:ind w:leftChars="50" w:left="120" w:rightChars="50" w:right="120"/>
              <w:textAlignment w:val="baseline"/>
            </w:pPr>
          </w:p>
          <w:p w:rsidR="0013435C" w:rsidRDefault="006F1A03">
            <w:pPr>
              <w:autoSpaceDE w:val="0"/>
              <w:autoSpaceDN w:val="0"/>
              <w:adjustRightInd w:val="0"/>
              <w:spacing w:line="360" w:lineRule="auto"/>
              <w:ind w:leftChars="50" w:left="120" w:rightChars="50" w:right="120" w:firstLineChars="200" w:firstLine="480"/>
              <w:textAlignment w:val="baseline"/>
            </w:pPr>
            <w:r>
              <w:t>二、如果本报告表不能说明产生的污染及对环境造成的影响，应进行专项评价。根据建设项目的特点和当地环境特征，应选下列</w:t>
            </w:r>
            <w:r>
              <w:t>1-2</w:t>
            </w:r>
            <w:r>
              <w:t>项进行专项评价。</w:t>
            </w:r>
          </w:p>
          <w:p w:rsidR="0013435C" w:rsidRDefault="006F1A03">
            <w:pPr>
              <w:autoSpaceDE w:val="0"/>
              <w:autoSpaceDN w:val="0"/>
              <w:adjustRightInd w:val="0"/>
              <w:spacing w:line="360" w:lineRule="auto"/>
              <w:ind w:leftChars="50" w:left="120" w:rightChars="50" w:right="120" w:firstLineChars="200" w:firstLine="480"/>
              <w:textAlignment w:val="baseline"/>
            </w:pPr>
            <w:r>
              <w:t>1</w:t>
            </w:r>
            <w:r>
              <w:t>、大气环境影响专项评价</w:t>
            </w:r>
          </w:p>
          <w:p w:rsidR="0013435C" w:rsidRDefault="006F1A03">
            <w:pPr>
              <w:autoSpaceDE w:val="0"/>
              <w:autoSpaceDN w:val="0"/>
              <w:adjustRightInd w:val="0"/>
              <w:spacing w:line="360" w:lineRule="auto"/>
              <w:ind w:leftChars="50" w:left="120" w:rightChars="50" w:right="120" w:firstLineChars="200" w:firstLine="480"/>
              <w:textAlignment w:val="baseline"/>
            </w:pPr>
            <w:r>
              <w:t>2</w:t>
            </w:r>
            <w:r>
              <w:t>、水环境影响专项评价（包括地表水和地下水）</w:t>
            </w:r>
          </w:p>
          <w:p w:rsidR="0013435C" w:rsidRDefault="006F1A03">
            <w:pPr>
              <w:autoSpaceDE w:val="0"/>
              <w:autoSpaceDN w:val="0"/>
              <w:adjustRightInd w:val="0"/>
              <w:spacing w:line="360" w:lineRule="auto"/>
              <w:ind w:leftChars="50" w:left="120" w:rightChars="50" w:right="120" w:firstLineChars="200" w:firstLine="480"/>
              <w:textAlignment w:val="baseline"/>
            </w:pPr>
            <w:r>
              <w:t>3</w:t>
            </w:r>
            <w:r>
              <w:t>、生态影响专项评价</w:t>
            </w:r>
          </w:p>
          <w:p w:rsidR="0013435C" w:rsidRDefault="006F1A03">
            <w:pPr>
              <w:autoSpaceDE w:val="0"/>
              <w:autoSpaceDN w:val="0"/>
              <w:adjustRightInd w:val="0"/>
              <w:spacing w:line="360" w:lineRule="auto"/>
              <w:ind w:leftChars="50" w:left="120" w:rightChars="50" w:right="120" w:firstLineChars="200" w:firstLine="480"/>
              <w:textAlignment w:val="baseline"/>
            </w:pPr>
            <w:r>
              <w:t>4</w:t>
            </w:r>
            <w:r>
              <w:t>、声影响专项评价</w:t>
            </w:r>
          </w:p>
          <w:p w:rsidR="0013435C" w:rsidRDefault="006F1A03">
            <w:pPr>
              <w:autoSpaceDE w:val="0"/>
              <w:autoSpaceDN w:val="0"/>
              <w:adjustRightInd w:val="0"/>
              <w:spacing w:line="360" w:lineRule="auto"/>
              <w:ind w:leftChars="50" w:left="120" w:rightChars="50" w:right="120" w:firstLineChars="200" w:firstLine="480"/>
              <w:textAlignment w:val="baseline"/>
            </w:pPr>
            <w:r>
              <w:t>5</w:t>
            </w:r>
            <w:r>
              <w:t>、土壤影响专项评价</w:t>
            </w:r>
          </w:p>
          <w:p w:rsidR="0013435C" w:rsidRDefault="006F1A03">
            <w:pPr>
              <w:autoSpaceDE w:val="0"/>
              <w:autoSpaceDN w:val="0"/>
              <w:adjustRightInd w:val="0"/>
              <w:spacing w:line="360" w:lineRule="auto"/>
              <w:ind w:leftChars="50" w:left="120" w:rightChars="50" w:right="120" w:firstLineChars="200" w:firstLine="480"/>
              <w:textAlignment w:val="baseline"/>
            </w:pPr>
            <w:r>
              <w:t>6</w:t>
            </w:r>
            <w:r>
              <w:t>、固体废弃物影响专项评价</w:t>
            </w:r>
          </w:p>
          <w:p w:rsidR="0013435C" w:rsidRDefault="006F1A03">
            <w:pPr>
              <w:autoSpaceDE w:val="0"/>
              <w:autoSpaceDN w:val="0"/>
              <w:adjustRightInd w:val="0"/>
              <w:spacing w:line="360" w:lineRule="auto"/>
              <w:ind w:leftChars="50" w:left="120" w:rightChars="50" w:right="120" w:firstLineChars="200" w:firstLine="480"/>
              <w:textAlignment w:val="baseline"/>
            </w:pPr>
            <w:r>
              <w:t>以上专项评价未包括的可另列专项，专项评价按照《环境影响评价技术导则》中的要求进行。</w:t>
            </w:r>
          </w:p>
          <w:p w:rsidR="0013435C" w:rsidRDefault="0013435C">
            <w:pPr>
              <w:autoSpaceDE w:val="0"/>
              <w:autoSpaceDN w:val="0"/>
              <w:adjustRightInd w:val="0"/>
              <w:spacing w:line="360" w:lineRule="auto"/>
              <w:ind w:rightChars="50" w:right="120"/>
              <w:textAlignment w:val="baseline"/>
            </w:pPr>
          </w:p>
        </w:tc>
      </w:tr>
    </w:tbl>
    <w:p w:rsidR="0013435C" w:rsidRDefault="0013435C">
      <w:pPr>
        <w:spacing w:line="360" w:lineRule="auto"/>
      </w:pPr>
    </w:p>
    <w:p w:rsidR="0013435C" w:rsidRDefault="0013435C">
      <w:pPr>
        <w:spacing w:line="360" w:lineRule="auto"/>
        <w:sectPr w:rsidR="0013435C">
          <w:footerReference w:type="default" r:id="rId17"/>
          <w:pgSz w:w="11906" w:h="16838"/>
          <w:pgMar w:top="1588" w:right="1531" w:bottom="1418" w:left="1531" w:header="851" w:footer="992" w:gutter="0"/>
          <w:cols w:space="720"/>
          <w:docGrid w:linePitch="312"/>
        </w:sectPr>
      </w:pPr>
    </w:p>
    <w:p w:rsidR="0013435C" w:rsidRDefault="0013435C">
      <w:pPr>
        <w:spacing w:line="360" w:lineRule="auto"/>
        <w:jc w:val="center"/>
      </w:pPr>
    </w:p>
    <w:p w:rsidR="0013435C" w:rsidRDefault="0013435C">
      <w:pPr>
        <w:spacing w:line="360" w:lineRule="auto"/>
        <w:jc w:val="center"/>
      </w:pPr>
    </w:p>
    <w:p w:rsidR="0013435C" w:rsidRDefault="006F1A03">
      <w:pPr>
        <w:spacing w:line="360" w:lineRule="auto"/>
        <w:jc w:val="center"/>
      </w:pPr>
      <w:r>
        <w:rPr>
          <w:noProof/>
        </w:rPr>
        <w:drawing>
          <wp:inline distT="0" distB="0" distL="0" distR="0">
            <wp:extent cx="9037320" cy="5031105"/>
            <wp:effectExtent l="0" t="0" r="5080" b="10795"/>
            <wp:docPr id="1" name="图片 12" descr="D:\潮阳项目\广东好女人\地理位置.png地理位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descr="D:\潮阳项目\广东好女人\地理位置.png地理位置"/>
                    <pic:cNvPicPr>
                      <a:picLocks noChangeAspect="1" noChangeArrowheads="1"/>
                    </pic:cNvPicPr>
                  </pic:nvPicPr>
                  <pic:blipFill>
                    <a:blip r:embed="rId18" cstate="print"/>
                    <a:srcRect/>
                    <a:stretch>
                      <a:fillRect/>
                    </a:stretch>
                  </pic:blipFill>
                  <pic:spPr>
                    <a:xfrm>
                      <a:off x="0" y="0"/>
                      <a:ext cx="9037320" cy="5031105"/>
                    </a:xfrm>
                    <a:prstGeom prst="rect">
                      <a:avLst/>
                    </a:prstGeom>
                    <a:noFill/>
                    <a:ln w="9525">
                      <a:noFill/>
                      <a:miter lim="800000"/>
                      <a:headEnd/>
                      <a:tailEnd/>
                    </a:ln>
                  </pic:spPr>
                </pic:pic>
              </a:graphicData>
            </a:graphic>
          </wp:inline>
        </w:drawing>
      </w:r>
    </w:p>
    <w:p w:rsidR="0013435C" w:rsidRDefault="006F1A03">
      <w:pPr>
        <w:spacing w:line="300" w:lineRule="auto"/>
        <w:jc w:val="center"/>
        <w:outlineLvl w:val="0"/>
      </w:pPr>
      <w:r>
        <w:rPr>
          <w:b/>
        </w:rPr>
        <w:t>附图</w:t>
      </w:r>
      <w:r>
        <w:rPr>
          <w:b/>
        </w:rPr>
        <w:t xml:space="preserve">1 </w:t>
      </w:r>
      <w:r>
        <w:rPr>
          <w:b/>
        </w:rPr>
        <w:t>项目地理位置图</w:t>
      </w:r>
    </w:p>
    <w:p w:rsidR="0013435C" w:rsidRDefault="0013435C">
      <w:pPr>
        <w:spacing w:line="360" w:lineRule="auto"/>
        <w:sectPr w:rsidR="0013435C">
          <w:footerReference w:type="default" r:id="rId19"/>
          <w:pgSz w:w="16838" w:h="11906" w:orient="landscape"/>
          <w:pgMar w:top="720" w:right="720" w:bottom="720" w:left="720" w:header="851" w:footer="992" w:gutter="0"/>
          <w:cols w:space="720"/>
          <w:docGrid w:linePitch="326"/>
        </w:sectPr>
      </w:pPr>
    </w:p>
    <w:p w:rsidR="0013435C" w:rsidRDefault="0013435C">
      <w:pPr>
        <w:spacing w:line="300" w:lineRule="auto"/>
        <w:jc w:val="center"/>
        <w:rPr>
          <w:b/>
        </w:rPr>
      </w:pPr>
    </w:p>
    <w:p w:rsidR="0013435C" w:rsidRDefault="006F1A03">
      <w:pPr>
        <w:spacing w:line="300" w:lineRule="auto"/>
        <w:jc w:val="left"/>
        <w:outlineLvl w:val="0"/>
        <w:rPr>
          <w:sz w:val="28"/>
          <w:szCs w:val="28"/>
        </w:rPr>
      </w:pPr>
      <w:r>
        <w:rPr>
          <w:b/>
          <w:sz w:val="28"/>
          <w:szCs w:val="28"/>
        </w:rPr>
        <w:t>附</w:t>
      </w:r>
      <w:r>
        <w:rPr>
          <w:rFonts w:hint="eastAsia"/>
          <w:b/>
          <w:sz w:val="28"/>
          <w:szCs w:val="28"/>
        </w:rPr>
        <w:t>图</w:t>
      </w:r>
      <w:r>
        <w:rPr>
          <w:rFonts w:hint="eastAsia"/>
          <w:b/>
          <w:sz w:val="28"/>
          <w:szCs w:val="28"/>
        </w:rPr>
        <w:t xml:space="preserve"> </w:t>
      </w:r>
      <w:r>
        <w:rPr>
          <w:rFonts w:hint="eastAsia"/>
          <w:b/>
          <w:sz w:val="28"/>
          <w:szCs w:val="28"/>
        </w:rPr>
        <w:t>厂房平面布置图</w:t>
      </w:r>
    </w:p>
    <w:p w:rsidR="0013435C" w:rsidRDefault="006F1A03">
      <w:pPr>
        <w:pStyle w:val="17"/>
      </w:pPr>
      <w:r>
        <w:rPr>
          <w:noProof/>
        </w:rPr>
        <w:drawing>
          <wp:anchor distT="0" distB="0" distL="114300" distR="114300" simplePos="0" relativeHeight="251633664" behindDoc="0" locked="0" layoutInCell="1" allowOverlap="1">
            <wp:simplePos x="0" y="0"/>
            <wp:positionH relativeFrom="page">
              <wp:posOffset>547370</wp:posOffset>
            </wp:positionH>
            <wp:positionV relativeFrom="page">
              <wp:posOffset>1640205</wp:posOffset>
            </wp:positionV>
            <wp:extent cx="1207770" cy="1154430"/>
            <wp:effectExtent l="164465" t="154305" r="167005" b="161925"/>
            <wp:wrapNone/>
            <wp:docPr id="57" name="图片 38" descr="C:\Users\yangjun\Desktop\I$YIQ(XG~3AJDVJ[R`VB$Q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8" descr="C:\Users\yangjun\Desktop\I$YIQ(XG~3AJDVJ[R`VB$QM.png"/>
                    <pic:cNvPicPr>
                      <a:picLocks noChangeAspect="1"/>
                    </pic:cNvPicPr>
                  </pic:nvPicPr>
                  <pic:blipFill>
                    <a:blip r:embed="rId20" cstate="print"/>
                    <a:stretch>
                      <a:fillRect/>
                    </a:stretch>
                  </pic:blipFill>
                  <pic:spPr>
                    <a:xfrm rot="15067588">
                      <a:off x="0" y="0"/>
                      <a:ext cx="1207770" cy="1154430"/>
                    </a:xfrm>
                    <a:prstGeom prst="rect">
                      <a:avLst/>
                    </a:prstGeom>
                    <a:noFill/>
                    <a:ln w="9525">
                      <a:noFill/>
                    </a:ln>
                  </pic:spPr>
                </pic:pic>
              </a:graphicData>
            </a:graphic>
          </wp:anchor>
        </w:drawing>
      </w:r>
      <w:r w:rsidR="00BD1C09">
        <w:pict>
          <v:rect id="_x0000_s2062" style="position:absolute;left:0;text-align:left;margin-left:97.85pt;margin-top:8.2pt;width:585.2pt;height:354.35pt;z-index:-251655168;mso-position-horizontal-relative:text;mso-position-vertical-relative:text" o:gfxdata="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wNXSs2QAAAAsB&#10;AAAPAAAAAAAAAAEAIAAAACIAAABkcnMvZG93bnJldi54bWxQSwECFAAUAAAACACHTuJA1Tx/cuEB&#10;AADTAwAADgAAAAAAAAABACAAAAAoAQAAZHJzL2Uyb0RvYy54bWxQSwUGAAAAAAYABgBZAQAAewUA&#10;AAAA&#10;"/>
        </w:pict>
      </w:r>
    </w:p>
    <w:p w:rsidR="0013435C" w:rsidRDefault="00BD1C09">
      <w:pPr>
        <w:pStyle w:val="17"/>
      </w:pPr>
      <w:r>
        <w:pict>
          <v:rect id="_x0000_s2061" style="position:absolute;left:0;text-align:left;margin-left:131.95pt;margin-top:9.8pt;width:222.3pt;height:111.45pt;z-index:251663360" o:gfxdata="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DTA&#10;v8XYAAAACgEAAA8AAAAAAAAAAQAgAAAAIgAAAGRycy9kb3ducmV2LnhtbFBLAQIUABQAAAAIAIdO&#10;4kAWbydWIwIAAD0EAAAOAAAAAAAAAAEAIAAAACcBAABkcnMvZTJvRG9jLnhtbFBLBQYAAAAABgAG&#10;AFkBAAC8BQAAAAA=&#10;">
            <v:textbox>
              <w:txbxContent>
                <w:p w:rsidR="00231886" w:rsidRDefault="00231886">
                  <w:pPr>
                    <w:rPr>
                      <w:sz w:val="36"/>
                      <w:szCs w:val="36"/>
                    </w:rPr>
                  </w:pPr>
                  <w:r>
                    <w:rPr>
                      <w:rFonts w:hint="eastAsia"/>
                      <w:sz w:val="36"/>
                      <w:szCs w:val="36"/>
                    </w:rPr>
                    <w:t>一楼注塑机、原料仓库</w:t>
                  </w:r>
                </w:p>
                <w:p w:rsidR="00231886" w:rsidRDefault="00231886">
                  <w:pPr>
                    <w:rPr>
                      <w:sz w:val="36"/>
                      <w:szCs w:val="36"/>
                    </w:rPr>
                  </w:pPr>
                </w:p>
                <w:p w:rsidR="00231886" w:rsidRDefault="00231886">
                  <w:pPr>
                    <w:rPr>
                      <w:sz w:val="36"/>
                      <w:szCs w:val="36"/>
                    </w:rPr>
                  </w:pPr>
                </w:p>
              </w:txbxContent>
            </v:textbox>
          </v:rect>
        </w:pict>
      </w:r>
    </w:p>
    <w:p w:rsidR="0013435C" w:rsidRDefault="0013435C">
      <w:pPr>
        <w:pStyle w:val="17"/>
        <w:jc w:val="center"/>
        <w:rPr>
          <w:b/>
          <w:sz w:val="24"/>
        </w:rPr>
      </w:pPr>
    </w:p>
    <w:p w:rsidR="0013435C" w:rsidRDefault="0013435C">
      <w:pPr>
        <w:pStyle w:val="17"/>
        <w:jc w:val="center"/>
        <w:rPr>
          <w:b/>
          <w:sz w:val="24"/>
        </w:rPr>
      </w:pPr>
    </w:p>
    <w:p w:rsidR="0013435C" w:rsidRDefault="006F1A03">
      <w:pPr>
        <w:pStyle w:val="17"/>
        <w:jc w:val="center"/>
        <w:rPr>
          <w:b/>
          <w:sz w:val="24"/>
        </w:rPr>
      </w:pPr>
      <w:r>
        <w:rPr>
          <w:rFonts w:hint="eastAsia"/>
          <w:b/>
          <w:sz w:val="24"/>
        </w:rPr>
        <w:t xml:space="preserve"> </w:t>
      </w:r>
    </w:p>
    <w:p w:rsidR="0013435C" w:rsidRDefault="0013435C">
      <w:pPr>
        <w:pStyle w:val="17"/>
        <w:jc w:val="center"/>
        <w:rPr>
          <w:b/>
          <w:sz w:val="24"/>
        </w:rPr>
      </w:pPr>
    </w:p>
    <w:p w:rsidR="0013435C" w:rsidRDefault="0013435C">
      <w:pPr>
        <w:pStyle w:val="17"/>
        <w:jc w:val="center"/>
        <w:rPr>
          <w:b/>
          <w:sz w:val="24"/>
        </w:rPr>
      </w:pPr>
    </w:p>
    <w:p w:rsidR="0013435C" w:rsidRDefault="00BD1C09">
      <w:pPr>
        <w:pStyle w:val="17"/>
        <w:jc w:val="center"/>
        <w:rPr>
          <w:b/>
          <w:sz w:val="24"/>
        </w:rPr>
      </w:pPr>
      <w:r w:rsidRPr="00BD1C09">
        <w:pict>
          <v:shapetype id="_x0000_t202" coordsize="21600,21600" o:spt="202" path="m,l,21600r21600,l21600,xe">
            <v:stroke joinstyle="miter"/>
            <v:path gradientshapeok="t" o:connecttype="rect"/>
          </v:shapetype>
          <v:shape id="_x0000_s2060" type="#_x0000_t202" style="position:absolute;left:0;text-align:left;margin-left:-21pt;margin-top:13.55pt;width:111.9pt;height:24.3pt;z-index:251662336" o:gfxdata="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uhFqb2AAAAAkBAAAPAAAAAAAAAAEAIAAAACIAAABkcnMvZG93bnJldi54bWxQSwECFAAU&#10;AAAACACHTuJAaGbt5bgBAABRAwAADgAAAAAAAAABACAAAAAnAQAAZHJzL2Uyb0RvYy54bWxQSwUG&#10;AAAAAAYABgBZAQAAUQUAAAAA&#10;" stroked="f">
            <v:fill opacity="0"/>
            <v:textbox>
              <w:txbxContent>
                <w:p w:rsidR="00231886" w:rsidRDefault="00231886">
                  <w:pPr>
                    <w:rPr>
                      <w:b/>
                    </w:rPr>
                  </w:pPr>
                  <w:r>
                    <w:rPr>
                      <w:rFonts w:hint="eastAsia"/>
                      <w:b/>
                    </w:rPr>
                    <w:t>0       5m</w:t>
                  </w:r>
                </w:p>
              </w:txbxContent>
            </v:textbox>
          </v:shape>
        </w:pict>
      </w:r>
    </w:p>
    <w:p w:rsidR="0013435C" w:rsidRDefault="0013435C">
      <w:pPr>
        <w:pStyle w:val="17"/>
        <w:jc w:val="center"/>
        <w:rPr>
          <w:b/>
          <w:sz w:val="24"/>
        </w:rPr>
      </w:pPr>
    </w:p>
    <w:p w:rsidR="0013435C" w:rsidRDefault="00BD1C09">
      <w:pPr>
        <w:pStyle w:val="17"/>
        <w:jc w:val="center"/>
        <w:rPr>
          <w:b/>
          <w:sz w:val="24"/>
        </w:rPr>
      </w:pPr>
      <w:r w:rsidRPr="00BD1C09">
        <w:pict>
          <v:rect id="_x0000_s2059" style="position:absolute;left:0;text-align:left;margin-left:371pt;margin-top:5.45pt;width:128.1pt;height:131.15pt;z-index:251669504" o:gfxdata="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Dtezv&#10;2AAAAAoBAAAPAAAAAAAAAAEAIAAAACIAAABkcnMvZG93bnJldi54bWxQSwECFAAUAAAACACHTuJA&#10;TXMvcyECAAA9BAAADgAAAAAAAAABACAAAAAnAQAAZHJzL2Uyb0RvYy54bWxQSwUGAAAAAAYABgBZ&#10;AQAAugUAAAAA&#10;">
            <v:textbox>
              <w:txbxContent>
                <w:p w:rsidR="00231886" w:rsidRDefault="00231886">
                  <w:pPr>
                    <w:rPr>
                      <w:sz w:val="30"/>
                      <w:szCs w:val="30"/>
                    </w:rPr>
                  </w:pPr>
                  <w:r>
                    <w:rPr>
                      <w:rFonts w:hint="eastAsia"/>
                      <w:sz w:val="30"/>
                      <w:szCs w:val="30"/>
                    </w:rPr>
                    <w:t>天面楼顶</w:t>
                  </w:r>
                </w:p>
                <w:p w:rsidR="00231886" w:rsidRDefault="00231886">
                  <w:pPr>
                    <w:rPr>
                      <w:sz w:val="36"/>
                      <w:szCs w:val="36"/>
                    </w:rPr>
                  </w:pPr>
                  <w:r>
                    <w:rPr>
                      <w:rFonts w:hint="eastAsia"/>
                      <w:sz w:val="30"/>
                      <w:szCs w:val="30"/>
                    </w:rPr>
                    <w:t>光催化氧化设备</w:t>
                  </w:r>
                </w:p>
              </w:txbxContent>
            </v:textbox>
          </v:rect>
        </w:pict>
      </w:r>
      <w:r w:rsidRPr="00BD1C09">
        <w:pict>
          <v:rect id="_x0000_s2058" style="position:absolute;left:0;text-align:left;margin-left:244.8pt;margin-top:4.95pt;width:107.65pt;height:132.9pt;z-index:251665408" o:gfxdata="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1J&#10;k+nYAAAACQEAAA8AAAAAAAAAAQAgAAAAIgAAAGRycy9kb3ducmV2LnhtbFBLAQIUABQAAAAIAIdO&#10;4kDTfoA3IwIAAD0EAAAOAAAAAAAAAAEAIAAAACcBAABkcnMvZTJvRG9jLnhtbFBLBQYAAAAABgAG&#10;AFkBAAC8BQAAAAA=&#10;">
            <v:textbox>
              <w:txbxContent>
                <w:p w:rsidR="00231886" w:rsidRDefault="00231886">
                  <w:pPr>
                    <w:rPr>
                      <w:sz w:val="36"/>
                      <w:szCs w:val="36"/>
                    </w:rPr>
                  </w:pPr>
                  <w:r>
                    <w:rPr>
                      <w:rFonts w:hint="eastAsia"/>
                      <w:sz w:val="36"/>
                      <w:szCs w:val="36"/>
                    </w:rPr>
                    <w:t>一楼</w:t>
                  </w:r>
                </w:p>
                <w:p w:rsidR="00231886" w:rsidRDefault="00231886">
                  <w:pPr>
                    <w:rPr>
                      <w:sz w:val="36"/>
                      <w:szCs w:val="36"/>
                    </w:rPr>
                  </w:pPr>
                  <w:r>
                    <w:rPr>
                      <w:rFonts w:hint="eastAsia"/>
                      <w:sz w:val="36"/>
                      <w:szCs w:val="36"/>
                    </w:rPr>
                    <w:t>粉碎机车间</w:t>
                  </w:r>
                </w:p>
              </w:txbxContent>
            </v:textbox>
          </v:rect>
        </w:pict>
      </w:r>
      <w:r w:rsidRPr="00BD1C09">
        <w:pict>
          <v:rect id="_x0000_s2057" style="position:absolute;left:0;text-align:left;margin-left:131.5pt;margin-top:4.75pt;width:103.9pt;height:132.9pt;z-index:251664384" o:gfxdata="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NZSZ&#10;AdcAAAAJAQAADwAAAAAAAAABACAAAAAiAAAAZHJzL2Rvd25yZXYueG1sUEsBAhQAFAAAAAgAh07i&#10;QJZuea0jAgAAPQQAAA4AAAAAAAAAAQAgAAAAJgEAAGRycy9lMm9Eb2MueG1sUEsFBgAAAAAGAAYA&#10;WQEAALsFAAAAAA==&#10;">
            <v:textbox>
              <w:txbxContent>
                <w:p w:rsidR="00231886" w:rsidRDefault="00231886">
                  <w:pPr>
                    <w:rPr>
                      <w:sz w:val="36"/>
                      <w:szCs w:val="36"/>
                    </w:rPr>
                  </w:pPr>
                  <w:r>
                    <w:rPr>
                      <w:rFonts w:hint="eastAsia"/>
                      <w:sz w:val="36"/>
                      <w:szCs w:val="36"/>
                    </w:rPr>
                    <w:t>一楼</w:t>
                  </w:r>
                </w:p>
                <w:p w:rsidR="00231886" w:rsidRDefault="00231886">
                  <w:pPr>
                    <w:rPr>
                      <w:sz w:val="36"/>
                      <w:szCs w:val="36"/>
                    </w:rPr>
                  </w:pPr>
                  <w:r>
                    <w:rPr>
                      <w:rFonts w:hint="eastAsia"/>
                      <w:sz w:val="36"/>
                      <w:szCs w:val="36"/>
                    </w:rPr>
                    <w:t>烘干车间</w:t>
                  </w:r>
                </w:p>
              </w:txbxContent>
            </v:textbox>
          </v:rect>
        </w:pict>
      </w:r>
      <w:r>
        <w:rPr>
          <w:b/>
          <w:sz w:val="24"/>
        </w:rPr>
        <w:pict>
          <v:shape id="_x0000_s2056" type="#_x0000_t32" style="position:absolute;left:0;text-align:left;margin-left:36.9pt;margin-top:9.55pt;width:0;height:13.45pt;z-index:251668480" o:gfxdata="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iBXx/TAAAABwEAAA8AAAAA&#10;AAAAAQAgAAAAIgAAAGRycy9kb3ducmV2LnhtbFBLAQIUABQAAAAIAIdO4kDK5WjG4AEAAKADAAAO&#10;AAAAAAAAAAEAIAAAACIBAABkcnMvZTJvRG9jLnhtbFBLBQYAAAAABgAGAFkBAAB0BQAAAAA=&#10;" strokeweight="1.25pt"/>
        </w:pict>
      </w:r>
      <w:r>
        <w:rPr>
          <w:b/>
          <w:sz w:val="24"/>
        </w:rPr>
        <w:pict>
          <v:shape id="_x0000_s2055" type="#_x0000_t32" style="position:absolute;left:0;text-align:left;margin-left:-12.4pt;margin-top:9.55pt;width:0;height:13.45pt;z-index:251667456" o:gfxdata="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q7jhl1wAAAAkBAAAP&#10;AAAAAAAAAAEAIAAAACIAAABkcnMvZG93bnJldi54bWxQSwECFAAUAAAACACHTuJAe5TKReABAACg&#10;AwAADgAAAAAAAAABACAAAAAmAQAAZHJzL2Uyb0RvYy54bWxQSwUGAAAAAAYABgBZAQAAeAUAAAAA&#10;" strokeweight="1.25pt"/>
        </w:pict>
      </w:r>
    </w:p>
    <w:p w:rsidR="0013435C" w:rsidRDefault="00BD1C09">
      <w:pPr>
        <w:pStyle w:val="17"/>
        <w:jc w:val="center"/>
        <w:rPr>
          <w:b/>
          <w:sz w:val="24"/>
        </w:rPr>
      </w:pPr>
      <w:r>
        <w:rPr>
          <w:b/>
          <w:sz w:val="24"/>
        </w:rPr>
        <w:pict>
          <v:shape id="_x0000_s2054" type="#_x0000_t32" style="position:absolute;left:0;text-align:left;margin-left:-12.4pt;margin-top:7.4pt;width:48.2pt;height:0;z-index:251666432" o:gfxdata="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BCTmr9UAAAAIAQAA&#10;DwAAAAAAAAABACAAAAAiAAAAZHJzL2Rvd25yZXYueG1sUEsBAhQAFAAAAAgAh07iQDzAwojjAQAA&#10;oAMAAA4AAAAAAAAAAQAgAAAAJAEAAGRycy9lMm9Eb2MueG1sUEsFBgAAAAAGAAYAWQEAAHkFAAAA&#10;AA==&#10;" strokeweight="1.25pt"/>
        </w:pict>
      </w: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17"/>
        <w:jc w:val="center"/>
        <w:rPr>
          <w:b/>
          <w:sz w:val="24"/>
        </w:rPr>
      </w:pPr>
    </w:p>
    <w:p w:rsidR="0013435C" w:rsidRDefault="0013435C">
      <w:pPr>
        <w:pStyle w:val="51"/>
        <w:jc w:val="both"/>
      </w:pPr>
    </w:p>
    <w:p w:rsidR="0013435C" w:rsidRDefault="006F1A03">
      <w:pPr>
        <w:pStyle w:val="affe"/>
        <w:ind w:hanging="113"/>
        <w:jc w:val="center"/>
        <w:rPr>
          <w:sz w:val="28"/>
          <w:szCs w:val="28"/>
        </w:rPr>
        <w:sectPr w:rsidR="0013435C">
          <w:footerReference w:type="default" r:id="rId21"/>
          <w:pgSz w:w="16838" w:h="11906" w:orient="landscape"/>
          <w:pgMar w:top="1134" w:right="1134" w:bottom="1134" w:left="1418" w:header="851" w:footer="851" w:gutter="0"/>
          <w:cols w:space="720"/>
          <w:docGrid w:type="lines" w:linePitch="312"/>
        </w:sectPr>
      </w:pPr>
      <w:bookmarkStart w:id="68" w:name="_GoBack"/>
      <w:r>
        <w:rPr>
          <w:rFonts w:hint="eastAsia"/>
          <w:b/>
          <w:sz w:val="28"/>
          <w:szCs w:val="28"/>
        </w:rPr>
        <w:t>平面布置图</w:t>
      </w:r>
    </w:p>
    <w:bookmarkEnd w:id="68"/>
    <w:p w:rsidR="0013435C" w:rsidRDefault="006F1A03">
      <w:pPr>
        <w:pStyle w:val="affe"/>
        <w:ind w:left="0" w:firstLine="0"/>
        <w:jc w:val="both"/>
        <w:rPr>
          <w:b/>
        </w:rPr>
      </w:pPr>
      <w:r>
        <w:rPr>
          <w:rFonts w:hint="eastAsia"/>
          <w:b/>
        </w:rPr>
        <w:lastRenderedPageBreak/>
        <w:t>附图</w:t>
      </w:r>
      <w:r>
        <w:rPr>
          <w:rFonts w:hint="eastAsia"/>
          <w:b/>
        </w:rPr>
        <w:t xml:space="preserve">4 </w:t>
      </w:r>
      <w:r>
        <w:rPr>
          <w:rFonts w:hint="eastAsia"/>
          <w:b/>
        </w:rPr>
        <w:t>项目周边及现场图</w:t>
      </w:r>
    </w:p>
    <w:p w:rsidR="0013435C" w:rsidRDefault="006F1A03">
      <w:pPr>
        <w:pStyle w:val="affe"/>
        <w:ind w:left="0" w:firstLine="0"/>
        <w:jc w:val="both"/>
        <w:rPr>
          <w:b/>
        </w:rPr>
      </w:pPr>
      <w:r>
        <w:rPr>
          <w:rFonts w:hint="eastAsia"/>
          <w:b/>
          <w:noProof/>
        </w:rPr>
        <w:drawing>
          <wp:inline distT="0" distB="0" distL="0" distR="0">
            <wp:extent cx="2593975" cy="1945640"/>
            <wp:effectExtent l="0" t="0" r="9525" b="10160"/>
            <wp:docPr id="4" name="图片 17" descr="D:\潮阳项目\广东好女人\微信图片_201905151619084.jpg微信图片_201905151619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7" descr="D:\潮阳项目\广东好女人\微信图片_201905151619084.jpg微信图片_201905151619084"/>
                    <pic:cNvPicPr>
                      <a:picLocks noChangeAspect="1" noChangeArrowheads="1"/>
                    </pic:cNvPicPr>
                  </pic:nvPicPr>
                  <pic:blipFill>
                    <a:blip r:embed="rId22" cstate="print"/>
                    <a:srcRect/>
                    <a:stretch>
                      <a:fillRect/>
                    </a:stretch>
                  </pic:blipFill>
                  <pic:spPr>
                    <a:xfrm>
                      <a:off x="0" y="0"/>
                      <a:ext cx="2593975" cy="1945640"/>
                    </a:xfrm>
                    <a:prstGeom prst="rect">
                      <a:avLst/>
                    </a:prstGeom>
                    <a:noFill/>
                    <a:ln w="9525">
                      <a:noFill/>
                      <a:miter lim="800000"/>
                      <a:headEnd/>
                      <a:tailEnd/>
                    </a:ln>
                  </pic:spPr>
                </pic:pic>
              </a:graphicData>
            </a:graphic>
          </wp:inline>
        </w:drawing>
      </w:r>
      <w:r>
        <w:rPr>
          <w:rFonts w:hint="eastAsia"/>
          <w:b/>
        </w:rPr>
        <w:t xml:space="preserve"> </w:t>
      </w:r>
      <w:r>
        <w:rPr>
          <w:rFonts w:hint="eastAsia"/>
          <w:b/>
          <w:noProof/>
        </w:rPr>
        <w:drawing>
          <wp:inline distT="0" distB="0" distL="0" distR="0">
            <wp:extent cx="2426970" cy="1819910"/>
            <wp:effectExtent l="0" t="0" r="11430" b="8890"/>
            <wp:docPr id="5" name="图片 22" descr="D:\潮阳项目\广东好女人\微信图片_201905151619086.jpg微信图片_201905151619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2" descr="D:\潮阳项目\广东好女人\微信图片_201905151619086.jpg微信图片_201905151619086"/>
                    <pic:cNvPicPr>
                      <a:picLocks noChangeAspect="1" noChangeArrowheads="1"/>
                    </pic:cNvPicPr>
                  </pic:nvPicPr>
                  <pic:blipFill>
                    <a:blip r:embed="rId23" cstate="print"/>
                    <a:srcRect/>
                    <a:stretch>
                      <a:fillRect/>
                    </a:stretch>
                  </pic:blipFill>
                  <pic:spPr>
                    <a:xfrm>
                      <a:off x="0" y="0"/>
                      <a:ext cx="2426970" cy="1819910"/>
                    </a:xfrm>
                    <a:prstGeom prst="rect">
                      <a:avLst/>
                    </a:prstGeom>
                    <a:noFill/>
                    <a:ln w="9525">
                      <a:noFill/>
                      <a:miter lim="800000"/>
                      <a:headEnd/>
                      <a:tailEnd/>
                    </a:ln>
                  </pic:spPr>
                </pic:pic>
              </a:graphicData>
            </a:graphic>
          </wp:inline>
        </w:drawing>
      </w:r>
    </w:p>
    <w:p w:rsidR="0013435C" w:rsidRDefault="006F1A03">
      <w:pPr>
        <w:pStyle w:val="affe"/>
        <w:ind w:left="0" w:firstLine="0"/>
        <w:jc w:val="both"/>
        <w:rPr>
          <w:b/>
        </w:rPr>
      </w:pPr>
      <w:r>
        <w:rPr>
          <w:rFonts w:hint="eastAsia"/>
          <w:b/>
        </w:rPr>
        <w:t xml:space="preserve">          </w:t>
      </w:r>
      <w:r>
        <w:rPr>
          <w:rFonts w:hint="eastAsia"/>
          <w:b/>
        </w:rPr>
        <w:t>东面为工厂</w:t>
      </w:r>
      <w:r>
        <w:rPr>
          <w:rFonts w:hint="eastAsia"/>
          <w:b/>
        </w:rPr>
        <w:t xml:space="preserve">                         </w:t>
      </w:r>
      <w:r>
        <w:rPr>
          <w:rFonts w:hint="eastAsia"/>
          <w:b/>
        </w:rPr>
        <w:t>西面为工厂</w:t>
      </w:r>
    </w:p>
    <w:p w:rsidR="0013435C" w:rsidRDefault="006F1A03">
      <w:pPr>
        <w:pStyle w:val="affe"/>
        <w:ind w:left="0" w:firstLine="0"/>
        <w:jc w:val="both"/>
        <w:rPr>
          <w:b/>
        </w:rPr>
      </w:pPr>
      <w:r>
        <w:rPr>
          <w:rFonts w:hint="eastAsia"/>
          <w:b/>
          <w:noProof/>
        </w:rPr>
        <w:drawing>
          <wp:inline distT="0" distB="0" distL="114300" distR="114300">
            <wp:extent cx="2573655" cy="1930400"/>
            <wp:effectExtent l="0" t="0" r="4445" b="0"/>
            <wp:docPr id="76" name="图片 76" descr="D:\潮阳项目\广东好女人\微信图片_201905151619082.jpg微信图片_201905151619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D:\潮阳项目\广东好女人\微信图片_201905151619082.jpg微信图片_201905151619082"/>
                    <pic:cNvPicPr>
                      <a:picLocks noChangeAspect="1"/>
                    </pic:cNvPicPr>
                  </pic:nvPicPr>
                  <pic:blipFill>
                    <a:blip r:embed="rId24" cstate="print"/>
                    <a:srcRect/>
                    <a:stretch>
                      <a:fillRect/>
                    </a:stretch>
                  </pic:blipFill>
                  <pic:spPr>
                    <a:xfrm>
                      <a:off x="0" y="0"/>
                      <a:ext cx="2573655" cy="1930400"/>
                    </a:xfrm>
                    <a:prstGeom prst="rect">
                      <a:avLst/>
                    </a:prstGeom>
                  </pic:spPr>
                </pic:pic>
              </a:graphicData>
            </a:graphic>
          </wp:inline>
        </w:drawing>
      </w:r>
      <w:r>
        <w:rPr>
          <w:rFonts w:hint="eastAsia"/>
          <w:b/>
        </w:rPr>
        <w:t xml:space="preserve"> </w:t>
      </w:r>
      <w:r>
        <w:rPr>
          <w:rFonts w:hint="eastAsia"/>
          <w:b/>
          <w:noProof/>
        </w:rPr>
        <w:drawing>
          <wp:inline distT="0" distB="0" distL="114300" distR="114300">
            <wp:extent cx="2530475" cy="1897380"/>
            <wp:effectExtent l="0" t="0" r="9525" b="7620"/>
            <wp:docPr id="77" name="图片 77" descr="D:\潮阳项目\广东好女人\微信图片_201905151619083.jpg微信图片_201905151619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D:\潮阳项目\广东好女人\微信图片_201905151619083.jpg微信图片_201905151619083"/>
                    <pic:cNvPicPr>
                      <a:picLocks noChangeAspect="1"/>
                    </pic:cNvPicPr>
                  </pic:nvPicPr>
                  <pic:blipFill>
                    <a:blip r:embed="rId25" cstate="print"/>
                    <a:srcRect/>
                    <a:stretch>
                      <a:fillRect/>
                    </a:stretch>
                  </pic:blipFill>
                  <pic:spPr>
                    <a:xfrm>
                      <a:off x="0" y="0"/>
                      <a:ext cx="2530475" cy="1897380"/>
                    </a:xfrm>
                    <a:prstGeom prst="rect">
                      <a:avLst/>
                    </a:prstGeom>
                  </pic:spPr>
                </pic:pic>
              </a:graphicData>
            </a:graphic>
          </wp:inline>
        </w:drawing>
      </w:r>
    </w:p>
    <w:p w:rsidR="0013435C" w:rsidRDefault="006F1A03">
      <w:pPr>
        <w:pStyle w:val="affe"/>
        <w:jc w:val="both"/>
        <w:rPr>
          <w:b/>
        </w:rPr>
      </w:pPr>
      <w:r>
        <w:rPr>
          <w:rFonts w:hint="eastAsia"/>
          <w:b/>
        </w:rPr>
        <w:t>南面为工厂</w:t>
      </w:r>
      <w:r>
        <w:rPr>
          <w:rFonts w:hint="eastAsia"/>
          <w:b/>
        </w:rPr>
        <w:t xml:space="preserve">                  </w:t>
      </w:r>
      <w:r>
        <w:rPr>
          <w:rFonts w:hint="eastAsia"/>
          <w:b/>
        </w:rPr>
        <w:t>北面为工厂</w:t>
      </w:r>
      <w:r>
        <w:rPr>
          <w:rFonts w:hint="eastAsia"/>
          <w:b/>
          <w:noProof/>
        </w:rPr>
        <w:drawing>
          <wp:inline distT="0" distB="0" distL="114300" distR="114300">
            <wp:extent cx="2139315" cy="2852420"/>
            <wp:effectExtent l="0" t="0" r="6985" b="5080"/>
            <wp:docPr id="10" name="图片 10" descr="D:\潮阳项目\广东好女人\微信图片_201905151619087.jpg微信图片_201905151619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潮阳项目\广东好女人\微信图片_201905151619087.jpg微信图片_201905151619087"/>
                    <pic:cNvPicPr>
                      <a:picLocks noChangeAspect="1"/>
                    </pic:cNvPicPr>
                  </pic:nvPicPr>
                  <pic:blipFill>
                    <a:blip r:embed="rId26" cstate="print"/>
                    <a:srcRect/>
                    <a:stretch>
                      <a:fillRect/>
                    </a:stretch>
                  </pic:blipFill>
                  <pic:spPr>
                    <a:xfrm>
                      <a:off x="0" y="0"/>
                      <a:ext cx="2139315" cy="2852420"/>
                    </a:xfrm>
                    <a:prstGeom prst="rect">
                      <a:avLst/>
                    </a:prstGeom>
                  </pic:spPr>
                </pic:pic>
              </a:graphicData>
            </a:graphic>
          </wp:inline>
        </w:drawing>
      </w:r>
      <w:r>
        <w:rPr>
          <w:rFonts w:hint="eastAsia"/>
          <w:b/>
        </w:rPr>
        <w:t xml:space="preserve"> </w:t>
      </w:r>
      <w:r>
        <w:rPr>
          <w:rFonts w:hint="eastAsia"/>
          <w:b/>
          <w:noProof/>
        </w:rPr>
        <w:drawing>
          <wp:inline distT="0" distB="0" distL="114300" distR="114300">
            <wp:extent cx="2677160" cy="2007235"/>
            <wp:effectExtent l="0" t="0" r="2540" b="12065"/>
            <wp:docPr id="9" name="图片 9" descr="D:\潮阳项目\广东好女人\微信图片_20190515161908.jpg微信图片_20190515161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潮阳项目\广东好女人\微信图片_20190515161908.jpg微信图片_20190515161908"/>
                    <pic:cNvPicPr>
                      <a:picLocks noChangeAspect="1"/>
                    </pic:cNvPicPr>
                  </pic:nvPicPr>
                  <pic:blipFill>
                    <a:blip r:embed="rId27" cstate="print"/>
                    <a:srcRect/>
                    <a:stretch>
                      <a:fillRect/>
                    </a:stretch>
                  </pic:blipFill>
                  <pic:spPr>
                    <a:xfrm>
                      <a:off x="0" y="0"/>
                      <a:ext cx="2677160" cy="2007235"/>
                    </a:xfrm>
                    <a:prstGeom prst="rect">
                      <a:avLst/>
                    </a:prstGeom>
                  </pic:spPr>
                </pic:pic>
              </a:graphicData>
            </a:graphic>
          </wp:inline>
        </w:drawing>
      </w:r>
    </w:p>
    <w:p w:rsidR="0013435C" w:rsidRDefault="006F1A03" w:rsidP="00FC2E35">
      <w:pPr>
        <w:pStyle w:val="affe"/>
        <w:ind w:firstLineChars="500" w:firstLine="1225"/>
        <w:jc w:val="both"/>
        <w:rPr>
          <w:b/>
        </w:rPr>
      </w:pPr>
      <w:r>
        <w:rPr>
          <w:rFonts w:hint="eastAsia"/>
          <w:b/>
        </w:rPr>
        <w:t>现场空置厂房</w:t>
      </w:r>
      <w:r>
        <w:rPr>
          <w:rFonts w:hint="eastAsia"/>
          <w:b/>
        </w:rPr>
        <w:t xml:space="preserve">1                 </w:t>
      </w:r>
      <w:r>
        <w:rPr>
          <w:rFonts w:hint="eastAsia"/>
          <w:b/>
        </w:rPr>
        <w:t>现目现状</w:t>
      </w:r>
    </w:p>
    <w:p w:rsidR="0013435C" w:rsidRDefault="0013435C"/>
    <w:p w:rsidR="0013435C" w:rsidRDefault="0013435C">
      <w:pPr>
        <w:spacing w:line="300" w:lineRule="auto"/>
        <w:rPr>
          <w:b/>
        </w:rPr>
      </w:pPr>
    </w:p>
    <w:p w:rsidR="0013435C" w:rsidRDefault="0013435C">
      <w:pPr>
        <w:spacing w:line="300" w:lineRule="auto"/>
        <w:jc w:val="center"/>
        <w:rPr>
          <w:b/>
        </w:rPr>
        <w:sectPr w:rsidR="0013435C">
          <w:footerReference w:type="default" r:id="rId28"/>
          <w:pgSz w:w="11906" w:h="16838"/>
          <w:pgMar w:top="1440" w:right="1803" w:bottom="1440" w:left="1803" w:header="851" w:footer="992" w:gutter="0"/>
          <w:cols w:space="0"/>
          <w:docGrid w:type="linesAndChars" w:linePitch="332" w:charSpace="843"/>
        </w:sectPr>
      </w:pPr>
    </w:p>
    <w:p w:rsidR="0013435C" w:rsidRPr="0078095E" w:rsidRDefault="00BD1C09">
      <w:pPr>
        <w:spacing w:line="300" w:lineRule="auto"/>
        <w:jc w:val="left"/>
        <w:outlineLvl w:val="0"/>
        <w:rPr>
          <w:b/>
        </w:rPr>
        <w:sectPr w:rsidR="0013435C" w:rsidRPr="0078095E">
          <w:pgSz w:w="11906" w:h="16838"/>
          <w:pgMar w:top="1440" w:right="1803" w:bottom="1440" w:left="1803" w:header="851" w:footer="992" w:gutter="0"/>
          <w:cols w:space="0"/>
          <w:docGrid w:type="linesAndChars" w:linePitch="332" w:charSpace="843"/>
        </w:sectPr>
      </w:pPr>
      <w:r w:rsidRPr="00BD1C09">
        <w:rPr>
          <w:b/>
          <w:sz w:val="28"/>
          <w:szCs w:val="28"/>
        </w:rPr>
        <w:lastRenderedPageBreak/>
        <w:pict>
          <v:rect id="_x0000_s2053" style="position:absolute;margin-left:322.85pt;margin-top:334.7pt;width:66.2pt;height:19.3pt;z-index:251670528" o:gfxdata="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VxSMGdgAAAALAQAADwAAAAAAAAABACAAAAAiAAAAZHJzL2Rvd25yZXYueG1sUEsBAhQAFAAA&#10;AAgAh07iQFumILTvAQAA+wMAAA4AAAAAAAAAAQAgAAAAJwEAAGRycy9lMm9Eb2MueG1sUEsFBgAA&#10;AAAGAAYAWQEAAIgFAAAAAA==&#10;" strokecolor="red" strokeweight="1.25pt">
            <v:fill angle="90" focus="100%" type="gradient">
              <o:fill v:ext="view" type="gradientUnscaled"/>
            </v:fill>
            <v:stroke joinstyle="round"/>
            <v:textbox style="mso-next-textbox:#_x0000_s2053" inset="0,0,0,0">
              <w:txbxContent>
                <w:p w:rsidR="00231886" w:rsidRDefault="00231886">
                  <w:pPr>
                    <w:rPr>
                      <w:color w:val="FF0000"/>
                    </w:rPr>
                  </w:pPr>
                  <w:r>
                    <w:rPr>
                      <w:rFonts w:hint="eastAsia"/>
                      <w:color w:val="FF0000"/>
                    </w:rPr>
                    <w:t>项目所</w:t>
                  </w:r>
                  <w:r>
                    <w:rPr>
                      <w:color w:val="FF0000"/>
                    </w:rPr>
                    <w:t>在</w:t>
                  </w:r>
                  <w:r>
                    <w:rPr>
                      <w:rFonts w:hint="eastAsia"/>
                      <w:color w:val="FF0000"/>
                    </w:rPr>
                    <w:t>地</w:t>
                  </w:r>
                </w:p>
              </w:txbxContent>
            </v:textbox>
          </v:rect>
        </w:pict>
      </w:r>
      <w:r w:rsidRPr="00BD1C09">
        <w:rPr>
          <w:b/>
          <w:sz w:val="28"/>
          <w:szCs w:val="28"/>
        </w:rPr>
        <w:pict>
          <v:shape id="_x0000_s2052" type="#_x0000_t32" style="position:absolute;margin-left:275.5pt;margin-top:281.85pt;width:66pt;height:53pt;flip:x y;z-index:251681792" o:gfxdata="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DM37HYAAAACwEAAA8AAAAA&#10;AAAAAQAgAAAAIgAAAGRycy9kb3ducmV2LnhtbFBLAQIUABQAAAAIAIdO4kC8LXHYTQIAAF4EAAAO&#10;AAAAAAAAAAEAIAAAACcBAABkcnMvZTJvRG9jLnhtbFBLBQYAAAAABgAGAFkBAADmBQAAAAA=&#10;" strokecolor="black [3200]" strokeweight="2pt">
            <v:stroke endarrow="open"/>
            <v:shadow on="t" color="black" opacity="24903f" origin=",.5" offset="0,.55556mm"/>
          </v:shape>
        </w:pict>
      </w:r>
      <w:r w:rsidRPr="00BD1C09">
        <w:rPr>
          <w:b/>
          <w:sz w:val="28"/>
          <w:szCs w:val="28"/>
        </w:rPr>
        <w:pict>
          <v:shape id="_x0000_s2051" type="#_x0000_t32" style="position:absolute;margin-left:271.95pt;margin-top:277.7pt;width:54.6pt;height:27.95pt;flip:x y;z-index:251671552" o:gfxdata="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ZXAHfYAAAACwEAAA8AAAAAAAAAAQAgAAAAIgAAAGRycy9kb3ducmV2Lnht&#10;bFBLAQIUABQAAAAIAIdO4kC7wtCU+QEAAL0DAAAOAAAAAAAAAAEAIAAAACcBAABkcnMvZTJvRG9j&#10;LnhtbFBLBQYAAAAABgAGAFkBAACSBQAAAAA=&#10;" strokecolor="black [3213]" strokeweight="1.25pt">
            <v:stroke endarrow="block"/>
          </v:shape>
        </w:pict>
      </w:r>
      <w:r w:rsidRPr="00BD1C09">
        <w:rPr>
          <w:b/>
          <w:sz w:val="28"/>
          <w:szCs w:val="28"/>
        </w:rPr>
        <w:pict>
          <v:shape id="_x0000_s2050" type="#_x0000_t202" style="position:absolute;margin-left:209.5pt;margin-top:243.5pt;width:112pt;height:94pt;z-index:251680768" o:gfxdata="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HQISzdoAAAALAQAADwAAAAAAAAABACAAAAAiAAAAZHJzL2Rvd25yZXYueG1sUEsBAhQA&#10;FAAAAAgAh07iQPsLMAgpAgAAJwQAAA4AAAAAAAAAAQAgAAAAKQEAAGRycy9lMm9Eb2MueG1sUEsF&#10;BgAAAAAGAAYAWQEAAMQFAAAAAA==&#10;" filled="f" stroked="f" strokeweight=".5pt">
            <v:textbox style="mso-next-textbox:#_x0000_s2050">
              <w:txbxContent>
                <w:p w:rsidR="00231886" w:rsidRDefault="00231886">
                  <w:r>
                    <w:rPr>
                      <w:rFonts w:hint="eastAsia"/>
                      <w:noProof/>
                    </w:rPr>
                    <w:drawing>
                      <wp:inline distT="0" distB="0" distL="114300" distR="114300">
                        <wp:extent cx="1428750" cy="1463675"/>
                        <wp:effectExtent l="0" t="0" r="6350" b="9525"/>
                        <wp:docPr id="95" name="图片 95" descr="放大总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放大总规图"/>
                                <pic:cNvPicPr>
                                  <a:picLocks noChangeAspect="1"/>
                                </pic:cNvPicPr>
                              </pic:nvPicPr>
                              <pic:blipFill>
                                <a:blip r:embed="rId29"/>
                                <a:stretch>
                                  <a:fillRect/>
                                </a:stretch>
                              </pic:blipFill>
                              <pic:spPr>
                                <a:xfrm>
                                  <a:off x="0" y="0"/>
                                  <a:ext cx="1428750" cy="1463675"/>
                                </a:xfrm>
                                <a:prstGeom prst="rect">
                                  <a:avLst/>
                                </a:prstGeom>
                              </pic:spPr>
                            </pic:pic>
                          </a:graphicData>
                        </a:graphic>
                      </wp:inline>
                    </w:drawing>
                  </w:r>
                </w:p>
              </w:txbxContent>
            </v:textbox>
          </v:shape>
        </w:pict>
      </w:r>
      <w:r w:rsidR="006F1A03">
        <w:rPr>
          <w:rFonts w:hint="eastAsia"/>
          <w:b/>
          <w:sz w:val="28"/>
          <w:szCs w:val="28"/>
        </w:rPr>
        <w:t>附图：汕头市潮阳区总体规划图</w:t>
      </w:r>
      <w:r w:rsidR="006F1A03">
        <w:rPr>
          <w:noProof/>
        </w:rPr>
        <w:drawing>
          <wp:inline distT="0" distB="0" distL="114300" distR="114300">
            <wp:extent cx="5367020" cy="7861935"/>
            <wp:effectExtent l="19050" t="0" r="5080" b="0"/>
            <wp:docPr id="78" name="图片 2" descr="D:\城乡规划\2017-2035年潮阳城区总体规划图.jpg2017-2035年潮阳城区总体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 descr="D:\城乡规划\2017-2035年潮阳城区总体规划图.jpg2017-2035年潮阳城区总体规划图"/>
                    <pic:cNvPicPr>
                      <a:picLocks noChangeAspect="1"/>
                    </pic:cNvPicPr>
                  </pic:nvPicPr>
                  <pic:blipFill>
                    <a:blip r:embed="rId30" cstate="print"/>
                    <a:srcRect/>
                    <a:stretch>
                      <a:fillRect/>
                    </a:stretch>
                  </pic:blipFill>
                  <pic:spPr>
                    <a:xfrm>
                      <a:off x="0" y="0"/>
                      <a:ext cx="5367020" cy="7861935"/>
                    </a:xfrm>
                    <a:prstGeom prst="rect">
                      <a:avLst/>
                    </a:prstGeom>
                    <a:noFill/>
                    <a:ln w="9525">
                      <a:noFill/>
                    </a:ln>
                  </pic:spPr>
                </pic:pic>
              </a:graphicData>
            </a:graphic>
          </wp:inline>
        </w:drawing>
      </w:r>
    </w:p>
    <w:p w:rsidR="0013435C" w:rsidRDefault="0013435C">
      <w:pPr>
        <w:spacing w:line="300" w:lineRule="auto"/>
        <w:jc w:val="left"/>
        <w:rPr>
          <w:b/>
        </w:rPr>
      </w:pPr>
    </w:p>
    <w:sectPr w:rsidR="0013435C" w:rsidSect="0078095E">
      <w:pgSz w:w="11906" w:h="16838"/>
      <w:pgMar w:top="873" w:right="669" w:bottom="873" w:left="669" w:header="851" w:footer="992" w:gutter="0"/>
      <w:cols w:space="0"/>
      <w:docGrid w:type="lines" w:linePitch="332" w:charSpace="84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7F4D" w:rsidRDefault="00747F4D" w:rsidP="0013435C">
      <w:r>
        <w:separator/>
      </w:r>
    </w:p>
  </w:endnote>
  <w:endnote w:type="continuationSeparator" w:id="0">
    <w:p w:rsidR="00747F4D" w:rsidRDefault="00747F4D" w:rsidP="001343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886" w:rsidRDefault="00BD1C09">
    <w:pPr>
      <w:pStyle w:val="ae"/>
      <w:framePr w:wrap="around" w:vAnchor="text" w:hAnchor="margin" w:xAlign="center" w:y="1"/>
      <w:rPr>
        <w:rStyle w:val="af9"/>
      </w:rPr>
    </w:pPr>
    <w:r>
      <w:fldChar w:fldCharType="begin"/>
    </w:r>
    <w:r w:rsidR="00231886">
      <w:rPr>
        <w:rStyle w:val="af9"/>
      </w:rPr>
      <w:instrText xml:space="preserve">PAGE  </w:instrText>
    </w:r>
    <w:r>
      <w:fldChar w:fldCharType="separate"/>
    </w:r>
    <w:r w:rsidR="0033101C">
      <w:rPr>
        <w:rStyle w:val="af9"/>
        <w:noProof/>
      </w:rPr>
      <w:t>4</w:t>
    </w:r>
    <w:r>
      <w:fldChar w:fldCharType="end"/>
    </w:r>
  </w:p>
  <w:p w:rsidR="00231886" w:rsidRDefault="00231886">
    <w:pPr>
      <w:pStyle w:val="ae"/>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886" w:rsidRDefault="00BD1C09">
    <w:pPr>
      <w:pStyle w:val="ae"/>
      <w:jc w:val="center"/>
    </w:pPr>
    <w:r w:rsidRPr="00BD1C09">
      <w:fldChar w:fldCharType="begin"/>
    </w:r>
    <w:r w:rsidR="00231886">
      <w:instrText>PAGE   \* MERGEFORMAT</w:instrText>
    </w:r>
    <w:r w:rsidRPr="00BD1C09">
      <w:fldChar w:fldCharType="separate"/>
    </w:r>
    <w:r w:rsidR="007B216F" w:rsidRPr="007B216F">
      <w:rPr>
        <w:noProof/>
        <w:lang w:val="zh-CN"/>
      </w:rPr>
      <w:t>34</w:t>
    </w:r>
    <w:r>
      <w:rPr>
        <w:lang w:val="zh-CN"/>
      </w:rPr>
      <w:fldChar w:fldCharType="end"/>
    </w:r>
  </w:p>
  <w:p w:rsidR="00231886" w:rsidRDefault="00231886">
    <w:pPr>
      <w:pStyle w:val="ae"/>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886" w:rsidRDefault="00BD1C09">
    <w:pPr>
      <w:pStyle w:val="ae"/>
      <w:jc w:val="center"/>
    </w:pPr>
    <w:r w:rsidRPr="00BD1C09">
      <w:fldChar w:fldCharType="begin"/>
    </w:r>
    <w:r w:rsidR="00231886">
      <w:instrText>PAGE   \* MERGEFORMAT</w:instrText>
    </w:r>
    <w:r w:rsidRPr="00BD1C09">
      <w:fldChar w:fldCharType="separate"/>
    </w:r>
    <w:r w:rsidR="007B216F" w:rsidRPr="007B216F">
      <w:rPr>
        <w:noProof/>
        <w:lang w:val="zh-CN"/>
      </w:rPr>
      <w:t>35</w:t>
    </w:r>
    <w:r>
      <w:rPr>
        <w:lang w:val="zh-CN"/>
      </w:rPr>
      <w:fldChar w:fldCharType="end"/>
    </w:r>
  </w:p>
  <w:p w:rsidR="00231886" w:rsidRDefault="00231886">
    <w:pPr>
      <w:pStyle w:val="ae"/>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886" w:rsidRDefault="00231886">
    <w:pPr>
      <w:pStyle w:val="ae"/>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886" w:rsidRDefault="00231886">
    <w:pPr>
      <w:pStyle w:val="ae"/>
      <w:ind w:right="360"/>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886" w:rsidRDefault="00231886">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7F4D" w:rsidRDefault="00747F4D" w:rsidP="0013435C">
      <w:r>
        <w:separator/>
      </w:r>
    </w:p>
  </w:footnote>
  <w:footnote w:type="continuationSeparator" w:id="0">
    <w:p w:rsidR="00747F4D" w:rsidRDefault="00747F4D" w:rsidP="001343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EEBD326"/>
    <w:multiLevelType w:val="singleLevel"/>
    <w:tmpl w:val="EEEBD326"/>
    <w:lvl w:ilvl="0">
      <w:start w:val="1"/>
      <w:numFmt w:val="decimal"/>
      <w:suff w:val="nothing"/>
      <w:lvlText w:val="%1、"/>
      <w:lvlJc w:val="left"/>
    </w:lvl>
  </w:abstractNum>
  <w:abstractNum w:abstractNumId="1">
    <w:nsid w:val="0167060C"/>
    <w:multiLevelType w:val="multilevel"/>
    <w:tmpl w:val="0167060C"/>
    <w:lvl w:ilvl="0">
      <w:start w:val="1"/>
      <w:numFmt w:val="decimal"/>
      <w:lvlText w:val="%1、"/>
      <w:lvlJc w:val="left"/>
      <w:pPr>
        <w:tabs>
          <w:tab w:val="left" w:pos="840"/>
        </w:tabs>
        <w:ind w:left="840" w:hanging="360"/>
      </w:pPr>
      <w:rPr>
        <w:rFonts w:hint="eastAsia"/>
      </w:rPr>
    </w:lvl>
    <w:lvl w:ilvl="1">
      <w:start w:val="1"/>
      <w:numFmt w:val="lowerLetter"/>
      <w:pStyle w:val="X2"/>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2">
    <w:nsid w:val="125570B3"/>
    <w:multiLevelType w:val="multilevel"/>
    <w:tmpl w:val="125570B3"/>
    <w:lvl w:ilvl="0">
      <w:start w:val="1"/>
      <w:numFmt w:val="decimal"/>
      <w:lvlText w:val="%1"/>
      <w:lvlJc w:val="center"/>
      <w:pPr>
        <w:ind w:left="420" w:hanging="420"/>
      </w:pPr>
      <w:rPr>
        <w:rFonts w:hint="default"/>
        <w:b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53E04A6"/>
    <w:multiLevelType w:val="multilevel"/>
    <w:tmpl w:val="253E04A6"/>
    <w:lvl w:ilvl="0">
      <w:start w:val="1"/>
      <w:numFmt w:val="decimal"/>
      <w:lvlText w:val="%1"/>
      <w:lvlJc w:val="center"/>
      <w:pPr>
        <w:tabs>
          <w:tab w:val="left" w:pos="-288"/>
        </w:tabs>
        <w:ind w:left="-288" w:firstLine="288"/>
      </w:pPr>
      <w:rPr>
        <w:rFonts w:hint="default"/>
        <w:b w:val="0"/>
        <w:sz w:val="21"/>
        <w:szCs w:val="21"/>
      </w:rPr>
    </w:lvl>
    <w:lvl w:ilvl="1">
      <w:start w:val="2"/>
      <w:numFmt w:val="japaneseCounting"/>
      <w:lvlText w:val="%2、"/>
      <w:lvlJc w:val="left"/>
      <w:pPr>
        <w:tabs>
          <w:tab w:val="left" w:pos="900"/>
        </w:tabs>
        <w:ind w:left="900" w:hanging="48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33F78792"/>
    <w:multiLevelType w:val="singleLevel"/>
    <w:tmpl w:val="33F78792"/>
    <w:lvl w:ilvl="0">
      <w:start w:val="3"/>
      <w:numFmt w:val="decimal"/>
      <w:suff w:val="nothing"/>
      <w:lvlText w:val="（%1）"/>
      <w:lvlJc w:val="left"/>
    </w:lvl>
  </w:abstractNum>
  <w:abstractNum w:abstractNumId="5">
    <w:nsid w:val="36B25655"/>
    <w:multiLevelType w:val="singleLevel"/>
    <w:tmpl w:val="36B25655"/>
    <w:lvl w:ilvl="0">
      <w:start w:val="1"/>
      <w:numFmt w:val="chineseCounting"/>
      <w:suff w:val="nothing"/>
      <w:lvlText w:val="%1、"/>
      <w:lvlJc w:val="left"/>
      <w:rPr>
        <w:rFonts w:hint="eastAsia"/>
      </w:rPr>
    </w:lvl>
  </w:abstractNum>
  <w:num w:numId="1">
    <w:abstractNumId w:val="1"/>
  </w:num>
  <w:num w:numId="2">
    <w:abstractNumId w:val="2"/>
  </w:num>
  <w:num w:numId="3">
    <w:abstractNumId w:val="3"/>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22"/>
  <w:drawingGridVerticalSpacing w:val="166"/>
  <w:noPunctuationKerning/>
  <w:characterSpacingControl w:val="compressPunctuation"/>
  <w:doNotValidateAgainstSchema/>
  <w:doNotDemarcateInvalidXml/>
  <w:hdrShapeDefaults>
    <o:shapedefaults v:ext="edit" spidmax="10242" fillcolor="white">
      <v:fill color="white"/>
      <v:stroke endarrow="blo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00A45"/>
    <w:rsid w:val="000020B0"/>
    <w:rsid w:val="0000280F"/>
    <w:rsid w:val="00004AED"/>
    <w:rsid w:val="0000596C"/>
    <w:rsid w:val="00005EB5"/>
    <w:rsid w:val="00006185"/>
    <w:rsid w:val="000061C4"/>
    <w:rsid w:val="00006423"/>
    <w:rsid w:val="000069C3"/>
    <w:rsid w:val="00007E99"/>
    <w:rsid w:val="00007F18"/>
    <w:rsid w:val="000108D4"/>
    <w:rsid w:val="00010F7F"/>
    <w:rsid w:val="000114F3"/>
    <w:rsid w:val="00011E6B"/>
    <w:rsid w:val="00013C59"/>
    <w:rsid w:val="00014488"/>
    <w:rsid w:val="00015007"/>
    <w:rsid w:val="00015035"/>
    <w:rsid w:val="0001579E"/>
    <w:rsid w:val="00015BBB"/>
    <w:rsid w:val="000170B2"/>
    <w:rsid w:val="00017DC0"/>
    <w:rsid w:val="00017FE2"/>
    <w:rsid w:val="000218AB"/>
    <w:rsid w:val="0002279F"/>
    <w:rsid w:val="00022F53"/>
    <w:rsid w:val="00022FFA"/>
    <w:rsid w:val="00023E4F"/>
    <w:rsid w:val="00024176"/>
    <w:rsid w:val="0002433F"/>
    <w:rsid w:val="000247AC"/>
    <w:rsid w:val="0002559B"/>
    <w:rsid w:val="00025CA9"/>
    <w:rsid w:val="00026097"/>
    <w:rsid w:val="00026342"/>
    <w:rsid w:val="00026950"/>
    <w:rsid w:val="0002698C"/>
    <w:rsid w:val="000270AB"/>
    <w:rsid w:val="00027A90"/>
    <w:rsid w:val="00027D7A"/>
    <w:rsid w:val="000307EA"/>
    <w:rsid w:val="00030B14"/>
    <w:rsid w:val="000321C6"/>
    <w:rsid w:val="00033534"/>
    <w:rsid w:val="00033774"/>
    <w:rsid w:val="0003479B"/>
    <w:rsid w:val="00035AF4"/>
    <w:rsid w:val="00035D01"/>
    <w:rsid w:val="000369CF"/>
    <w:rsid w:val="00036E19"/>
    <w:rsid w:val="000413E1"/>
    <w:rsid w:val="00041701"/>
    <w:rsid w:val="0004211A"/>
    <w:rsid w:val="00042532"/>
    <w:rsid w:val="00042745"/>
    <w:rsid w:val="00042818"/>
    <w:rsid w:val="00042C51"/>
    <w:rsid w:val="00043457"/>
    <w:rsid w:val="00043824"/>
    <w:rsid w:val="00044B0C"/>
    <w:rsid w:val="00044FC5"/>
    <w:rsid w:val="00045D1F"/>
    <w:rsid w:val="00046930"/>
    <w:rsid w:val="00046CE7"/>
    <w:rsid w:val="0004719F"/>
    <w:rsid w:val="0005098B"/>
    <w:rsid w:val="000509BC"/>
    <w:rsid w:val="00050C5F"/>
    <w:rsid w:val="00051C3E"/>
    <w:rsid w:val="00052011"/>
    <w:rsid w:val="00052577"/>
    <w:rsid w:val="00052667"/>
    <w:rsid w:val="00052982"/>
    <w:rsid w:val="000554F1"/>
    <w:rsid w:val="00055616"/>
    <w:rsid w:val="00055E60"/>
    <w:rsid w:val="00056691"/>
    <w:rsid w:val="00056E97"/>
    <w:rsid w:val="00057429"/>
    <w:rsid w:val="00060477"/>
    <w:rsid w:val="00062CC1"/>
    <w:rsid w:val="00064488"/>
    <w:rsid w:val="00066586"/>
    <w:rsid w:val="00071EAA"/>
    <w:rsid w:val="00072CE9"/>
    <w:rsid w:val="00073480"/>
    <w:rsid w:val="000752BE"/>
    <w:rsid w:val="00080C87"/>
    <w:rsid w:val="000811CC"/>
    <w:rsid w:val="000814C3"/>
    <w:rsid w:val="00081B71"/>
    <w:rsid w:val="00081F7A"/>
    <w:rsid w:val="00082382"/>
    <w:rsid w:val="00083A41"/>
    <w:rsid w:val="000867DF"/>
    <w:rsid w:val="00086D74"/>
    <w:rsid w:val="00086E89"/>
    <w:rsid w:val="00090327"/>
    <w:rsid w:val="0009040D"/>
    <w:rsid w:val="000910A4"/>
    <w:rsid w:val="00091256"/>
    <w:rsid w:val="00093729"/>
    <w:rsid w:val="00094F20"/>
    <w:rsid w:val="0009773D"/>
    <w:rsid w:val="000A0CC3"/>
    <w:rsid w:val="000A133B"/>
    <w:rsid w:val="000A338C"/>
    <w:rsid w:val="000A34E3"/>
    <w:rsid w:val="000A413C"/>
    <w:rsid w:val="000A4234"/>
    <w:rsid w:val="000A6CA9"/>
    <w:rsid w:val="000A6F75"/>
    <w:rsid w:val="000A7EEF"/>
    <w:rsid w:val="000B0385"/>
    <w:rsid w:val="000B0620"/>
    <w:rsid w:val="000B0E88"/>
    <w:rsid w:val="000B1CFF"/>
    <w:rsid w:val="000B2D1C"/>
    <w:rsid w:val="000B5260"/>
    <w:rsid w:val="000B58DD"/>
    <w:rsid w:val="000B66C4"/>
    <w:rsid w:val="000B6ED5"/>
    <w:rsid w:val="000C2119"/>
    <w:rsid w:val="000C2908"/>
    <w:rsid w:val="000C2FAD"/>
    <w:rsid w:val="000C32D6"/>
    <w:rsid w:val="000C341A"/>
    <w:rsid w:val="000C4213"/>
    <w:rsid w:val="000C4649"/>
    <w:rsid w:val="000C557F"/>
    <w:rsid w:val="000C62EC"/>
    <w:rsid w:val="000C6C03"/>
    <w:rsid w:val="000C6DFA"/>
    <w:rsid w:val="000C7D1E"/>
    <w:rsid w:val="000D0F88"/>
    <w:rsid w:val="000D1B5B"/>
    <w:rsid w:val="000D2D6B"/>
    <w:rsid w:val="000D3F83"/>
    <w:rsid w:val="000D60A5"/>
    <w:rsid w:val="000D6A10"/>
    <w:rsid w:val="000D7A00"/>
    <w:rsid w:val="000E04CB"/>
    <w:rsid w:val="000E0A7E"/>
    <w:rsid w:val="000E0DA2"/>
    <w:rsid w:val="000E1A36"/>
    <w:rsid w:val="000E1E72"/>
    <w:rsid w:val="000E2779"/>
    <w:rsid w:val="000E35E9"/>
    <w:rsid w:val="000E6867"/>
    <w:rsid w:val="000F0C06"/>
    <w:rsid w:val="000F1AA0"/>
    <w:rsid w:val="000F1AE6"/>
    <w:rsid w:val="000F3912"/>
    <w:rsid w:val="000F3EE7"/>
    <w:rsid w:val="000F6077"/>
    <w:rsid w:val="00101018"/>
    <w:rsid w:val="00101649"/>
    <w:rsid w:val="00101665"/>
    <w:rsid w:val="001038F8"/>
    <w:rsid w:val="0010412E"/>
    <w:rsid w:val="00106719"/>
    <w:rsid w:val="00106841"/>
    <w:rsid w:val="00107006"/>
    <w:rsid w:val="0010790F"/>
    <w:rsid w:val="00107A89"/>
    <w:rsid w:val="00107F41"/>
    <w:rsid w:val="00110258"/>
    <w:rsid w:val="00110A04"/>
    <w:rsid w:val="00110B1A"/>
    <w:rsid w:val="0011287D"/>
    <w:rsid w:val="00112D84"/>
    <w:rsid w:val="00114C24"/>
    <w:rsid w:val="001152B0"/>
    <w:rsid w:val="00116608"/>
    <w:rsid w:val="00116E5D"/>
    <w:rsid w:val="00121AEC"/>
    <w:rsid w:val="00124135"/>
    <w:rsid w:val="00124DE0"/>
    <w:rsid w:val="0012569F"/>
    <w:rsid w:val="00125938"/>
    <w:rsid w:val="00125BB6"/>
    <w:rsid w:val="001260AB"/>
    <w:rsid w:val="001276DD"/>
    <w:rsid w:val="00130474"/>
    <w:rsid w:val="00132344"/>
    <w:rsid w:val="0013435C"/>
    <w:rsid w:val="001347D9"/>
    <w:rsid w:val="00135452"/>
    <w:rsid w:val="00135922"/>
    <w:rsid w:val="0014001E"/>
    <w:rsid w:val="0014032E"/>
    <w:rsid w:val="001423EC"/>
    <w:rsid w:val="00142E3B"/>
    <w:rsid w:val="00143173"/>
    <w:rsid w:val="001469D0"/>
    <w:rsid w:val="0014758D"/>
    <w:rsid w:val="00147F9C"/>
    <w:rsid w:val="0015149B"/>
    <w:rsid w:val="00152A16"/>
    <w:rsid w:val="00154821"/>
    <w:rsid w:val="0015483E"/>
    <w:rsid w:val="00154C60"/>
    <w:rsid w:val="00156577"/>
    <w:rsid w:val="001606AA"/>
    <w:rsid w:val="00162057"/>
    <w:rsid w:val="00162D3C"/>
    <w:rsid w:val="00163357"/>
    <w:rsid w:val="0016427E"/>
    <w:rsid w:val="00164764"/>
    <w:rsid w:val="00165351"/>
    <w:rsid w:val="00166305"/>
    <w:rsid w:val="00170821"/>
    <w:rsid w:val="00170B76"/>
    <w:rsid w:val="00172A27"/>
    <w:rsid w:val="00172D1D"/>
    <w:rsid w:val="0017609A"/>
    <w:rsid w:val="00177A43"/>
    <w:rsid w:val="00177AFD"/>
    <w:rsid w:val="001802F0"/>
    <w:rsid w:val="001811C6"/>
    <w:rsid w:val="00184553"/>
    <w:rsid w:val="00184B33"/>
    <w:rsid w:val="00186176"/>
    <w:rsid w:val="001874AE"/>
    <w:rsid w:val="00190689"/>
    <w:rsid w:val="00190850"/>
    <w:rsid w:val="00190C62"/>
    <w:rsid w:val="001915F3"/>
    <w:rsid w:val="00191B2F"/>
    <w:rsid w:val="001941D6"/>
    <w:rsid w:val="0019440C"/>
    <w:rsid w:val="00195085"/>
    <w:rsid w:val="001951F7"/>
    <w:rsid w:val="001955B2"/>
    <w:rsid w:val="00197593"/>
    <w:rsid w:val="00197740"/>
    <w:rsid w:val="00197A47"/>
    <w:rsid w:val="001A0F0B"/>
    <w:rsid w:val="001A1843"/>
    <w:rsid w:val="001A1DDD"/>
    <w:rsid w:val="001A2B4E"/>
    <w:rsid w:val="001A2C34"/>
    <w:rsid w:val="001A4B63"/>
    <w:rsid w:val="001A4DBB"/>
    <w:rsid w:val="001A4F9B"/>
    <w:rsid w:val="001A502B"/>
    <w:rsid w:val="001A5DE6"/>
    <w:rsid w:val="001A5E1C"/>
    <w:rsid w:val="001A6062"/>
    <w:rsid w:val="001A6A9E"/>
    <w:rsid w:val="001A6B35"/>
    <w:rsid w:val="001A6E61"/>
    <w:rsid w:val="001B087E"/>
    <w:rsid w:val="001B0B47"/>
    <w:rsid w:val="001B11FD"/>
    <w:rsid w:val="001B42E3"/>
    <w:rsid w:val="001B6653"/>
    <w:rsid w:val="001B6F27"/>
    <w:rsid w:val="001C0344"/>
    <w:rsid w:val="001C042C"/>
    <w:rsid w:val="001C0534"/>
    <w:rsid w:val="001C0718"/>
    <w:rsid w:val="001C07BA"/>
    <w:rsid w:val="001C339B"/>
    <w:rsid w:val="001C401A"/>
    <w:rsid w:val="001C4BB7"/>
    <w:rsid w:val="001C4BED"/>
    <w:rsid w:val="001D1B2C"/>
    <w:rsid w:val="001D1CFF"/>
    <w:rsid w:val="001D2A57"/>
    <w:rsid w:val="001D3674"/>
    <w:rsid w:val="001D3BC2"/>
    <w:rsid w:val="001D3E91"/>
    <w:rsid w:val="001D41A4"/>
    <w:rsid w:val="001D4D26"/>
    <w:rsid w:val="001D50D2"/>
    <w:rsid w:val="001D5848"/>
    <w:rsid w:val="001D5B79"/>
    <w:rsid w:val="001D7FFB"/>
    <w:rsid w:val="001E1508"/>
    <w:rsid w:val="001E15BD"/>
    <w:rsid w:val="001E1ACB"/>
    <w:rsid w:val="001E2533"/>
    <w:rsid w:val="001E3B73"/>
    <w:rsid w:val="001E4964"/>
    <w:rsid w:val="001E6C3C"/>
    <w:rsid w:val="001F106C"/>
    <w:rsid w:val="001F2287"/>
    <w:rsid w:val="001F3029"/>
    <w:rsid w:val="001F307E"/>
    <w:rsid w:val="001F328B"/>
    <w:rsid w:val="001F53EA"/>
    <w:rsid w:val="001F6501"/>
    <w:rsid w:val="001F7498"/>
    <w:rsid w:val="00201374"/>
    <w:rsid w:val="002014A6"/>
    <w:rsid w:val="00201E0D"/>
    <w:rsid w:val="0020229A"/>
    <w:rsid w:val="002022F5"/>
    <w:rsid w:val="00202BE5"/>
    <w:rsid w:val="00202EA5"/>
    <w:rsid w:val="002039AE"/>
    <w:rsid w:val="00203D00"/>
    <w:rsid w:val="00204360"/>
    <w:rsid w:val="00204576"/>
    <w:rsid w:val="002054F8"/>
    <w:rsid w:val="00206BBA"/>
    <w:rsid w:val="0020760A"/>
    <w:rsid w:val="00212005"/>
    <w:rsid w:val="00213603"/>
    <w:rsid w:val="00213EC8"/>
    <w:rsid w:val="002143E9"/>
    <w:rsid w:val="002148F7"/>
    <w:rsid w:val="002149A6"/>
    <w:rsid w:val="0021582B"/>
    <w:rsid w:val="00220002"/>
    <w:rsid w:val="00220041"/>
    <w:rsid w:val="002201C8"/>
    <w:rsid w:val="00222F03"/>
    <w:rsid w:val="00223AE4"/>
    <w:rsid w:val="00224106"/>
    <w:rsid w:val="002248EF"/>
    <w:rsid w:val="00227315"/>
    <w:rsid w:val="002277D7"/>
    <w:rsid w:val="00227865"/>
    <w:rsid w:val="00230B24"/>
    <w:rsid w:val="00231886"/>
    <w:rsid w:val="0023234A"/>
    <w:rsid w:val="0023285F"/>
    <w:rsid w:val="00232DA3"/>
    <w:rsid w:val="002342CA"/>
    <w:rsid w:val="00234B93"/>
    <w:rsid w:val="00235493"/>
    <w:rsid w:val="00236454"/>
    <w:rsid w:val="00237070"/>
    <w:rsid w:val="0023708C"/>
    <w:rsid w:val="002373FD"/>
    <w:rsid w:val="0023759D"/>
    <w:rsid w:val="0024005D"/>
    <w:rsid w:val="002400BF"/>
    <w:rsid w:val="002400CC"/>
    <w:rsid w:val="002405A9"/>
    <w:rsid w:val="00241317"/>
    <w:rsid w:val="00242780"/>
    <w:rsid w:val="002428F2"/>
    <w:rsid w:val="00243514"/>
    <w:rsid w:val="00243E08"/>
    <w:rsid w:val="00243FE4"/>
    <w:rsid w:val="00244817"/>
    <w:rsid w:val="00244F53"/>
    <w:rsid w:val="00244FCC"/>
    <w:rsid w:val="00247B09"/>
    <w:rsid w:val="00250A12"/>
    <w:rsid w:val="00250EC3"/>
    <w:rsid w:val="002514D8"/>
    <w:rsid w:val="00252718"/>
    <w:rsid w:val="0025279A"/>
    <w:rsid w:val="00252BAD"/>
    <w:rsid w:val="0025366C"/>
    <w:rsid w:val="00253A33"/>
    <w:rsid w:val="002545B5"/>
    <w:rsid w:val="00254E4A"/>
    <w:rsid w:val="00254FEA"/>
    <w:rsid w:val="00255D38"/>
    <w:rsid w:val="002624A5"/>
    <w:rsid w:val="00264179"/>
    <w:rsid w:val="0026575A"/>
    <w:rsid w:val="002700A0"/>
    <w:rsid w:val="00270DD8"/>
    <w:rsid w:val="00272234"/>
    <w:rsid w:val="002736E3"/>
    <w:rsid w:val="00274C4A"/>
    <w:rsid w:val="002750A1"/>
    <w:rsid w:val="0027549C"/>
    <w:rsid w:val="002754F2"/>
    <w:rsid w:val="002760F2"/>
    <w:rsid w:val="00276AAC"/>
    <w:rsid w:val="00277179"/>
    <w:rsid w:val="002806CD"/>
    <w:rsid w:val="00280DE7"/>
    <w:rsid w:val="002818CA"/>
    <w:rsid w:val="00281B5F"/>
    <w:rsid w:val="00283028"/>
    <w:rsid w:val="002833BD"/>
    <w:rsid w:val="00283554"/>
    <w:rsid w:val="00290999"/>
    <w:rsid w:val="002915D9"/>
    <w:rsid w:val="00291BB8"/>
    <w:rsid w:val="002920AA"/>
    <w:rsid w:val="00292535"/>
    <w:rsid w:val="002938D7"/>
    <w:rsid w:val="00294A51"/>
    <w:rsid w:val="00294C5E"/>
    <w:rsid w:val="00295651"/>
    <w:rsid w:val="0029586D"/>
    <w:rsid w:val="00295E92"/>
    <w:rsid w:val="00295FD7"/>
    <w:rsid w:val="00296875"/>
    <w:rsid w:val="002968C9"/>
    <w:rsid w:val="00296F72"/>
    <w:rsid w:val="002A03F9"/>
    <w:rsid w:val="002A0C13"/>
    <w:rsid w:val="002A0E0E"/>
    <w:rsid w:val="002A22C2"/>
    <w:rsid w:val="002A3C44"/>
    <w:rsid w:val="002A53EA"/>
    <w:rsid w:val="002A7131"/>
    <w:rsid w:val="002A7C69"/>
    <w:rsid w:val="002B284F"/>
    <w:rsid w:val="002B37D9"/>
    <w:rsid w:val="002B4697"/>
    <w:rsid w:val="002B47E1"/>
    <w:rsid w:val="002B52BC"/>
    <w:rsid w:val="002B54D3"/>
    <w:rsid w:val="002B571B"/>
    <w:rsid w:val="002B6774"/>
    <w:rsid w:val="002B6DE8"/>
    <w:rsid w:val="002B73D9"/>
    <w:rsid w:val="002B7CFB"/>
    <w:rsid w:val="002C0245"/>
    <w:rsid w:val="002C05D9"/>
    <w:rsid w:val="002C0D6F"/>
    <w:rsid w:val="002C11D8"/>
    <w:rsid w:val="002C2430"/>
    <w:rsid w:val="002C24F1"/>
    <w:rsid w:val="002C36A1"/>
    <w:rsid w:val="002C49CE"/>
    <w:rsid w:val="002C4E8A"/>
    <w:rsid w:val="002C5E4E"/>
    <w:rsid w:val="002C7C6D"/>
    <w:rsid w:val="002D1644"/>
    <w:rsid w:val="002D17C0"/>
    <w:rsid w:val="002D2A0B"/>
    <w:rsid w:val="002D3011"/>
    <w:rsid w:val="002D4683"/>
    <w:rsid w:val="002D52E3"/>
    <w:rsid w:val="002D565B"/>
    <w:rsid w:val="002D5D04"/>
    <w:rsid w:val="002D5FA2"/>
    <w:rsid w:val="002D6310"/>
    <w:rsid w:val="002D7293"/>
    <w:rsid w:val="002D7651"/>
    <w:rsid w:val="002D776D"/>
    <w:rsid w:val="002E0044"/>
    <w:rsid w:val="002E0484"/>
    <w:rsid w:val="002E0FB5"/>
    <w:rsid w:val="002E17BD"/>
    <w:rsid w:val="002E1F47"/>
    <w:rsid w:val="002E20A3"/>
    <w:rsid w:val="002E23A7"/>
    <w:rsid w:val="002E293F"/>
    <w:rsid w:val="002E2FFE"/>
    <w:rsid w:val="002E3237"/>
    <w:rsid w:val="002E349E"/>
    <w:rsid w:val="002E3ABC"/>
    <w:rsid w:val="002E3B85"/>
    <w:rsid w:val="002E4B2F"/>
    <w:rsid w:val="002E4C2B"/>
    <w:rsid w:val="002F03E1"/>
    <w:rsid w:val="002F05C6"/>
    <w:rsid w:val="002F06E6"/>
    <w:rsid w:val="002F15ED"/>
    <w:rsid w:val="002F233D"/>
    <w:rsid w:val="002F475F"/>
    <w:rsid w:val="002F4A7C"/>
    <w:rsid w:val="002F4AA6"/>
    <w:rsid w:val="002F526F"/>
    <w:rsid w:val="002F68B1"/>
    <w:rsid w:val="002F7802"/>
    <w:rsid w:val="0030134D"/>
    <w:rsid w:val="0030146C"/>
    <w:rsid w:val="00302B3A"/>
    <w:rsid w:val="00303B5B"/>
    <w:rsid w:val="0030579E"/>
    <w:rsid w:val="00306F28"/>
    <w:rsid w:val="0030716C"/>
    <w:rsid w:val="003077A2"/>
    <w:rsid w:val="003119D7"/>
    <w:rsid w:val="003122DD"/>
    <w:rsid w:val="003124CF"/>
    <w:rsid w:val="00312C77"/>
    <w:rsid w:val="003141AC"/>
    <w:rsid w:val="00314745"/>
    <w:rsid w:val="00314C54"/>
    <w:rsid w:val="00314D60"/>
    <w:rsid w:val="00315291"/>
    <w:rsid w:val="00315D41"/>
    <w:rsid w:val="00316D5E"/>
    <w:rsid w:val="00317374"/>
    <w:rsid w:val="00317ACF"/>
    <w:rsid w:val="00320EDD"/>
    <w:rsid w:val="003223A6"/>
    <w:rsid w:val="0032286D"/>
    <w:rsid w:val="00323B34"/>
    <w:rsid w:val="00323BD3"/>
    <w:rsid w:val="00324873"/>
    <w:rsid w:val="00324D77"/>
    <w:rsid w:val="003251E0"/>
    <w:rsid w:val="00325265"/>
    <w:rsid w:val="0032599B"/>
    <w:rsid w:val="003261FD"/>
    <w:rsid w:val="0032676B"/>
    <w:rsid w:val="0032754D"/>
    <w:rsid w:val="00327FBA"/>
    <w:rsid w:val="0033101C"/>
    <w:rsid w:val="00336C2A"/>
    <w:rsid w:val="0033726A"/>
    <w:rsid w:val="00337EBD"/>
    <w:rsid w:val="003401D0"/>
    <w:rsid w:val="003404B9"/>
    <w:rsid w:val="00341AC1"/>
    <w:rsid w:val="003434BA"/>
    <w:rsid w:val="00343D1E"/>
    <w:rsid w:val="00344238"/>
    <w:rsid w:val="003458EA"/>
    <w:rsid w:val="003478D1"/>
    <w:rsid w:val="0035083B"/>
    <w:rsid w:val="00350DB7"/>
    <w:rsid w:val="00351CE1"/>
    <w:rsid w:val="00351DDE"/>
    <w:rsid w:val="0035216F"/>
    <w:rsid w:val="00352F90"/>
    <w:rsid w:val="00353868"/>
    <w:rsid w:val="00354093"/>
    <w:rsid w:val="00356E15"/>
    <w:rsid w:val="00357747"/>
    <w:rsid w:val="0036001E"/>
    <w:rsid w:val="003606F9"/>
    <w:rsid w:val="0036126C"/>
    <w:rsid w:val="003616DF"/>
    <w:rsid w:val="003639BE"/>
    <w:rsid w:val="00364265"/>
    <w:rsid w:val="003648D8"/>
    <w:rsid w:val="00365006"/>
    <w:rsid w:val="0036508E"/>
    <w:rsid w:val="0036695E"/>
    <w:rsid w:val="00367444"/>
    <w:rsid w:val="00367BCC"/>
    <w:rsid w:val="003715FE"/>
    <w:rsid w:val="00371C02"/>
    <w:rsid w:val="003720D5"/>
    <w:rsid w:val="00372B6D"/>
    <w:rsid w:val="00373177"/>
    <w:rsid w:val="003738B5"/>
    <w:rsid w:val="00376585"/>
    <w:rsid w:val="00377E3E"/>
    <w:rsid w:val="003813ED"/>
    <w:rsid w:val="00381CF3"/>
    <w:rsid w:val="00381ECC"/>
    <w:rsid w:val="00382099"/>
    <w:rsid w:val="003827CC"/>
    <w:rsid w:val="0038408F"/>
    <w:rsid w:val="003853D7"/>
    <w:rsid w:val="00386C17"/>
    <w:rsid w:val="003878A3"/>
    <w:rsid w:val="003878EF"/>
    <w:rsid w:val="00387ED0"/>
    <w:rsid w:val="00390E9D"/>
    <w:rsid w:val="00391C10"/>
    <w:rsid w:val="00392704"/>
    <w:rsid w:val="003932C2"/>
    <w:rsid w:val="00393868"/>
    <w:rsid w:val="00393CB7"/>
    <w:rsid w:val="00394B77"/>
    <w:rsid w:val="00395209"/>
    <w:rsid w:val="00395E33"/>
    <w:rsid w:val="003960D6"/>
    <w:rsid w:val="00396BA4"/>
    <w:rsid w:val="00397243"/>
    <w:rsid w:val="00397F3F"/>
    <w:rsid w:val="00397F6A"/>
    <w:rsid w:val="003A1AF0"/>
    <w:rsid w:val="003A2CD0"/>
    <w:rsid w:val="003A4670"/>
    <w:rsid w:val="003A5023"/>
    <w:rsid w:val="003B006C"/>
    <w:rsid w:val="003B0FFF"/>
    <w:rsid w:val="003B138B"/>
    <w:rsid w:val="003B19B4"/>
    <w:rsid w:val="003B226C"/>
    <w:rsid w:val="003B31A7"/>
    <w:rsid w:val="003B7C2A"/>
    <w:rsid w:val="003C09E7"/>
    <w:rsid w:val="003C3FB3"/>
    <w:rsid w:val="003C5103"/>
    <w:rsid w:val="003C7B79"/>
    <w:rsid w:val="003D078B"/>
    <w:rsid w:val="003D19EC"/>
    <w:rsid w:val="003D2FBC"/>
    <w:rsid w:val="003D4069"/>
    <w:rsid w:val="003D409E"/>
    <w:rsid w:val="003D515B"/>
    <w:rsid w:val="003E031B"/>
    <w:rsid w:val="003E0450"/>
    <w:rsid w:val="003E1B44"/>
    <w:rsid w:val="003E2D9F"/>
    <w:rsid w:val="003E37F3"/>
    <w:rsid w:val="003E3825"/>
    <w:rsid w:val="003E4FA6"/>
    <w:rsid w:val="003E52AE"/>
    <w:rsid w:val="003E5AE3"/>
    <w:rsid w:val="003E60AD"/>
    <w:rsid w:val="003E62C1"/>
    <w:rsid w:val="003E6957"/>
    <w:rsid w:val="003F2987"/>
    <w:rsid w:val="003F2F53"/>
    <w:rsid w:val="003F5D82"/>
    <w:rsid w:val="003F6218"/>
    <w:rsid w:val="003F6628"/>
    <w:rsid w:val="003F711E"/>
    <w:rsid w:val="003F747C"/>
    <w:rsid w:val="00400563"/>
    <w:rsid w:val="00400896"/>
    <w:rsid w:val="00400A22"/>
    <w:rsid w:val="00401A0D"/>
    <w:rsid w:val="004023B6"/>
    <w:rsid w:val="00404023"/>
    <w:rsid w:val="004040C3"/>
    <w:rsid w:val="00405B27"/>
    <w:rsid w:val="00405DF4"/>
    <w:rsid w:val="0040700A"/>
    <w:rsid w:val="004070EF"/>
    <w:rsid w:val="00407100"/>
    <w:rsid w:val="00410B03"/>
    <w:rsid w:val="00410B80"/>
    <w:rsid w:val="00411FAE"/>
    <w:rsid w:val="004121E9"/>
    <w:rsid w:val="004126D8"/>
    <w:rsid w:val="00414FB6"/>
    <w:rsid w:val="004167A9"/>
    <w:rsid w:val="00416949"/>
    <w:rsid w:val="004204C0"/>
    <w:rsid w:val="00420785"/>
    <w:rsid w:val="00422363"/>
    <w:rsid w:val="00422C6D"/>
    <w:rsid w:val="004237F3"/>
    <w:rsid w:val="004238DF"/>
    <w:rsid w:val="004245AB"/>
    <w:rsid w:val="00424B16"/>
    <w:rsid w:val="004253E7"/>
    <w:rsid w:val="00425A5B"/>
    <w:rsid w:val="0042694E"/>
    <w:rsid w:val="0043073E"/>
    <w:rsid w:val="00430950"/>
    <w:rsid w:val="00432CB4"/>
    <w:rsid w:val="00433047"/>
    <w:rsid w:val="00436A43"/>
    <w:rsid w:val="00437D97"/>
    <w:rsid w:val="00440312"/>
    <w:rsid w:val="00440975"/>
    <w:rsid w:val="00440DE0"/>
    <w:rsid w:val="0044146C"/>
    <w:rsid w:val="004425FE"/>
    <w:rsid w:val="00444ACF"/>
    <w:rsid w:val="00444DB6"/>
    <w:rsid w:val="0044500B"/>
    <w:rsid w:val="00445998"/>
    <w:rsid w:val="00445E4B"/>
    <w:rsid w:val="004473E2"/>
    <w:rsid w:val="00447AB8"/>
    <w:rsid w:val="00447B06"/>
    <w:rsid w:val="00450182"/>
    <w:rsid w:val="004505D0"/>
    <w:rsid w:val="00453F75"/>
    <w:rsid w:val="0045418A"/>
    <w:rsid w:val="00454818"/>
    <w:rsid w:val="00454A8A"/>
    <w:rsid w:val="00454DD5"/>
    <w:rsid w:val="0045521C"/>
    <w:rsid w:val="00455DBE"/>
    <w:rsid w:val="00456A11"/>
    <w:rsid w:val="0046050F"/>
    <w:rsid w:val="004609E4"/>
    <w:rsid w:val="004616D2"/>
    <w:rsid w:val="00461DB1"/>
    <w:rsid w:val="004620FB"/>
    <w:rsid w:val="00462EBC"/>
    <w:rsid w:val="00462EEC"/>
    <w:rsid w:val="00463BA6"/>
    <w:rsid w:val="0046460C"/>
    <w:rsid w:val="00465D1A"/>
    <w:rsid w:val="00465D2F"/>
    <w:rsid w:val="00466A45"/>
    <w:rsid w:val="00466A6C"/>
    <w:rsid w:val="004672B6"/>
    <w:rsid w:val="00467624"/>
    <w:rsid w:val="00467E0E"/>
    <w:rsid w:val="00470537"/>
    <w:rsid w:val="00471562"/>
    <w:rsid w:val="00472BB5"/>
    <w:rsid w:val="00473DF8"/>
    <w:rsid w:val="00473F06"/>
    <w:rsid w:val="00474041"/>
    <w:rsid w:val="004764A3"/>
    <w:rsid w:val="00482C8B"/>
    <w:rsid w:val="0048330F"/>
    <w:rsid w:val="0048427A"/>
    <w:rsid w:val="004857D0"/>
    <w:rsid w:val="00487035"/>
    <w:rsid w:val="004876B0"/>
    <w:rsid w:val="004900DF"/>
    <w:rsid w:val="00490EF9"/>
    <w:rsid w:val="0049160E"/>
    <w:rsid w:val="00493708"/>
    <w:rsid w:val="00493D5C"/>
    <w:rsid w:val="00494A04"/>
    <w:rsid w:val="00495B8C"/>
    <w:rsid w:val="00495C62"/>
    <w:rsid w:val="00495F83"/>
    <w:rsid w:val="00496E68"/>
    <w:rsid w:val="00497C64"/>
    <w:rsid w:val="00497E80"/>
    <w:rsid w:val="004A08B7"/>
    <w:rsid w:val="004A0EA2"/>
    <w:rsid w:val="004A2215"/>
    <w:rsid w:val="004A30A4"/>
    <w:rsid w:val="004A33EB"/>
    <w:rsid w:val="004A42A7"/>
    <w:rsid w:val="004A5472"/>
    <w:rsid w:val="004A5BD6"/>
    <w:rsid w:val="004A6885"/>
    <w:rsid w:val="004A699F"/>
    <w:rsid w:val="004A6AD1"/>
    <w:rsid w:val="004A72F4"/>
    <w:rsid w:val="004B0583"/>
    <w:rsid w:val="004B0646"/>
    <w:rsid w:val="004B0A8A"/>
    <w:rsid w:val="004B0DE8"/>
    <w:rsid w:val="004B1568"/>
    <w:rsid w:val="004B3D77"/>
    <w:rsid w:val="004B6551"/>
    <w:rsid w:val="004C1346"/>
    <w:rsid w:val="004C17C3"/>
    <w:rsid w:val="004C46EC"/>
    <w:rsid w:val="004C6AA3"/>
    <w:rsid w:val="004C6C1E"/>
    <w:rsid w:val="004D0701"/>
    <w:rsid w:val="004D10ED"/>
    <w:rsid w:val="004D128F"/>
    <w:rsid w:val="004D2E6B"/>
    <w:rsid w:val="004D39F7"/>
    <w:rsid w:val="004D45EF"/>
    <w:rsid w:val="004D490D"/>
    <w:rsid w:val="004D6683"/>
    <w:rsid w:val="004D74AE"/>
    <w:rsid w:val="004D7CF7"/>
    <w:rsid w:val="004E00C2"/>
    <w:rsid w:val="004E0A90"/>
    <w:rsid w:val="004E0C6E"/>
    <w:rsid w:val="004E0D42"/>
    <w:rsid w:val="004E2473"/>
    <w:rsid w:val="004E4553"/>
    <w:rsid w:val="004E479B"/>
    <w:rsid w:val="004E48E0"/>
    <w:rsid w:val="004E4B02"/>
    <w:rsid w:val="004E4C90"/>
    <w:rsid w:val="004E52B3"/>
    <w:rsid w:val="004E5A85"/>
    <w:rsid w:val="004E64E5"/>
    <w:rsid w:val="004E6513"/>
    <w:rsid w:val="004E6FEA"/>
    <w:rsid w:val="004E79BA"/>
    <w:rsid w:val="004E7CC4"/>
    <w:rsid w:val="004E7FF3"/>
    <w:rsid w:val="004F46EC"/>
    <w:rsid w:val="004F6F75"/>
    <w:rsid w:val="004F71F0"/>
    <w:rsid w:val="004F7B34"/>
    <w:rsid w:val="00502507"/>
    <w:rsid w:val="00504826"/>
    <w:rsid w:val="00504F36"/>
    <w:rsid w:val="00505A81"/>
    <w:rsid w:val="00505DD4"/>
    <w:rsid w:val="00506F89"/>
    <w:rsid w:val="00507145"/>
    <w:rsid w:val="00507BD9"/>
    <w:rsid w:val="00510784"/>
    <w:rsid w:val="00510BB0"/>
    <w:rsid w:val="00511CA0"/>
    <w:rsid w:val="00512E12"/>
    <w:rsid w:val="005131D4"/>
    <w:rsid w:val="00513AB1"/>
    <w:rsid w:val="00514A1A"/>
    <w:rsid w:val="00514E61"/>
    <w:rsid w:val="005154D6"/>
    <w:rsid w:val="005161C2"/>
    <w:rsid w:val="0051643E"/>
    <w:rsid w:val="0051720D"/>
    <w:rsid w:val="00517C46"/>
    <w:rsid w:val="00522635"/>
    <w:rsid w:val="005237C5"/>
    <w:rsid w:val="00524431"/>
    <w:rsid w:val="0052496F"/>
    <w:rsid w:val="00526B35"/>
    <w:rsid w:val="00526BC8"/>
    <w:rsid w:val="00527205"/>
    <w:rsid w:val="00530021"/>
    <w:rsid w:val="0053170F"/>
    <w:rsid w:val="00531EEB"/>
    <w:rsid w:val="00534049"/>
    <w:rsid w:val="005348D1"/>
    <w:rsid w:val="00534EE1"/>
    <w:rsid w:val="00534F42"/>
    <w:rsid w:val="00534FB4"/>
    <w:rsid w:val="00536C37"/>
    <w:rsid w:val="00536F5D"/>
    <w:rsid w:val="005376EA"/>
    <w:rsid w:val="00540296"/>
    <w:rsid w:val="005406FA"/>
    <w:rsid w:val="00540869"/>
    <w:rsid w:val="00542C3F"/>
    <w:rsid w:val="005439C9"/>
    <w:rsid w:val="00547A5F"/>
    <w:rsid w:val="005518E4"/>
    <w:rsid w:val="00552C9B"/>
    <w:rsid w:val="00553074"/>
    <w:rsid w:val="00553125"/>
    <w:rsid w:val="00553DBB"/>
    <w:rsid w:val="00555ECA"/>
    <w:rsid w:val="005562E2"/>
    <w:rsid w:val="005566FE"/>
    <w:rsid w:val="00556E16"/>
    <w:rsid w:val="005605C3"/>
    <w:rsid w:val="00561F3C"/>
    <w:rsid w:val="00563742"/>
    <w:rsid w:val="005639C2"/>
    <w:rsid w:val="005641B9"/>
    <w:rsid w:val="00564678"/>
    <w:rsid w:val="00565A26"/>
    <w:rsid w:val="00565B98"/>
    <w:rsid w:val="00567209"/>
    <w:rsid w:val="005675B1"/>
    <w:rsid w:val="00570ACB"/>
    <w:rsid w:val="00570C64"/>
    <w:rsid w:val="00571F8A"/>
    <w:rsid w:val="005721C8"/>
    <w:rsid w:val="00573B32"/>
    <w:rsid w:val="00574A6C"/>
    <w:rsid w:val="0057590E"/>
    <w:rsid w:val="00575DEF"/>
    <w:rsid w:val="00575E8F"/>
    <w:rsid w:val="0058061F"/>
    <w:rsid w:val="00581019"/>
    <w:rsid w:val="005829EF"/>
    <w:rsid w:val="00590A8F"/>
    <w:rsid w:val="00590E14"/>
    <w:rsid w:val="00590F8C"/>
    <w:rsid w:val="00592BDE"/>
    <w:rsid w:val="005942D5"/>
    <w:rsid w:val="0059464E"/>
    <w:rsid w:val="00595E15"/>
    <w:rsid w:val="005960F0"/>
    <w:rsid w:val="00596329"/>
    <w:rsid w:val="00596737"/>
    <w:rsid w:val="005972BC"/>
    <w:rsid w:val="005A064D"/>
    <w:rsid w:val="005A1961"/>
    <w:rsid w:val="005A2F32"/>
    <w:rsid w:val="005A39E6"/>
    <w:rsid w:val="005A3A41"/>
    <w:rsid w:val="005A4089"/>
    <w:rsid w:val="005A4871"/>
    <w:rsid w:val="005A6F58"/>
    <w:rsid w:val="005B0909"/>
    <w:rsid w:val="005B0B8E"/>
    <w:rsid w:val="005B1A78"/>
    <w:rsid w:val="005B28F5"/>
    <w:rsid w:val="005B4CE7"/>
    <w:rsid w:val="005B604A"/>
    <w:rsid w:val="005B6544"/>
    <w:rsid w:val="005C04CA"/>
    <w:rsid w:val="005C0BC7"/>
    <w:rsid w:val="005C1383"/>
    <w:rsid w:val="005C168E"/>
    <w:rsid w:val="005C1A2C"/>
    <w:rsid w:val="005C4705"/>
    <w:rsid w:val="005C4B67"/>
    <w:rsid w:val="005C4BC5"/>
    <w:rsid w:val="005C5835"/>
    <w:rsid w:val="005C5B16"/>
    <w:rsid w:val="005C6C83"/>
    <w:rsid w:val="005C6E92"/>
    <w:rsid w:val="005C7BB8"/>
    <w:rsid w:val="005C7C63"/>
    <w:rsid w:val="005D0580"/>
    <w:rsid w:val="005D19B8"/>
    <w:rsid w:val="005D4D6A"/>
    <w:rsid w:val="005D5C23"/>
    <w:rsid w:val="005D62AF"/>
    <w:rsid w:val="005D7340"/>
    <w:rsid w:val="005D7B09"/>
    <w:rsid w:val="005D7CAF"/>
    <w:rsid w:val="005E05E9"/>
    <w:rsid w:val="005E1AD7"/>
    <w:rsid w:val="005E28AF"/>
    <w:rsid w:val="005E2D31"/>
    <w:rsid w:val="005E3142"/>
    <w:rsid w:val="005E4F5A"/>
    <w:rsid w:val="005E7747"/>
    <w:rsid w:val="005E7AFB"/>
    <w:rsid w:val="005E7EB7"/>
    <w:rsid w:val="005F129F"/>
    <w:rsid w:val="005F1E6D"/>
    <w:rsid w:val="005F2280"/>
    <w:rsid w:val="005F3C61"/>
    <w:rsid w:val="005F41E3"/>
    <w:rsid w:val="005F4849"/>
    <w:rsid w:val="005F4B3F"/>
    <w:rsid w:val="005F7097"/>
    <w:rsid w:val="005F74F8"/>
    <w:rsid w:val="005F79CC"/>
    <w:rsid w:val="005F7A7B"/>
    <w:rsid w:val="006023D6"/>
    <w:rsid w:val="006024E4"/>
    <w:rsid w:val="00604505"/>
    <w:rsid w:val="00605916"/>
    <w:rsid w:val="00606208"/>
    <w:rsid w:val="00607E62"/>
    <w:rsid w:val="006111BE"/>
    <w:rsid w:val="00611CD1"/>
    <w:rsid w:val="006122E9"/>
    <w:rsid w:val="00612FAA"/>
    <w:rsid w:val="0061316D"/>
    <w:rsid w:val="00614365"/>
    <w:rsid w:val="00616B33"/>
    <w:rsid w:val="00617644"/>
    <w:rsid w:val="00621A2B"/>
    <w:rsid w:val="00621DBA"/>
    <w:rsid w:val="00623C85"/>
    <w:rsid w:val="00624D01"/>
    <w:rsid w:val="006253C7"/>
    <w:rsid w:val="00625DEA"/>
    <w:rsid w:val="00630BEB"/>
    <w:rsid w:val="00630CB3"/>
    <w:rsid w:val="0063135B"/>
    <w:rsid w:val="00631E21"/>
    <w:rsid w:val="00632A54"/>
    <w:rsid w:val="0063329E"/>
    <w:rsid w:val="006343A1"/>
    <w:rsid w:val="0063586A"/>
    <w:rsid w:val="00635EE7"/>
    <w:rsid w:val="00636594"/>
    <w:rsid w:val="006427EC"/>
    <w:rsid w:val="00643602"/>
    <w:rsid w:val="00645C68"/>
    <w:rsid w:val="00645D34"/>
    <w:rsid w:val="00651F68"/>
    <w:rsid w:val="00652BE2"/>
    <w:rsid w:val="006530EA"/>
    <w:rsid w:val="006533A9"/>
    <w:rsid w:val="0065575F"/>
    <w:rsid w:val="00655C3B"/>
    <w:rsid w:val="00656517"/>
    <w:rsid w:val="0065762B"/>
    <w:rsid w:val="00657CC2"/>
    <w:rsid w:val="00657F15"/>
    <w:rsid w:val="00660FA5"/>
    <w:rsid w:val="00662B10"/>
    <w:rsid w:val="00662DB5"/>
    <w:rsid w:val="00664057"/>
    <w:rsid w:val="00664290"/>
    <w:rsid w:val="00664E8C"/>
    <w:rsid w:val="006668E1"/>
    <w:rsid w:val="00666D6C"/>
    <w:rsid w:val="006671E6"/>
    <w:rsid w:val="00670A9D"/>
    <w:rsid w:val="00672CEA"/>
    <w:rsid w:val="00673B1E"/>
    <w:rsid w:val="00673EBA"/>
    <w:rsid w:val="00674F7B"/>
    <w:rsid w:val="0067644A"/>
    <w:rsid w:val="00676751"/>
    <w:rsid w:val="00676C44"/>
    <w:rsid w:val="00681756"/>
    <w:rsid w:val="00683A6C"/>
    <w:rsid w:val="00683FDE"/>
    <w:rsid w:val="00684447"/>
    <w:rsid w:val="006852AD"/>
    <w:rsid w:val="006855D2"/>
    <w:rsid w:val="00685F6C"/>
    <w:rsid w:val="006864B4"/>
    <w:rsid w:val="006900A9"/>
    <w:rsid w:val="006909FC"/>
    <w:rsid w:val="00691196"/>
    <w:rsid w:val="00691B5D"/>
    <w:rsid w:val="00692358"/>
    <w:rsid w:val="00692EF4"/>
    <w:rsid w:val="006951A8"/>
    <w:rsid w:val="006952D0"/>
    <w:rsid w:val="00697275"/>
    <w:rsid w:val="00697291"/>
    <w:rsid w:val="006974E5"/>
    <w:rsid w:val="00697CC0"/>
    <w:rsid w:val="00697ED0"/>
    <w:rsid w:val="006A154C"/>
    <w:rsid w:val="006A187E"/>
    <w:rsid w:val="006A1F4C"/>
    <w:rsid w:val="006A21AE"/>
    <w:rsid w:val="006A2DC4"/>
    <w:rsid w:val="006A37B7"/>
    <w:rsid w:val="006A3B5E"/>
    <w:rsid w:val="006A48A3"/>
    <w:rsid w:val="006A4BDB"/>
    <w:rsid w:val="006A4F48"/>
    <w:rsid w:val="006A532E"/>
    <w:rsid w:val="006A5F9D"/>
    <w:rsid w:val="006B01CD"/>
    <w:rsid w:val="006B0F9F"/>
    <w:rsid w:val="006B1A24"/>
    <w:rsid w:val="006B1F4C"/>
    <w:rsid w:val="006B213D"/>
    <w:rsid w:val="006B396D"/>
    <w:rsid w:val="006B46F6"/>
    <w:rsid w:val="006B48ED"/>
    <w:rsid w:val="006B4F47"/>
    <w:rsid w:val="006B506E"/>
    <w:rsid w:val="006B5A17"/>
    <w:rsid w:val="006B608A"/>
    <w:rsid w:val="006B69B5"/>
    <w:rsid w:val="006B70A0"/>
    <w:rsid w:val="006B7B5D"/>
    <w:rsid w:val="006B7BC7"/>
    <w:rsid w:val="006B7FD8"/>
    <w:rsid w:val="006C287C"/>
    <w:rsid w:val="006C4116"/>
    <w:rsid w:val="006C57C7"/>
    <w:rsid w:val="006C6D44"/>
    <w:rsid w:val="006C77B7"/>
    <w:rsid w:val="006D04F0"/>
    <w:rsid w:val="006D0AD4"/>
    <w:rsid w:val="006D3378"/>
    <w:rsid w:val="006D5394"/>
    <w:rsid w:val="006D54F3"/>
    <w:rsid w:val="006D6C82"/>
    <w:rsid w:val="006E1B9C"/>
    <w:rsid w:val="006E2047"/>
    <w:rsid w:val="006E2227"/>
    <w:rsid w:val="006E40A1"/>
    <w:rsid w:val="006E602C"/>
    <w:rsid w:val="006E6350"/>
    <w:rsid w:val="006E6411"/>
    <w:rsid w:val="006E6CDB"/>
    <w:rsid w:val="006E6E0B"/>
    <w:rsid w:val="006E7D13"/>
    <w:rsid w:val="006F003C"/>
    <w:rsid w:val="006F1A03"/>
    <w:rsid w:val="006F3827"/>
    <w:rsid w:val="006F4097"/>
    <w:rsid w:val="006F47CE"/>
    <w:rsid w:val="006F544E"/>
    <w:rsid w:val="006F5960"/>
    <w:rsid w:val="006F67B0"/>
    <w:rsid w:val="007017ED"/>
    <w:rsid w:val="007019AC"/>
    <w:rsid w:val="00701F55"/>
    <w:rsid w:val="00702826"/>
    <w:rsid w:val="0070388F"/>
    <w:rsid w:val="0070393C"/>
    <w:rsid w:val="00703DE8"/>
    <w:rsid w:val="00706ADA"/>
    <w:rsid w:val="00712A0A"/>
    <w:rsid w:val="00712E04"/>
    <w:rsid w:val="007132B0"/>
    <w:rsid w:val="007142C4"/>
    <w:rsid w:val="0071526C"/>
    <w:rsid w:val="007155B6"/>
    <w:rsid w:val="007155ED"/>
    <w:rsid w:val="00715C11"/>
    <w:rsid w:val="007162D5"/>
    <w:rsid w:val="0071787B"/>
    <w:rsid w:val="00717EA6"/>
    <w:rsid w:val="00720BF1"/>
    <w:rsid w:val="00724EF4"/>
    <w:rsid w:val="007252B6"/>
    <w:rsid w:val="00726C39"/>
    <w:rsid w:val="00727330"/>
    <w:rsid w:val="007276A4"/>
    <w:rsid w:val="00727913"/>
    <w:rsid w:val="007300D7"/>
    <w:rsid w:val="0073073E"/>
    <w:rsid w:val="00730B1E"/>
    <w:rsid w:val="00731055"/>
    <w:rsid w:val="00731630"/>
    <w:rsid w:val="00732A21"/>
    <w:rsid w:val="00732B1D"/>
    <w:rsid w:val="007330DF"/>
    <w:rsid w:val="00733238"/>
    <w:rsid w:val="007347BB"/>
    <w:rsid w:val="0073538C"/>
    <w:rsid w:val="007364F6"/>
    <w:rsid w:val="00736F27"/>
    <w:rsid w:val="00737314"/>
    <w:rsid w:val="00737868"/>
    <w:rsid w:val="00737D75"/>
    <w:rsid w:val="007410B0"/>
    <w:rsid w:val="0074164F"/>
    <w:rsid w:val="00742954"/>
    <w:rsid w:val="00743C17"/>
    <w:rsid w:val="00744135"/>
    <w:rsid w:val="007449B7"/>
    <w:rsid w:val="00745359"/>
    <w:rsid w:val="00745F8E"/>
    <w:rsid w:val="007464F4"/>
    <w:rsid w:val="00746715"/>
    <w:rsid w:val="00746CF1"/>
    <w:rsid w:val="00746E3B"/>
    <w:rsid w:val="00747367"/>
    <w:rsid w:val="0074785F"/>
    <w:rsid w:val="00747F4D"/>
    <w:rsid w:val="007530F0"/>
    <w:rsid w:val="0075424B"/>
    <w:rsid w:val="0075485E"/>
    <w:rsid w:val="00756254"/>
    <w:rsid w:val="00756B78"/>
    <w:rsid w:val="00756EB3"/>
    <w:rsid w:val="00757A24"/>
    <w:rsid w:val="00760E04"/>
    <w:rsid w:val="00760E9E"/>
    <w:rsid w:val="00761E9B"/>
    <w:rsid w:val="0076349D"/>
    <w:rsid w:val="007657FF"/>
    <w:rsid w:val="0076623F"/>
    <w:rsid w:val="00766611"/>
    <w:rsid w:val="0076731B"/>
    <w:rsid w:val="00767B50"/>
    <w:rsid w:val="007706C6"/>
    <w:rsid w:val="00770F3D"/>
    <w:rsid w:val="007715B5"/>
    <w:rsid w:val="0077329B"/>
    <w:rsid w:val="00773F87"/>
    <w:rsid w:val="00774D0C"/>
    <w:rsid w:val="0077615B"/>
    <w:rsid w:val="00776750"/>
    <w:rsid w:val="00777083"/>
    <w:rsid w:val="0078046D"/>
    <w:rsid w:val="0078095E"/>
    <w:rsid w:val="00780D1F"/>
    <w:rsid w:val="0078123D"/>
    <w:rsid w:val="00781985"/>
    <w:rsid w:val="00781F2F"/>
    <w:rsid w:val="00783022"/>
    <w:rsid w:val="00783B93"/>
    <w:rsid w:val="0078648E"/>
    <w:rsid w:val="00787185"/>
    <w:rsid w:val="007873A5"/>
    <w:rsid w:val="00790FFB"/>
    <w:rsid w:val="007916BD"/>
    <w:rsid w:val="0079185D"/>
    <w:rsid w:val="00791F3B"/>
    <w:rsid w:val="00792B28"/>
    <w:rsid w:val="00794878"/>
    <w:rsid w:val="00794F96"/>
    <w:rsid w:val="007956CB"/>
    <w:rsid w:val="0079609F"/>
    <w:rsid w:val="00797A7F"/>
    <w:rsid w:val="00797D4F"/>
    <w:rsid w:val="007A11D2"/>
    <w:rsid w:val="007A2825"/>
    <w:rsid w:val="007A39D1"/>
    <w:rsid w:val="007A3EEF"/>
    <w:rsid w:val="007A5465"/>
    <w:rsid w:val="007A55ED"/>
    <w:rsid w:val="007A713E"/>
    <w:rsid w:val="007B06C0"/>
    <w:rsid w:val="007B08C4"/>
    <w:rsid w:val="007B0AE4"/>
    <w:rsid w:val="007B0BBA"/>
    <w:rsid w:val="007B13D6"/>
    <w:rsid w:val="007B1716"/>
    <w:rsid w:val="007B18B7"/>
    <w:rsid w:val="007B216F"/>
    <w:rsid w:val="007B4319"/>
    <w:rsid w:val="007B4C2A"/>
    <w:rsid w:val="007B51B9"/>
    <w:rsid w:val="007B5CE8"/>
    <w:rsid w:val="007B6692"/>
    <w:rsid w:val="007B7280"/>
    <w:rsid w:val="007C0FC8"/>
    <w:rsid w:val="007C13EC"/>
    <w:rsid w:val="007C2607"/>
    <w:rsid w:val="007C2714"/>
    <w:rsid w:val="007C3409"/>
    <w:rsid w:val="007C362E"/>
    <w:rsid w:val="007C3A2C"/>
    <w:rsid w:val="007C3BC5"/>
    <w:rsid w:val="007C63F6"/>
    <w:rsid w:val="007C6674"/>
    <w:rsid w:val="007C6D2A"/>
    <w:rsid w:val="007C72B2"/>
    <w:rsid w:val="007D048C"/>
    <w:rsid w:val="007D46D7"/>
    <w:rsid w:val="007D6191"/>
    <w:rsid w:val="007D6303"/>
    <w:rsid w:val="007D7119"/>
    <w:rsid w:val="007D7166"/>
    <w:rsid w:val="007E1234"/>
    <w:rsid w:val="007E2B30"/>
    <w:rsid w:val="007E32E7"/>
    <w:rsid w:val="007E3A3D"/>
    <w:rsid w:val="007E3B5E"/>
    <w:rsid w:val="007E4257"/>
    <w:rsid w:val="007E476E"/>
    <w:rsid w:val="007E6236"/>
    <w:rsid w:val="007E6513"/>
    <w:rsid w:val="007E6AB7"/>
    <w:rsid w:val="007E7D08"/>
    <w:rsid w:val="007F05B3"/>
    <w:rsid w:val="007F075A"/>
    <w:rsid w:val="007F1418"/>
    <w:rsid w:val="007F4B45"/>
    <w:rsid w:val="007F5874"/>
    <w:rsid w:val="007F5A2F"/>
    <w:rsid w:val="007F5CC4"/>
    <w:rsid w:val="007F6D34"/>
    <w:rsid w:val="007F7C7D"/>
    <w:rsid w:val="008044EA"/>
    <w:rsid w:val="0080466F"/>
    <w:rsid w:val="008048D1"/>
    <w:rsid w:val="0080571B"/>
    <w:rsid w:val="00805C07"/>
    <w:rsid w:val="00806897"/>
    <w:rsid w:val="00806BA7"/>
    <w:rsid w:val="00810057"/>
    <w:rsid w:val="0081120E"/>
    <w:rsid w:val="00811C6F"/>
    <w:rsid w:val="00813B30"/>
    <w:rsid w:val="00813EEF"/>
    <w:rsid w:val="00814207"/>
    <w:rsid w:val="008144D6"/>
    <w:rsid w:val="00814635"/>
    <w:rsid w:val="00814D48"/>
    <w:rsid w:val="008153CE"/>
    <w:rsid w:val="008167F2"/>
    <w:rsid w:val="00816933"/>
    <w:rsid w:val="0081747A"/>
    <w:rsid w:val="00820BA6"/>
    <w:rsid w:val="00821185"/>
    <w:rsid w:val="00821C97"/>
    <w:rsid w:val="008228BE"/>
    <w:rsid w:val="00823163"/>
    <w:rsid w:val="00823413"/>
    <w:rsid w:val="00824864"/>
    <w:rsid w:val="00824BB0"/>
    <w:rsid w:val="00826654"/>
    <w:rsid w:val="00826717"/>
    <w:rsid w:val="00826BA8"/>
    <w:rsid w:val="008308C9"/>
    <w:rsid w:val="00830D6D"/>
    <w:rsid w:val="00830E7E"/>
    <w:rsid w:val="00830F88"/>
    <w:rsid w:val="008322C2"/>
    <w:rsid w:val="0083268A"/>
    <w:rsid w:val="00832963"/>
    <w:rsid w:val="00832A01"/>
    <w:rsid w:val="00834244"/>
    <w:rsid w:val="00840C67"/>
    <w:rsid w:val="00842A55"/>
    <w:rsid w:val="00842AC7"/>
    <w:rsid w:val="00845799"/>
    <w:rsid w:val="0084617B"/>
    <w:rsid w:val="00847A58"/>
    <w:rsid w:val="00851063"/>
    <w:rsid w:val="00851822"/>
    <w:rsid w:val="008518CE"/>
    <w:rsid w:val="0085221B"/>
    <w:rsid w:val="00853544"/>
    <w:rsid w:val="00853E8D"/>
    <w:rsid w:val="0085409D"/>
    <w:rsid w:val="00854EFF"/>
    <w:rsid w:val="00856121"/>
    <w:rsid w:val="008577BE"/>
    <w:rsid w:val="008616D5"/>
    <w:rsid w:val="00862A87"/>
    <w:rsid w:val="00862BD3"/>
    <w:rsid w:val="00863226"/>
    <w:rsid w:val="00863431"/>
    <w:rsid w:val="008645F3"/>
    <w:rsid w:val="0086652A"/>
    <w:rsid w:val="00867AD4"/>
    <w:rsid w:val="008703BF"/>
    <w:rsid w:val="00872186"/>
    <w:rsid w:val="00872468"/>
    <w:rsid w:val="00873575"/>
    <w:rsid w:val="0087374F"/>
    <w:rsid w:val="00873D2E"/>
    <w:rsid w:val="00875158"/>
    <w:rsid w:val="00876F97"/>
    <w:rsid w:val="00877B1E"/>
    <w:rsid w:val="008800A1"/>
    <w:rsid w:val="008810A0"/>
    <w:rsid w:val="0088114A"/>
    <w:rsid w:val="00881569"/>
    <w:rsid w:val="0088221D"/>
    <w:rsid w:val="00882C7C"/>
    <w:rsid w:val="00882EB0"/>
    <w:rsid w:val="00883C99"/>
    <w:rsid w:val="008844A1"/>
    <w:rsid w:val="00884E47"/>
    <w:rsid w:val="008852B1"/>
    <w:rsid w:val="00885A76"/>
    <w:rsid w:val="0088691D"/>
    <w:rsid w:val="00886C65"/>
    <w:rsid w:val="00886F0F"/>
    <w:rsid w:val="00887103"/>
    <w:rsid w:val="0089127F"/>
    <w:rsid w:val="008916DB"/>
    <w:rsid w:val="008935CA"/>
    <w:rsid w:val="00894A76"/>
    <w:rsid w:val="008951E3"/>
    <w:rsid w:val="00896520"/>
    <w:rsid w:val="00896606"/>
    <w:rsid w:val="00896810"/>
    <w:rsid w:val="00896B13"/>
    <w:rsid w:val="00897293"/>
    <w:rsid w:val="0089783B"/>
    <w:rsid w:val="00897B72"/>
    <w:rsid w:val="008A2D13"/>
    <w:rsid w:val="008A3306"/>
    <w:rsid w:val="008A3FC4"/>
    <w:rsid w:val="008A5472"/>
    <w:rsid w:val="008A56AA"/>
    <w:rsid w:val="008A6086"/>
    <w:rsid w:val="008A65D6"/>
    <w:rsid w:val="008A67E6"/>
    <w:rsid w:val="008B03BC"/>
    <w:rsid w:val="008B0768"/>
    <w:rsid w:val="008B217B"/>
    <w:rsid w:val="008B2AAA"/>
    <w:rsid w:val="008B2B50"/>
    <w:rsid w:val="008B34E0"/>
    <w:rsid w:val="008B4872"/>
    <w:rsid w:val="008B4E52"/>
    <w:rsid w:val="008B53F2"/>
    <w:rsid w:val="008B5455"/>
    <w:rsid w:val="008B65B4"/>
    <w:rsid w:val="008B6827"/>
    <w:rsid w:val="008C0E6B"/>
    <w:rsid w:val="008C1D0B"/>
    <w:rsid w:val="008C2367"/>
    <w:rsid w:val="008C2496"/>
    <w:rsid w:val="008C2AAC"/>
    <w:rsid w:val="008C2B5D"/>
    <w:rsid w:val="008C3415"/>
    <w:rsid w:val="008C35C7"/>
    <w:rsid w:val="008C650D"/>
    <w:rsid w:val="008C679A"/>
    <w:rsid w:val="008D034B"/>
    <w:rsid w:val="008D1B46"/>
    <w:rsid w:val="008D2359"/>
    <w:rsid w:val="008D2793"/>
    <w:rsid w:val="008D3A0B"/>
    <w:rsid w:val="008D42C5"/>
    <w:rsid w:val="008D636A"/>
    <w:rsid w:val="008E2DCE"/>
    <w:rsid w:val="008E31FB"/>
    <w:rsid w:val="008E3825"/>
    <w:rsid w:val="008E3B37"/>
    <w:rsid w:val="008E4641"/>
    <w:rsid w:val="008E521C"/>
    <w:rsid w:val="008E5309"/>
    <w:rsid w:val="008E6933"/>
    <w:rsid w:val="008F14A4"/>
    <w:rsid w:val="008F1D22"/>
    <w:rsid w:val="008F1D37"/>
    <w:rsid w:val="008F1FFF"/>
    <w:rsid w:val="008F4817"/>
    <w:rsid w:val="008F51DA"/>
    <w:rsid w:val="008F63FA"/>
    <w:rsid w:val="008F6B74"/>
    <w:rsid w:val="008F6BBF"/>
    <w:rsid w:val="008F7D41"/>
    <w:rsid w:val="009010EE"/>
    <w:rsid w:val="00902B30"/>
    <w:rsid w:val="00902DC7"/>
    <w:rsid w:val="0090320A"/>
    <w:rsid w:val="00903F4C"/>
    <w:rsid w:val="0090427A"/>
    <w:rsid w:val="0091274D"/>
    <w:rsid w:val="00912852"/>
    <w:rsid w:val="00913609"/>
    <w:rsid w:val="00913851"/>
    <w:rsid w:val="009144DC"/>
    <w:rsid w:val="0091682E"/>
    <w:rsid w:val="00917B29"/>
    <w:rsid w:val="00920F39"/>
    <w:rsid w:val="00921B2D"/>
    <w:rsid w:val="009221E7"/>
    <w:rsid w:val="009249F7"/>
    <w:rsid w:val="009268D5"/>
    <w:rsid w:val="00926C13"/>
    <w:rsid w:val="00926CF0"/>
    <w:rsid w:val="00927087"/>
    <w:rsid w:val="0093049A"/>
    <w:rsid w:val="00932F4E"/>
    <w:rsid w:val="009333A6"/>
    <w:rsid w:val="00933752"/>
    <w:rsid w:val="00933756"/>
    <w:rsid w:val="00936B3D"/>
    <w:rsid w:val="00937A22"/>
    <w:rsid w:val="00941305"/>
    <w:rsid w:val="00941336"/>
    <w:rsid w:val="00941809"/>
    <w:rsid w:val="00941EEF"/>
    <w:rsid w:val="00942AAF"/>
    <w:rsid w:val="00943C20"/>
    <w:rsid w:val="0094439A"/>
    <w:rsid w:val="009459C1"/>
    <w:rsid w:val="00946088"/>
    <w:rsid w:val="009467C1"/>
    <w:rsid w:val="00946BEE"/>
    <w:rsid w:val="00947E29"/>
    <w:rsid w:val="00950752"/>
    <w:rsid w:val="009517DA"/>
    <w:rsid w:val="00951DF7"/>
    <w:rsid w:val="00952D68"/>
    <w:rsid w:val="009531A1"/>
    <w:rsid w:val="0095365A"/>
    <w:rsid w:val="0095397E"/>
    <w:rsid w:val="009542D2"/>
    <w:rsid w:val="009544C7"/>
    <w:rsid w:val="00955131"/>
    <w:rsid w:val="00955296"/>
    <w:rsid w:val="00955416"/>
    <w:rsid w:val="00955A7A"/>
    <w:rsid w:val="00956F86"/>
    <w:rsid w:val="009571D9"/>
    <w:rsid w:val="00957269"/>
    <w:rsid w:val="00960762"/>
    <w:rsid w:val="00960D5C"/>
    <w:rsid w:val="00962B69"/>
    <w:rsid w:val="00962DC6"/>
    <w:rsid w:val="00964763"/>
    <w:rsid w:val="009647F7"/>
    <w:rsid w:val="00964BC1"/>
    <w:rsid w:val="009654B6"/>
    <w:rsid w:val="009658EE"/>
    <w:rsid w:val="009671B6"/>
    <w:rsid w:val="00970126"/>
    <w:rsid w:val="0097187D"/>
    <w:rsid w:val="009722BF"/>
    <w:rsid w:val="00973531"/>
    <w:rsid w:val="00973CC0"/>
    <w:rsid w:val="00973E11"/>
    <w:rsid w:val="009745B2"/>
    <w:rsid w:val="00974C97"/>
    <w:rsid w:val="00975CB3"/>
    <w:rsid w:val="0097659D"/>
    <w:rsid w:val="00984005"/>
    <w:rsid w:val="00985088"/>
    <w:rsid w:val="009908C0"/>
    <w:rsid w:val="00991D03"/>
    <w:rsid w:val="00992131"/>
    <w:rsid w:val="00993454"/>
    <w:rsid w:val="0099516C"/>
    <w:rsid w:val="009953A1"/>
    <w:rsid w:val="00995C8A"/>
    <w:rsid w:val="00995D25"/>
    <w:rsid w:val="00996881"/>
    <w:rsid w:val="00997539"/>
    <w:rsid w:val="0099759B"/>
    <w:rsid w:val="00997681"/>
    <w:rsid w:val="00997865"/>
    <w:rsid w:val="00997EAF"/>
    <w:rsid w:val="009A052D"/>
    <w:rsid w:val="009A1799"/>
    <w:rsid w:val="009A1886"/>
    <w:rsid w:val="009A1AEB"/>
    <w:rsid w:val="009A313D"/>
    <w:rsid w:val="009A333B"/>
    <w:rsid w:val="009A3905"/>
    <w:rsid w:val="009A4897"/>
    <w:rsid w:val="009A4CA2"/>
    <w:rsid w:val="009A5A65"/>
    <w:rsid w:val="009A5C82"/>
    <w:rsid w:val="009A5CCD"/>
    <w:rsid w:val="009A703F"/>
    <w:rsid w:val="009A7063"/>
    <w:rsid w:val="009A739B"/>
    <w:rsid w:val="009A748B"/>
    <w:rsid w:val="009B2766"/>
    <w:rsid w:val="009B2FB1"/>
    <w:rsid w:val="009B402C"/>
    <w:rsid w:val="009B4C07"/>
    <w:rsid w:val="009B5680"/>
    <w:rsid w:val="009B638D"/>
    <w:rsid w:val="009B6534"/>
    <w:rsid w:val="009B6D20"/>
    <w:rsid w:val="009C1E8A"/>
    <w:rsid w:val="009C212E"/>
    <w:rsid w:val="009C21E5"/>
    <w:rsid w:val="009C323F"/>
    <w:rsid w:val="009C3759"/>
    <w:rsid w:val="009C39EC"/>
    <w:rsid w:val="009C42DC"/>
    <w:rsid w:val="009C57E6"/>
    <w:rsid w:val="009C7C9B"/>
    <w:rsid w:val="009D0549"/>
    <w:rsid w:val="009D05C2"/>
    <w:rsid w:val="009D0602"/>
    <w:rsid w:val="009D29BE"/>
    <w:rsid w:val="009D32FC"/>
    <w:rsid w:val="009E0559"/>
    <w:rsid w:val="009E1F77"/>
    <w:rsid w:val="009E318E"/>
    <w:rsid w:val="009E40D2"/>
    <w:rsid w:val="009E4F70"/>
    <w:rsid w:val="009E5221"/>
    <w:rsid w:val="009E6389"/>
    <w:rsid w:val="009E6475"/>
    <w:rsid w:val="009E69DD"/>
    <w:rsid w:val="009F1833"/>
    <w:rsid w:val="009F1D45"/>
    <w:rsid w:val="009F2665"/>
    <w:rsid w:val="009F3060"/>
    <w:rsid w:val="009F4D5F"/>
    <w:rsid w:val="009F5C59"/>
    <w:rsid w:val="009F6548"/>
    <w:rsid w:val="00A00170"/>
    <w:rsid w:val="00A00A44"/>
    <w:rsid w:val="00A0166D"/>
    <w:rsid w:val="00A01A77"/>
    <w:rsid w:val="00A034BF"/>
    <w:rsid w:val="00A041BC"/>
    <w:rsid w:val="00A065C8"/>
    <w:rsid w:val="00A06B00"/>
    <w:rsid w:val="00A06E77"/>
    <w:rsid w:val="00A07E77"/>
    <w:rsid w:val="00A114A2"/>
    <w:rsid w:val="00A12463"/>
    <w:rsid w:val="00A12F8C"/>
    <w:rsid w:val="00A130AF"/>
    <w:rsid w:val="00A133D5"/>
    <w:rsid w:val="00A13582"/>
    <w:rsid w:val="00A14533"/>
    <w:rsid w:val="00A14E79"/>
    <w:rsid w:val="00A16C8F"/>
    <w:rsid w:val="00A20532"/>
    <w:rsid w:val="00A20629"/>
    <w:rsid w:val="00A206FF"/>
    <w:rsid w:val="00A2075D"/>
    <w:rsid w:val="00A20DA4"/>
    <w:rsid w:val="00A21991"/>
    <w:rsid w:val="00A2255B"/>
    <w:rsid w:val="00A23AA1"/>
    <w:rsid w:val="00A23EF9"/>
    <w:rsid w:val="00A255A9"/>
    <w:rsid w:val="00A25955"/>
    <w:rsid w:val="00A25CAE"/>
    <w:rsid w:val="00A26F91"/>
    <w:rsid w:val="00A315D2"/>
    <w:rsid w:val="00A32C26"/>
    <w:rsid w:val="00A334FE"/>
    <w:rsid w:val="00A33A47"/>
    <w:rsid w:val="00A3455F"/>
    <w:rsid w:val="00A347D9"/>
    <w:rsid w:val="00A34BD5"/>
    <w:rsid w:val="00A3657D"/>
    <w:rsid w:val="00A36D4D"/>
    <w:rsid w:val="00A37294"/>
    <w:rsid w:val="00A40226"/>
    <w:rsid w:val="00A40DEA"/>
    <w:rsid w:val="00A419F2"/>
    <w:rsid w:val="00A430CA"/>
    <w:rsid w:val="00A434A6"/>
    <w:rsid w:val="00A439B3"/>
    <w:rsid w:val="00A43B6A"/>
    <w:rsid w:val="00A43BCB"/>
    <w:rsid w:val="00A44FE0"/>
    <w:rsid w:val="00A45073"/>
    <w:rsid w:val="00A451B4"/>
    <w:rsid w:val="00A453E1"/>
    <w:rsid w:val="00A46803"/>
    <w:rsid w:val="00A46A08"/>
    <w:rsid w:val="00A46A7A"/>
    <w:rsid w:val="00A502A9"/>
    <w:rsid w:val="00A506E0"/>
    <w:rsid w:val="00A50EAB"/>
    <w:rsid w:val="00A527EF"/>
    <w:rsid w:val="00A538F5"/>
    <w:rsid w:val="00A53CAC"/>
    <w:rsid w:val="00A541CA"/>
    <w:rsid w:val="00A55CA3"/>
    <w:rsid w:val="00A55E2E"/>
    <w:rsid w:val="00A569EE"/>
    <w:rsid w:val="00A56B4E"/>
    <w:rsid w:val="00A600DF"/>
    <w:rsid w:val="00A6038C"/>
    <w:rsid w:val="00A60C47"/>
    <w:rsid w:val="00A629F3"/>
    <w:rsid w:val="00A633FE"/>
    <w:rsid w:val="00A63CCF"/>
    <w:rsid w:val="00A64EC7"/>
    <w:rsid w:val="00A66183"/>
    <w:rsid w:val="00A66F3E"/>
    <w:rsid w:val="00A67B2D"/>
    <w:rsid w:val="00A70E32"/>
    <w:rsid w:val="00A71691"/>
    <w:rsid w:val="00A71C87"/>
    <w:rsid w:val="00A72B6F"/>
    <w:rsid w:val="00A76EBF"/>
    <w:rsid w:val="00A803E9"/>
    <w:rsid w:val="00A82DAC"/>
    <w:rsid w:val="00A82F8F"/>
    <w:rsid w:val="00A83609"/>
    <w:rsid w:val="00A84C85"/>
    <w:rsid w:val="00A86F75"/>
    <w:rsid w:val="00A90F07"/>
    <w:rsid w:val="00A91E00"/>
    <w:rsid w:val="00A922D1"/>
    <w:rsid w:val="00A93382"/>
    <w:rsid w:val="00A93981"/>
    <w:rsid w:val="00A9399B"/>
    <w:rsid w:val="00A94856"/>
    <w:rsid w:val="00A9488A"/>
    <w:rsid w:val="00A9511F"/>
    <w:rsid w:val="00A95EB3"/>
    <w:rsid w:val="00A96E33"/>
    <w:rsid w:val="00A97FD6"/>
    <w:rsid w:val="00AA0674"/>
    <w:rsid w:val="00AA075A"/>
    <w:rsid w:val="00AA1709"/>
    <w:rsid w:val="00AA185B"/>
    <w:rsid w:val="00AA1B95"/>
    <w:rsid w:val="00AA4124"/>
    <w:rsid w:val="00AA5C1A"/>
    <w:rsid w:val="00AA6CC8"/>
    <w:rsid w:val="00AB0461"/>
    <w:rsid w:val="00AB04B2"/>
    <w:rsid w:val="00AB1C95"/>
    <w:rsid w:val="00AB240D"/>
    <w:rsid w:val="00AB2586"/>
    <w:rsid w:val="00AB2D42"/>
    <w:rsid w:val="00AB403B"/>
    <w:rsid w:val="00AB6FE1"/>
    <w:rsid w:val="00AC1331"/>
    <w:rsid w:val="00AC14A9"/>
    <w:rsid w:val="00AC261C"/>
    <w:rsid w:val="00AC3AB4"/>
    <w:rsid w:val="00AC458F"/>
    <w:rsid w:val="00AC56C9"/>
    <w:rsid w:val="00AC76E8"/>
    <w:rsid w:val="00AC792F"/>
    <w:rsid w:val="00AD0004"/>
    <w:rsid w:val="00AD13B2"/>
    <w:rsid w:val="00AD15A4"/>
    <w:rsid w:val="00AD1777"/>
    <w:rsid w:val="00AD5695"/>
    <w:rsid w:val="00AD5FFA"/>
    <w:rsid w:val="00AD6A98"/>
    <w:rsid w:val="00AD6FC8"/>
    <w:rsid w:val="00AE0124"/>
    <w:rsid w:val="00AE0FF4"/>
    <w:rsid w:val="00AE1E58"/>
    <w:rsid w:val="00AE1F04"/>
    <w:rsid w:val="00AE59FB"/>
    <w:rsid w:val="00AE64FF"/>
    <w:rsid w:val="00AE77D3"/>
    <w:rsid w:val="00AE7E23"/>
    <w:rsid w:val="00AF06FA"/>
    <w:rsid w:val="00AF07CB"/>
    <w:rsid w:val="00AF08E7"/>
    <w:rsid w:val="00AF0CD0"/>
    <w:rsid w:val="00AF16B9"/>
    <w:rsid w:val="00AF1735"/>
    <w:rsid w:val="00AF2215"/>
    <w:rsid w:val="00AF2711"/>
    <w:rsid w:val="00AF3875"/>
    <w:rsid w:val="00AF4D54"/>
    <w:rsid w:val="00AF5105"/>
    <w:rsid w:val="00AF52F2"/>
    <w:rsid w:val="00AF6026"/>
    <w:rsid w:val="00AF76A5"/>
    <w:rsid w:val="00B0030B"/>
    <w:rsid w:val="00B0063E"/>
    <w:rsid w:val="00B00C1F"/>
    <w:rsid w:val="00B00F0B"/>
    <w:rsid w:val="00B03966"/>
    <w:rsid w:val="00B046B6"/>
    <w:rsid w:val="00B0500C"/>
    <w:rsid w:val="00B07056"/>
    <w:rsid w:val="00B11ABC"/>
    <w:rsid w:val="00B11CD2"/>
    <w:rsid w:val="00B120B4"/>
    <w:rsid w:val="00B13086"/>
    <w:rsid w:val="00B13296"/>
    <w:rsid w:val="00B13EC7"/>
    <w:rsid w:val="00B16A95"/>
    <w:rsid w:val="00B16B2E"/>
    <w:rsid w:val="00B17A3D"/>
    <w:rsid w:val="00B2254D"/>
    <w:rsid w:val="00B22E35"/>
    <w:rsid w:val="00B230E9"/>
    <w:rsid w:val="00B239EB"/>
    <w:rsid w:val="00B24ED2"/>
    <w:rsid w:val="00B2516A"/>
    <w:rsid w:val="00B25BA4"/>
    <w:rsid w:val="00B25D7A"/>
    <w:rsid w:val="00B26A4D"/>
    <w:rsid w:val="00B27677"/>
    <w:rsid w:val="00B27858"/>
    <w:rsid w:val="00B279E8"/>
    <w:rsid w:val="00B27E92"/>
    <w:rsid w:val="00B30347"/>
    <w:rsid w:val="00B3035E"/>
    <w:rsid w:val="00B306D0"/>
    <w:rsid w:val="00B30DA7"/>
    <w:rsid w:val="00B30F14"/>
    <w:rsid w:val="00B3150B"/>
    <w:rsid w:val="00B329A4"/>
    <w:rsid w:val="00B32E42"/>
    <w:rsid w:val="00B339CB"/>
    <w:rsid w:val="00B3443A"/>
    <w:rsid w:val="00B34507"/>
    <w:rsid w:val="00B3482C"/>
    <w:rsid w:val="00B36162"/>
    <w:rsid w:val="00B40434"/>
    <w:rsid w:val="00B40E5A"/>
    <w:rsid w:val="00B41538"/>
    <w:rsid w:val="00B4419F"/>
    <w:rsid w:val="00B453EA"/>
    <w:rsid w:val="00B4543D"/>
    <w:rsid w:val="00B50798"/>
    <w:rsid w:val="00B50CD6"/>
    <w:rsid w:val="00B510AC"/>
    <w:rsid w:val="00B5120E"/>
    <w:rsid w:val="00B5500D"/>
    <w:rsid w:val="00B55268"/>
    <w:rsid w:val="00B55F37"/>
    <w:rsid w:val="00B563D3"/>
    <w:rsid w:val="00B571C2"/>
    <w:rsid w:val="00B6035B"/>
    <w:rsid w:val="00B61638"/>
    <w:rsid w:val="00B6185C"/>
    <w:rsid w:val="00B61E4C"/>
    <w:rsid w:val="00B62D06"/>
    <w:rsid w:val="00B632F7"/>
    <w:rsid w:val="00B635DA"/>
    <w:rsid w:val="00B6526E"/>
    <w:rsid w:val="00B678D7"/>
    <w:rsid w:val="00B701AF"/>
    <w:rsid w:val="00B71AF4"/>
    <w:rsid w:val="00B71CE8"/>
    <w:rsid w:val="00B72E66"/>
    <w:rsid w:val="00B74415"/>
    <w:rsid w:val="00B7541A"/>
    <w:rsid w:val="00B76460"/>
    <w:rsid w:val="00B803C8"/>
    <w:rsid w:val="00B814D2"/>
    <w:rsid w:val="00B81C74"/>
    <w:rsid w:val="00B820F0"/>
    <w:rsid w:val="00B829AD"/>
    <w:rsid w:val="00B82B04"/>
    <w:rsid w:val="00B83955"/>
    <w:rsid w:val="00B83E59"/>
    <w:rsid w:val="00B842A6"/>
    <w:rsid w:val="00B8510A"/>
    <w:rsid w:val="00B85CD7"/>
    <w:rsid w:val="00B86401"/>
    <w:rsid w:val="00B8662C"/>
    <w:rsid w:val="00B901F6"/>
    <w:rsid w:val="00B90E41"/>
    <w:rsid w:val="00B9241A"/>
    <w:rsid w:val="00B941F0"/>
    <w:rsid w:val="00B9536D"/>
    <w:rsid w:val="00B95797"/>
    <w:rsid w:val="00B968FC"/>
    <w:rsid w:val="00BA113C"/>
    <w:rsid w:val="00BA2542"/>
    <w:rsid w:val="00BA47F6"/>
    <w:rsid w:val="00BA48B0"/>
    <w:rsid w:val="00BA48E1"/>
    <w:rsid w:val="00BA7B83"/>
    <w:rsid w:val="00BB0CC9"/>
    <w:rsid w:val="00BB16AF"/>
    <w:rsid w:val="00BB2A3C"/>
    <w:rsid w:val="00BB34A8"/>
    <w:rsid w:val="00BB3D55"/>
    <w:rsid w:val="00BB5247"/>
    <w:rsid w:val="00BB6C49"/>
    <w:rsid w:val="00BC0A9E"/>
    <w:rsid w:val="00BC2105"/>
    <w:rsid w:val="00BC2B7A"/>
    <w:rsid w:val="00BC3A73"/>
    <w:rsid w:val="00BC41A8"/>
    <w:rsid w:val="00BC49AC"/>
    <w:rsid w:val="00BC4ED6"/>
    <w:rsid w:val="00BC569C"/>
    <w:rsid w:val="00BC5BF2"/>
    <w:rsid w:val="00BC5BF7"/>
    <w:rsid w:val="00BC6781"/>
    <w:rsid w:val="00BC734B"/>
    <w:rsid w:val="00BD18A9"/>
    <w:rsid w:val="00BD1C09"/>
    <w:rsid w:val="00BD2BA7"/>
    <w:rsid w:val="00BD2DB0"/>
    <w:rsid w:val="00BD51E1"/>
    <w:rsid w:val="00BD5A39"/>
    <w:rsid w:val="00BD5DB3"/>
    <w:rsid w:val="00BD6372"/>
    <w:rsid w:val="00BD67DA"/>
    <w:rsid w:val="00BD67DD"/>
    <w:rsid w:val="00BD6B4F"/>
    <w:rsid w:val="00BE0C74"/>
    <w:rsid w:val="00BE1155"/>
    <w:rsid w:val="00BE1373"/>
    <w:rsid w:val="00BE25A3"/>
    <w:rsid w:val="00BE30AD"/>
    <w:rsid w:val="00BE3557"/>
    <w:rsid w:val="00BE6E77"/>
    <w:rsid w:val="00BF00CA"/>
    <w:rsid w:val="00BF09D0"/>
    <w:rsid w:val="00BF0E66"/>
    <w:rsid w:val="00BF125D"/>
    <w:rsid w:val="00BF14DD"/>
    <w:rsid w:val="00BF310D"/>
    <w:rsid w:val="00BF3577"/>
    <w:rsid w:val="00BF38E3"/>
    <w:rsid w:val="00BF467A"/>
    <w:rsid w:val="00BF4883"/>
    <w:rsid w:val="00BF4B5C"/>
    <w:rsid w:val="00BF60A2"/>
    <w:rsid w:val="00BF6856"/>
    <w:rsid w:val="00BF6C37"/>
    <w:rsid w:val="00BF72B8"/>
    <w:rsid w:val="00BF7F88"/>
    <w:rsid w:val="00C00D01"/>
    <w:rsid w:val="00C00EC3"/>
    <w:rsid w:val="00C01836"/>
    <w:rsid w:val="00C01BE8"/>
    <w:rsid w:val="00C020BF"/>
    <w:rsid w:val="00C0294B"/>
    <w:rsid w:val="00C0338A"/>
    <w:rsid w:val="00C03FA1"/>
    <w:rsid w:val="00C04355"/>
    <w:rsid w:val="00C04498"/>
    <w:rsid w:val="00C05729"/>
    <w:rsid w:val="00C066E2"/>
    <w:rsid w:val="00C06781"/>
    <w:rsid w:val="00C07A43"/>
    <w:rsid w:val="00C07C9D"/>
    <w:rsid w:val="00C1187B"/>
    <w:rsid w:val="00C12C55"/>
    <w:rsid w:val="00C12E71"/>
    <w:rsid w:val="00C13399"/>
    <w:rsid w:val="00C13B94"/>
    <w:rsid w:val="00C140D2"/>
    <w:rsid w:val="00C14E89"/>
    <w:rsid w:val="00C153BE"/>
    <w:rsid w:val="00C1592F"/>
    <w:rsid w:val="00C15DB4"/>
    <w:rsid w:val="00C174C9"/>
    <w:rsid w:val="00C20540"/>
    <w:rsid w:val="00C243A0"/>
    <w:rsid w:val="00C25250"/>
    <w:rsid w:val="00C256D0"/>
    <w:rsid w:val="00C2691C"/>
    <w:rsid w:val="00C273D3"/>
    <w:rsid w:val="00C27A5C"/>
    <w:rsid w:val="00C27E22"/>
    <w:rsid w:val="00C318E1"/>
    <w:rsid w:val="00C32672"/>
    <w:rsid w:val="00C326B1"/>
    <w:rsid w:val="00C32EDB"/>
    <w:rsid w:val="00C33E94"/>
    <w:rsid w:val="00C35C6A"/>
    <w:rsid w:val="00C36C36"/>
    <w:rsid w:val="00C40594"/>
    <w:rsid w:val="00C40919"/>
    <w:rsid w:val="00C40A03"/>
    <w:rsid w:val="00C40E54"/>
    <w:rsid w:val="00C40FA3"/>
    <w:rsid w:val="00C4106A"/>
    <w:rsid w:val="00C416C3"/>
    <w:rsid w:val="00C43479"/>
    <w:rsid w:val="00C43CDE"/>
    <w:rsid w:val="00C43FD5"/>
    <w:rsid w:val="00C4407C"/>
    <w:rsid w:val="00C4567E"/>
    <w:rsid w:val="00C46917"/>
    <w:rsid w:val="00C470B0"/>
    <w:rsid w:val="00C503BB"/>
    <w:rsid w:val="00C509AF"/>
    <w:rsid w:val="00C528A0"/>
    <w:rsid w:val="00C530FE"/>
    <w:rsid w:val="00C53A15"/>
    <w:rsid w:val="00C54B4D"/>
    <w:rsid w:val="00C5534B"/>
    <w:rsid w:val="00C562E0"/>
    <w:rsid w:val="00C56FD2"/>
    <w:rsid w:val="00C571B1"/>
    <w:rsid w:val="00C57819"/>
    <w:rsid w:val="00C60EE4"/>
    <w:rsid w:val="00C6151C"/>
    <w:rsid w:val="00C6198C"/>
    <w:rsid w:val="00C62503"/>
    <w:rsid w:val="00C62F78"/>
    <w:rsid w:val="00C640C5"/>
    <w:rsid w:val="00C643E2"/>
    <w:rsid w:val="00C64759"/>
    <w:rsid w:val="00C65238"/>
    <w:rsid w:val="00C657E7"/>
    <w:rsid w:val="00C66619"/>
    <w:rsid w:val="00C71880"/>
    <w:rsid w:val="00C72735"/>
    <w:rsid w:val="00C74EE0"/>
    <w:rsid w:val="00C75722"/>
    <w:rsid w:val="00C7625A"/>
    <w:rsid w:val="00C76E1A"/>
    <w:rsid w:val="00C77ED2"/>
    <w:rsid w:val="00C8259E"/>
    <w:rsid w:val="00C8282F"/>
    <w:rsid w:val="00C84B40"/>
    <w:rsid w:val="00C84F8F"/>
    <w:rsid w:val="00C8544B"/>
    <w:rsid w:val="00C87167"/>
    <w:rsid w:val="00C8752C"/>
    <w:rsid w:val="00C918FB"/>
    <w:rsid w:val="00C91FD3"/>
    <w:rsid w:val="00C9234A"/>
    <w:rsid w:val="00C92A51"/>
    <w:rsid w:val="00C93018"/>
    <w:rsid w:val="00C93F94"/>
    <w:rsid w:val="00C94322"/>
    <w:rsid w:val="00C95068"/>
    <w:rsid w:val="00C95F4E"/>
    <w:rsid w:val="00C961B1"/>
    <w:rsid w:val="00C969D8"/>
    <w:rsid w:val="00C97889"/>
    <w:rsid w:val="00CA021D"/>
    <w:rsid w:val="00CA05C1"/>
    <w:rsid w:val="00CA0746"/>
    <w:rsid w:val="00CA0B6C"/>
    <w:rsid w:val="00CA1A60"/>
    <w:rsid w:val="00CA1ABA"/>
    <w:rsid w:val="00CA2273"/>
    <w:rsid w:val="00CA25A5"/>
    <w:rsid w:val="00CA311D"/>
    <w:rsid w:val="00CA383B"/>
    <w:rsid w:val="00CA5460"/>
    <w:rsid w:val="00CA59BF"/>
    <w:rsid w:val="00CA7172"/>
    <w:rsid w:val="00CA7BF3"/>
    <w:rsid w:val="00CA7ED0"/>
    <w:rsid w:val="00CB0958"/>
    <w:rsid w:val="00CB14AE"/>
    <w:rsid w:val="00CB206E"/>
    <w:rsid w:val="00CB280C"/>
    <w:rsid w:val="00CB2E9A"/>
    <w:rsid w:val="00CB5B05"/>
    <w:rsid w:val="00CB5FB4"/>
    <w:rsid w:val="00CB6D53"/>
    <w:rsid w:val="00CB78D8"/>
    <w:rsid w:val="00CC0146"/>
    <w:rsid w:val="00CC1A42"/>
    <w:rsid w:val="00CC209F"/>
    <w:rsid w:val="00CC237B"/>
    <w:rsid w:val="00CC2A69"/>
    <w:rsid w:val="00CC2E8F"/>
    <w:rsid w:val="00CC31DB"/>
    <w:rsid w:val="00CC6562"/>
    <w:rsid w:val="00CC65CB"/>
    <w:rsid w:val="00CC6AC7"/>
    <w:rsid w:val="00CC7512"/>
    <w:rsid w:val="00CC77CF"/>
    <w:rsid w:val="00CC7E8B"/>
    <w:rsid w:val="00CD128D"/>
    <w:rsid w:val="00CD19BF"/>
    <w:rsid w:val="00CD21D0"/>
    <w:rsid w:val="00CD25BB"/>
    <w:rsid w:val="00CD42DE"/>
    <w:rsid w:val="00CD4C6D"/>
    <w:rsid w:val="00CD5C5C"/>
    <w:rsid w:val="00CD64B4"/>
    <w:rsid w:val="00CD7291"/>
    <w:rsid w:val="00CE17EF"/>
    <w:rsid w:val="00CE26A6"/>
    <w:rsid w:val="00CE2917"/>
    <w:rsid w:val="00CE42B1"/>
    <w:rsid w:val="00CE6371"/>
    <w:rsid w:val="00CE6BFE"/>
    <w:rsid w:val="00CE758E"/>
    <w:rsid w:val="00CE7615"/>
    <w:rsid w:val="00CF0263"/>
    <w:rsid w:val="00CF22DC"/>
    <w:rsid w:val="00CF2B5A"/>
    <w:rsid w:val="00CF2FAC"/>
    <w:rsid w:val="00CF33CF"/>
    <w:rsid w:val="00CF39CB"/>
    <w:rsid w:val="00D00124"/>
    <w:rsid w:val="00D01CFF"/>
    <w:rsid w:val="00D0296A"/>
    <w:rsid w:val="00D03D7A"/>
    <w:rsid w:val="00D055C1"/>
    <w:rsid w:val="00D056C2"/>
    <w:rsid w:val="00D06B3F"/>
    <w:rsid w:val="00D07BAE"/>
    <w:rsid w:val="00D11C68"/>
    <w:rsid w:val="00D12507"/>
    <w:rsid w:val="00D14AD3"/>
    <w:rsid w:val="00D15447"/>
    <w:rsid w:val="00D15705"/>
    <w:rsid w:val="00D15C8A"/>
    <w:rsid w:val="00D1717A"/>
    <w:rsid w:val="00D17DAD"/>
    <w:rsid w:val="00D17F69"/>
    <w:rsid w:val="00D2092F"/>
    <w:rsid w:val="00D22271"/>
    <w:rsid w:val="00D225ED"/>
    <w:rsid w:val="00D22BBD"/>
    <w:rsid w:val="00D23170"/>
    <w:rsid w:val="00D2414F"/>
    <w:rsid w:val="00D24872"/>
    <w:rsid w:val="00D24EC2"/>
    <w:rsid w:val="00D24FD0"/>
    <w:rsid w:val="00D25036"/>
    <w:rsid w:val="00D2676C"/>
    <w:rsid w:val="00D306E9"/>
    <w:rsid w:val="00D3120C"/>
    <w:rsid w:val="00D31D74"/>
    <w:rsid w:val="00D32DF5"/>
    <w:rsid w:val="00D33C94"/>
    <w:rsid w:val="00D340AF"/>
    <w:rsid w:val="00D34BBD"/>
    <w:rsid w:val="00D35B22"/>
    <w:rsid w:val="00D35C7A"/>
    <w:rsid w:val="00D35E46"/>
    <w:rsid w:val="00D36A9F"/>
    <w:rsid w:val="00D41A96"/>
    <w:rsid w:val="00D42CF1"/>
    <w:rsid w:val="00D4340C"/>
    <w:rsid w:val="00D43D26"/>
    <w:rsid w:val="00D44730"/>
    <w:rsid w:val="00D44B69"/>
    <w:rsid w:val="00D455FD"/>
    <w:rsid w:val="00D45B32"/>
    <w:rsid w:val="00D46C27"/>
    <w:rsid w:val="00D46F72"/>
    <w:rsid w:val="00D473E2"/>
    <w:rsid w:val="00D50128"/>
    <w:rsid w:val="00D50B44"/>
    <w:rsid w:val="00D52282"/>
    <w:rsid w:val="00D52A7F"/>
    <w:rsid w:val="00D52EA1"/>
    <w:rsid w:val="00D53165"/>
    <w:rsid w:val="00D53339"/>
    <w:rsid w:val="00D53E29"/>
    <w:rsid w:val="00D54775"/>
    <w:rsid w:val="00D55A80"/>
    <w:rsid w:val="00D5765A"/>
    <w:rsid w:val="00D60CEA"/>
    <w:rsid w:val="00D62303"/>
    <w:rsid w:val="00D62813"/>
    <w:rsid w:val="00D63BC8"/>
    <w:rsid w:val="00D64409"/>
    <w:rsid w:val="00D644C5"/>
    <w:rsid w:val="00D6613B"/>
    <w:rsid w:val="00D72758"/>
    <w:rsid w:val="00D73CCD"/>
    <w:rsid w:val="00D74836"/>
    <w:rsid w:val="00D76265"/>
    <w:rsid w:val="00D76FA1"/>
    <w:rsid w:val="00D8037B"/>
    <w:rsid w:val="00D80610"/>
    <w:rsid w:val="00D80B48"/>
    <w:rsid w:val="00D80F54"/>
    <w:rsid w:val="00D81455"/>
    <w:rsid w:val="00D81D2E"/>
    <w:rsid w:val="00D83E06"/>
    <w:rsid w:val="00D845C6"/>
    <w:rsid w:val="00D84650"/>
    <w:rsid w:val="00D863E1"/>
    <w:rsid w:val="00D9019D"/>
    <w:rsid w:val="00D906ED"/>
    <w:rsid w:val="00D90941"/>
    <w:rsid w:val="00D91C8B"/>
    <w:rsid w:val="00D9297E"/>
    <w:rsid w:val="00D93353"/>
    <w:rsid w:val="00D934D5"/>
    <w:rsid w:val="00D95D3C"/>
    <w:rsid w:val="00D97BD6"/>
    <w:rsid w:val="00DA1C1A"/>
    <w:rsid w:val="00DA332F"/>
    <w:rsid w:val="00DA384B"/>
    <w:rsid w:val="00DA546C"/>
    <w:rsid w:val="00DA69B6"/>
    <w:rsid w:val="00DA778E"/>
    <w:rsid w:val="00DB1597"/>
    <w:rsid w:val="00DB20FB"/>
    <w:rsid w:val="00DB227B"/>
    <w:rsid w:val="00DB28A8"/>
    <w:rsid w:val="00DB2C04"/>
    <w:rsid w:val="00DB2FD6"/>
    <w:rsid w:val="00DB4CE5"/>
    <w:rsid w:val="00DB5396"/>
    <w:rsid w:val="00DB5677"/>
    <w:rsid w:val="00DB5B79"/>
    <w:rsid w:val="00DB67F5"/>
    <w:rsid w:val="00DB7C18"/>
    <w:rsid w:val="00DB7EFA"/>
    <w:rsid w:val="00DC173F"/>
    <w:rsid w:val="00DC3761"/>
    <w:rsid w:val="00DC3D02"/>
    <w:rsid w:val="00DC499D"/>
    <w:rsid w:val="00DC55F8"/>
    <w:rsid w:val="00DC6AD0"/>
    <w:rsid w:val="00DC6F28"/>
    <w:rsid w:val="00DD09F1"/>
    <w:rsid w:val="00DD2192"/>
    <w:rsid w:val="00DD2E06"/>
    <w:rsid w:val="00DD3061"/>
    <w:rsid w:val="00DD450A"/>
    <w:rsid w:val="00DD4535"/>
    <w:rsid w:val="00DD4626"/>
    <w:rsid w:val="00DD4691"/>
    <w:rsid w:val="00DD4739"/>
    <w:rsid w:val="00DD4EAF"/>
    <w:rsid w:val="00DD5F71"/>
    <w:rsid w:val="00DD60D5"/>
    <w:rsid w:val="00DD6A56"/>
    <w:rsid w:val="00DD75B9"/>
    <w:rsid w:val="00DD79F1"/>
    <w:rsid w:val="00DE08DB"/>
    <w:rsid w:val="00DE1581"/>
    <w:rsid w:val="00DE19A6"/>
    <w:rsid w:val="00DE1FC8"/>
    <w:rsid w:val="00DE31BC"/>
    <w:rsid w:val="00DE56D9"/>
    <w:rsid w:val="00DE6870"/>
    <w:rsid w:val="00DF103E"/>
    <w:rsid w:val="00DF13A5"/>
    <w:rsid w:val="00DF1AA9"/>
    <w:rsid w:val="00DF1C40"/>
    <w:rsid w:val="00DF4D63"/>
    <w:rsid w:val="00DF6C4A"/>
    <w:rsid w:val="00DF7B98"/>
    <w:rsid w:val="00E005CB"/>
    <w:rsid w:val="00E0086B"/>
    <w:rsid w:val="00E0179C"/>
    <w:rsid w:val="00E02B2A"/>
    <w:rsid w:val="00E0325D"/>
    <w:rsid w:val="00E0337C"/>
    <w:rsid w:val="00E037BF"/>
    <w:rsid w:val="00E04651"/>
    <w:rsid w:val="00E04CDA"/>
    <w:rsid w:val="00E04ED2"/>
    <w:rsid w:val="00E04FF1"/>
    <w:rsid w:val="00E06F1D"/>
    <w:rsid w:val="00E072CD"/>
    <w:rsid w:val="00E07903"/>
    <w:rsid w:val="00E07E8C"/>
    <w:rsid w:val="00E11892"/>
    <w:rsid w:val="00E11ED5"/>
    <w:rsid w:val="00E13B2C"/>
    <w:rsid w:val="00E15164"/>
    <w:rsid w:val="00E15A28"/>
    <w:rsid w:val="00E21A14"/>
    <w:rsid w:val="00E24228"/>
    <w:rsid w:val="00E24726"/>
    <w:rsid w:val="00E24F5A"/>
    <w:rsid w:val="00E2509D"/>
    <w:rsid w:val="00E252A2"/>
    <w:rsid w:val="00E252E2"/>
    <w:rsid w:val="00E258AE"/>
    <w:rsid w:val="00E25F8D"/>
    <w:rsid w:val="00E268C3"/>
    <w:rsid w:val="00E26EA9"/>
    <w:rsid w:val="00E300AA"/>
    <w:rsid w:val="00E304B1"/>
    <w:rsid w:val="00E306F4"/>
    <w:rsid w:val="00E31CCA"/>
    <w:rsid w:val="00E32943"/>
    <w:rsid w:val="00E35908"/>
    <w:rsid w:val="00E361B9"/>
    <w:rsid w:val="00E36C36"/>
    <w:rsid w:val="00E4215C"/>
    <w:rsid w:val="00E45482"/>
    <w:rsid w:val="00E45E03"/>
    <w:rsid w:val="00E45E76"/>
    <w:rsid w:val="00E46702"/>
    <w:rsid w:val="00E51CB5"/>
    <w:rsid w:val="00E52268"/>
    <w:rsid w:val="00E53EF1"/>
    <w:rsid w:val="00E53FF9"/>
    <w:rsid w:val="00E54EB5"/>
    <w:rsid w:val="00E57AEA"/>
    <w:rsid w:val="00E57FA5"/>
    <w:rsid w:val="00E57FC4"/>
    <w:rsid w:val="00E600FA"/>
    <w:rsid w:val="00E612CE"/>
    <w:rsid w:val="00E616D5"/>
    <w:rsid w:val="00E634A1"/>
    <w:rsid w:val="00E66978"/>
    <w:rsid w:val="00E67345"/>
    <w:rsid w:val="00E71767"/>
    <w:rsid w:val="00E72537"/>
    <w:rsid w:val="00E778C2"/>
    <w:rsid w:val="00E806CA"/>
    <w:rsid w:val="00E80E99"/>
    <w:rsid w:val="00E81D4A"/>
    <w:rsid w:val="00E82464"/>
    <w:rsid w:val="00E82608"/>
    <w:rsid w:val="00E82786"/>
    <w:rsid w:val="00E83DE0"/>
    <w:rsid w:val="00E85263"/>
    <w:rsid w:val="00E86493"/>
    <w:rsid w:val="00E8650E"/>
    <w:rsid w:val="00E86A1F"/>
    <w:rsid w:val="00E86F43"/>
    <w:rsid w:val="00E875A3"/>
    <w:rsid w:val="00E87740"/>
    <w:rsid w:val="00E901D8"/>
    <w:rsid w:val="00E904D0"/>
    <w:rsid w:val="00E907A0"/>
    <w:rsid w:val="00E9134E"/>
    <w:rsid w:val="00E92D82"/>
    <w:rsid w:val="00E930E8"/>
    <w:rsid w:val="00E93203"/>
    <w:rsid w:val="00E9647D"/>
    <w:rsid w:val="00E96D41"/>
    <w:rsid w:val="00E97341"/>
    <w:rsid w:val="00E977F9"/>
    <w:rsid w:val="00EA08EB"/>
    <w:rsid w:val="00EA1272"/>
    <w:rsid w:val="00EA1310"/>
    <w:rsid w:val="00EA4112"/>
    <w:rsid w:val="00EA49CC"/>
    <w:rsid w:val="00EA655F"/>
    <w:rsid w:val="00EB066B"/>
    <w:rsid w:val="00EB0799"/>
    <w:rsid w:val="00EB4517"/>
    <w:rsid w:val="00EB511B"/>
    <w:rsid w:val="00EB5689"/>
    <w:rsid w:val="00EB66B7"/>
    <w:rsid w:val="00EB754D"/>
    <w:rsid w:val="00EC1D3C"/>
    <w:rsid w:val="00EC28EC"/>
    <w:rsid w:val="00EC3C8E"/>
    <w:rsid w:val="00EC52CE"/>
    <w:rsid w:val="00EC5490"/>
    <w:rsid w:val="00EC64E5"/>
    <w:rsid w:val="00EC7F4F"/>
    <w:rsid w:val="00ED072B"/>
    <w:rsid w:val="00ED140B"/>
    <w:rsid w:val="00ED2B17"/>
    <w:rsid w:val="00ED3190"/>
    <w:rsid w:val="00ED3CD5"/>
    <w:rsid w:val="00ED42E7"/>
    <w:rsid w:val="00ED491A"/>
    <w:rsid w:val="00ED5112"/>
    <w:rsid w:val="00EE037F"/>
    <w:rsid w:val="00EE1A59"/>
    <w:rsid w:val="00EE1B68"/>
    <w:rsid w:val="00EE2579"/>
    <w:rsid w:val="00EE3681"/>
    <w:rsid w:val="00EE79F0"/>
    <w:rsid w:val="00EE7B8C"/>
    <w:rsid w:val="00EF1432"/>
    <w:rsid w:val="00EF31D7"/>
    <w:rsid w:val="00EF4043"/>
    <w:rsid w:val="00EF442A"/>
    <w:rsid w:val="00EF44C3"/>
    <w:rsid w:val="00F0164B"/>
    <w:rsid w:val="00F01903"/>
    <w:rsid w:val="00F01D6F"/>
    <w:rsid w:val="00F01E3D"/>
    <w:rsid w:val="00F02894"/>
    <w:rsid w:val="00F0406D"/>
    <w:rsid w:val="00F0540D"/>
    <w:rsid w:val="00F05E59"/>
    <w:rsid w:val="00F0767C"/>
    <w:rsid w:val="00F103C8"/>
    <w:rsid w:val="00F10A20"/>
    <w:rsid w:val="00F12573"/>
    <w:rsid w:val="00F12E9C"/>
    <w:rsid w:val="00F1328C"/>
    <w:rsid w:val="00F13CCF"/>
    <w:rsid w:val="00F13D3D"/>
    <w:rsid w:val="00F15948"/>
    <w:rsid w:val="00F161D5"/>
    <w:rsid w:val="00F16597"/>
    <w:rsid w:val="00F16DFA"/>
    <w:rsid w:val="00F17429"/>
    <w:rsid w:val="00F17794"/>
    <w:rsid w:val="00F202D5"/>
    <w:rsid w:val="00F21269"/>
    <w:rsid w:val="00F218EF"/>
    <w:rsid w:val="00F2345A"/>
    <w:rsid w:val="00F2366A"/>
    <w:rsid w:val="00F236A1"/>
    <w:rsid w:val="00F24321"/>
    <w:rsid w:val="00F24BC7"/>
    <w:rsid w:val="00F254C0"/>
    <w:rsid w:val="00F25BDF"/>
    <w:rsid w:val="00F26B8F"/>
    <w:rsid w:val="00F26DE8"/>
    <w:rsid w:val="00F27875"/>
    <w:rsid w:val="00F27A61"/>
    <w:rsid w:val="00F31509"/>
    <w:rsid w:val="00F31EE1"/>
    <w:rsid w:val="00F32D7B"/>
    <w:rsid w:val="00F34032"/>
    <w:rsid w:val="00F34EE6"/>
    <w:rsid w:val="00F37069"/>
    <w:rsid w:val="00F37DE4"/>
    <w:rsid w:val="00F42615"/>
    <w:rsid w:val="00F4378C"/>
    <w:rsid w:val="00F43AD2"/>
    <w:rsid w:val="00F43B30"/>
    <w:rsid w:val="00F446DC"/>
    <w:rsid w:val="00F452F8"/>
    <w:rsid w:val="00F4534C"/>
    <w:rsid w:val="00F454BF"/>
    <w:rsid w:val="00F50767"/>
    <w:rsid w:val="00F52905"/>
    <w:rsid w:val="00F52A2E"/>
    <w:rsid w:val="00F532DE"/>
    <w:rsid w:val="00F533A3"/>
    <w:rsid w:val="00F53869"/>
    <w:rsid w:val="00F53C63"/>
    <w:rsid w:val="00F5457C"/>
    <w:rsid w:val="00F5509C"/>
    <w:rsid w:val="00F55741"/>
    <w:rsid w:val="00F60462"/>
    <w:rsid w:val="00F60618"/>
    <w:rsid w:val="00F60774"/>
    <w:rsid w:val="00F60999"/>
    <w:rsid w:val="00F618F4"/>
    <w:rsid w:val="00F627E1"/>
    <w:rsid w:val="00F628A3"/>
    <w:rsid w:val="00F62FFA"/>
    <w:rsid w:val="00F63A08"/>
    <w:rsid w:val="00F63C12"/>
    <w:rsid w:val="00F6445E"/>
    <w:rsid w:val="00F646E2"/>
    <w:rsid w:val="00F65168"/>
    <w:rsid w:val="00F66C7F"/>
    <w:rsid w:val="00F676AE"/>
    <w:rsid w:val="00F67F1D"/>
    <w:rsid w:val="00F702AB"/>
    <w:rsid w:val="00F70572"/>
    <w:rsid w:val="00F7127D"/>
    <w:rsid w:val="00F71A5E"/>
    <w:rsid w:val="00F71F52"/>
    <w:rsid w:val="00F74373"/>
    <w:rsid w:val="00F74527"/>
    <w:rsid w:val="00F74E45"/>
    <w:rsid w:val="00F753BD"/>
    <w:rsid w:val="00F759AC"/>
    <w:rsid w:val="00F75C23"/>
    <w:rsid w:val="00F762CB"/>
    <w:rsid w:val="00F768B6"/>
    <w:rsid w:val="00F76EB1"/>
    <w:rsid w:val="00F774BF"/>
    <w:rsid w:val="00F777E0"/>
    <w:rsid w:val="00F81DCC"/>
    <w:rsid w:val="00F81EB8"/>
    <w:rsid w:val="00F83921"/>
    <w:rsid w:val="00F843A8"/>
    <w:rsid w:val="00F848D7"/>
    <w:rsid w:val="00F84B05"/>
    <w:rsid w:val="00F85CE6"/>
    <w:rsid w:val="00F900B8"/>
    <w:rsid w:val="00F90DB1"/>
    <w:rsid w:val="00F92189"/>
    <w:rsid w:val="00F92DE9"/>
    <w:rsid w:val="00F93E14"/>
    <w:rsid w:val="00F94C04"/>
    <w:rsid w:val="00F94F65"/>
    <w:rsid w:val="00F9727F"/>
    <w:rsid w:val="00F972D8"/>
    <w:rsid w:val="00F97625"/>
    <w:rsid w:val="00F97C4B"/>
    <w:rsid w:val="00F97FC6"/>
    <w:rsid w:val="00FA0298"/>
    <w:rsid w:val="00FA2482"/>
    <w:rsid w:val="00FA24CC"/>
    <w:rsid w:val="00FA2523"/>
    <w:rsid w:val="00FA2D1F"/>
    <w:rsid w:val="00FA476B"/>
    <w:rsid w:val="00FA591B"/>
    <w:rsid w:val="00FA5AA3"/>
    <w:rsid w:val="00FA5CCA"/>
    <w:rsid w:val="00FA6800"/>
    <w:rsid w:val="00FA6B64"/>
    <w:rsid w:val="00FA71E2"/>
    <w:rsid w:val="00FB100F"/>
    <w:rsid w:val="00FB2151"/>
    <w:rsid w:val="00FB24C9"/>
    <w:rsid w:val="00FB2ACE"/>
    <w:rsid w:val="00FB3B23"/>
    <w:rsid w:val="00FB4082"/>
    <w:rsid w:val="00FB478B"/>
    <w:rsid w:val="00FB5616"/>
    <w:rsid w:val="00FB572B"/>
    <w:rsid w:val="00FB63AF"/>
    <w:rsid w:val="00FB6F72"/>
    <w:rsid w:val="00FB7A7D"/>
    <w:rsid w:val="00FC1028"/>
    <w:rsid w:val="00FC1516"/>
    <w:rsid w:val="00FC1DDF"/>
    <w:rsid w:val="00FC2E35"/>
    <w:rsid w:val="00FC2E6B"/>
    <w:rsid w:val="00FC4592"/>
    <w:rsid w:val="00FC4812"/>
    <w:rsid w:val="00FC5160"/>
    <w:rsid w:val="00FC51B2"/>
    <w:rsid w:val="00FC5804"/>
    <w:rsid w:val="00FC59A8"/>
    <w:rsid w:val="00FC65BC"/>
    <w:rsid w:val="00FC664C"/>
    <w:rsid w:val="00FC6E71"/>
    <w:rsid w:val="00FD045E"/>
    <w:rsid w:val="00FD2580"/>
    <w:rsid w:val="00FD27A8"/>
    <w:rsid w:val="00FD292F"/>
    <w:rsid w:val="00FD4D5F"/>
    <w:rsid w:val="00FD4E4B"/>
    <w:rsid w:val="00FD514F"/>
    <w:rsid w:val="00FD5513"/>
    <w:rsid w:val="00FD55A3"/>
    <w:rsid w:val="00FD56CC"/>
    <w:rsid w:val="00FD5E7F"/>
    <w:rsid w:val="00FD75A6"/>
    <w:rsid w:val="00FD75DF"/>
    <w:rsid w:val="00FD7B05"/>
    <w:rsid w:val="00FE02B9"/>
    <w:rsid w:val="00FE09BA"/>
    <w:rsid w:val="00FE0E74"/>
    <w:rsid w:val="00FE12E4"/>
    <w:rsid w:val="00FE1828"/>
    <w:rsid w:val="00FE1BEF"/>
    <w:rsid w:val="00FE3D1D"/>
    <w:rsid w:val="00FE3D73"/>
    <w:rsid w:val="00FE41B0"/>
    <w:rsid w:val="00FE793E"/>
    <w:rsid w:val="00FE7EDF"/>
    <w:rsid w:val="00FE7FA5"/>
    <w:rsid w:val="00FF0146"/>
    <w:rsid w:val="00FF0D2F"/>
    <w:rsid w:val="00FF1498"/>
    <w:rsid w:val="00FF2B03"/>
    <w:rsid w:val="00FF34A9"/>
    <w:rsid w:val="00FF3ED4"/>
    <w:rsid w:val="00FF5149"/>
    <w:rsid w:val="00FF5CEE"/>
    <w:rsid w:val="00FF5EAC"/>
    <w:rsid w:val="00FF64A2"/>
    <w:rsid w:val="00FF6985"/>
    <w:rsid w:val="043F691F"/>
    <w:rsid w:val="08771B1E"/>
    <w:rsid w:val="090C7332"/>
    <w:rsid w:val="0A2A3B96"/>
    <w:rsid w:val="0C817D62"/>
    <w:rsid w:val="15510F7C"/>
    <w:rsid w:val="1A33435E"/>
    <w:rsid w:val="1B8E1D90"/>
    <w:rsid w:val="1BB45EAF"/>
    <w:rsid w:val="1CD577A0"/>
    <w:rsid w:val="1CEB20A1"/>
    <w:rsid w:val="1DB079C9"/>
    <w:rsid w:val="209868EB"/>
    <w:rsid w:val="2B2235FA"/>
    <w:rsid w:val="2C9B5937"/>
    <w:rsid w:val="3121284D"/>
    <w:rsid w:val="33D21F87"/>
    <w:rsid w:val="34073159"/>
    <w:rsid w:val="38013695"/>
    <w:rsid w:val="38B734A1"/>
    <w:rsid w:val="39A43B15"/>
    <w:rsid w:val="3B7D55B7"/>
    <w:rsid w:val="3C801B80"/>
    <w:rsid w:val="3E1D2B4E"/>
    <w:rsid w:val="3EB504DB"/>
    <w:rsid w:val="3FAA4EF1"/>
    <w:rsid w:val="3FE53E0A"/>
    <w:rsid w:val="429046E7"/>
    <w:rsid w:val="460C4EE8"/>
    <w:rsid w:val="465E3302"/>
    <w:rsid w:val="46DB1F0A"/>
    <w:rsid w:val="480141A3"/>
    <w:rsid w:val="4B1D285A"/>
    <w:rsid w:val="50CC536C"/>
    <w:rsid w:val="521F7FF9"/>
    <w:rsid w:val="53A91E00"/>
    <w:rsid w:val="5560125C"/>
    <w:rsid w:val="56260D62"/>
    <w:rsid w:val="56506BD3"/>
    <w:rsid w:val="56A22303"/>
    <w:rsid w:val="5FEB5AE3"/>
    <w:rsid w:val="63253F42"/>
    <w:rsid w:val="6480690C"/>
    <w:rsid w:val="68C11346"/>
    <w:rsid w:val="6DDF37E5"/>
    <w:rsid w:val="709B652E"/>
    <w:rsid w:val="732A3016"/>
    <w:rsid w:val="738C57CE"/>
    <w:rsid w:val="77455CFD"/>
    <w:rsid w:val="78C17CB5"/>
    <w:rsid w:val="79301740"/>
    <w:rsid w:val="7C9A0D51"/>
    <w:rsid w:val="7D163C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fillcolor="white">
      <v:fill color="white"/>
      <v:stroke endarrow="block"/>
    </o:shapedefaults>
    <o:shapelayout v:ext="edit">
      <o:idmap v:ext="edit" data="1,2"/>
      <o:rules v:ext="edit">
        <o:r id="V:Rule11" type="connector" idref="#_x0000_s2051"/>
        <o:r id="V:Rule12" type="connector" idref="#_x0000_s2054"/>
        <o:r id="V:Rule13" type="connector" idref="#_x0000_s2052"/>
        <o:r id="V:Rule14" type="connector" idref="#直接箭头连接符 14"/>
        <o:r id="V:Rule15" type="connector" idref="#直接箭头连接符 3"/>
        <o:r id="V:Rule16" type="connector" idref="#_x0000_s2088"/>
        <o:r id="V:Rule17" type="connector" idref="#_x0000_s2086"/>
        <o:r id="V:Rule18" type="connector" idref="#_x0000_s2087"/>
        <o:r id="V:Rule19" type="connector" idref="#_x0000_s2055"/>
        <o:r id="V:Rule20" type="connector" idref="#_x0000_s205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uiPriority="99" w:unhideWhenUsed="1" w:qFormat="1"/>
    <w:lsdException w:name="annotation text" w:uiPriority="99" w:qFormat="1"/>
    <w:lsdException w:name="header" w:qFormat="1"/>
    <w:lsdException w:name="footer" w:uiPriority="99" w:qFormat="1"/>
    <w:lsdException w:name="index heading" w:semiHidden="1" w:unhideWhenUsed="1"/>
    <w:lsdException w:name="caption" w:uiPriority="99" w:qFormat="1"/>
    <w:lsdException w:name="table of figures" w:uiPriority="99" w:qFormat="1"/>
    <w:lsdException w:name="envelope address" w:semiHidden="1" w:unhideWhenUsed="1"/>
    <w:lsdException w:name="envelope return" w:semiHidden="1" w:unhideWhenUsed="1"/>
    <w:lsdException w:name="footnote reference" w:uiPriority="99" w:unhideWhenUsed="1" w:qFormat="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semiHidden="1" w:unhideWhenUsed="1"/>
    <w:lsdException w:name="List 3" w:qFormat="1"/>
    <w:lsdException w:name="Title"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13435C"/>
    <w:pPr>
      <w:widowControl w:val="0"/>
      <w:jc w:val="both"/>
    </w:pPr>
    <w:rPr>
      <w:rFonts w:ascii="Times New Roman" w:hAnsi="Times New Roman" w:cs="Times New Roman"/>
      <w:sz w:val="24"/>
    </w:rPr>
  </w:style>
  <w:style w:type="paragraph" w:styleId="1">
    <w:name w:val="heading 1"/>
    <w:basedOn w:val="a"/>
    <w:next w:val="a"/>
    <w:link w:val="1Char"/>
    <w:qFormat/>
    <w:rsid w:val="0013435C"/>
    <w:pPr>
      <w:keepNext/>
      <w:keepLines/>
      <w:spacing w:before="340" w:after="330" w:line="576" w:lineRule="auto"/>
      <w:outlineLvl w:val="0"/>
    </w:pPr>
    <w:rPr>
      <w:b/>
      <w:kern w:val="44"/>
      <w:sz w:val="44"/>
      <w:szCs w:val="24"/>
    </w:rPr>
  </w:style>
  <w:style w:type="paragraph" w:styleId="2">
    <w:name w:val="heading 2"/>
    <w:basedOn w:val="a"/>
    <w:next w:val="a"/>
    <w:link w:val="2Char"/>
    <w:qFormat/>
    <w:rsid w:val="0013435C"/>
    <w:pPr>
      <w:pageBreakBefore/>
      <w:outlineLvl w:val="1"/>
    </w:pPr>
    <w:rPr>
      <w:rFonts w:ascii="黑体" w:eastAsia="黑体"/>
      <w:color w:val="FF0000"/>
      <w:kern w:val="2"/>
      <w:sz w:val="30"/>
      <w:szCs w:val="32"/>
    </w:rPr>
  </w:style>
  <w:style w:type="paragraph" w:styleId="3">
    <w:name w:val="heading 3"/>
    <w:basedOn w:val="a"/>
    <w:next w:val="a"/>
    <w:link w:val="3Char"/>
    <w:qFormat/>
    <w:rsid w:val="0013435C"/>
    <w:pPr>
      <w:keepNext/>
      <w:keepLines/>
      <w:spacing w:before="260" w:after="260" w:line="416" w:lineRule="auto"/>
      <w:outlineLvl w:val="2"/>
    </w:pPr>
    <w:rPr>
      <w:b/>
      <w:bCs/>
      <w:kern w:val="2"/>
      <w:sz w:val="32"/>
      <w:szCs w:val="32"/>
    </w:rPr>
  </w:style>
  <w:style w:type="paragraph" w:styleId="4">
    <w:name w:val="heading 4"/>
    <w:basedOn w:val="a"/>
    <w:next w:val="a"/>
    <w:link w:val="4Char"/>
    <w:qFormat/>
    <w:rsid w:val="0013435C"/>
    <w:pPr>
      <w:keepNext/>
      <w:keepLines/>
      <w:spacing w:before="280" w:after="290" w:line="376" w:lineRule="auto"/>
      <w:ind w:firstLineChars="200" w:firstLine="420"/>
      <w:outlineLvl w:val="3"/>
    </w:pPr>
    <w:rPr>
      <w:rFonts w:ascii="Cambria" w:hAnsi="Cambria"/>
      <w:b/>
      <w:bCs/>
      <w:kern w:val="2"/>
      <w:sz w:val="28"/>
      <w:szCs w:val="28"/>
    </w:rPr>
  </w:style>
  <w:style w:type="paragraph" w:styleId="9">
    <w:name w:val="heading 9"/>
    <w:basedOn w:val="a"/>
    <w:next w:val="a"/>
    <w:qFormat/>
    <w:rsid w:val="0013435C"/>
    <w:pPr>
      <w:keepNext/>
      <w:keepLines/>
      <w:spacing w:before="240" w:after="64" w:line="320" w:lineRule="auto"/>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link w:val="Char"/>
    <w:qFormat/>
    <w:rsid w:val="0013435C"/>
    <w:pPr>
      <w:pBdr>
        <w:bottom w:val="single" w:sz="6" w:space="1" w:color="auto"/>
      </w:pBdr>
      <w:tabs>
        <w:tab w:val="center" w:pos="4153"/>
        <w:tab w:val="right" w:pos="8306"/>
      </w:tabs>
      <w:snapToGrid w:val="0"/>
      <w:jc w:val="center"/>
    </w:pPr>
    <w:rPr>
      <w:kern w:val="2"/>
      <w:sz w:val="18"/>
      <w:szCs w:val="18"/>
    </w:rPr>
  </w:style>
  <w:style w:type="paragraph" w:styleId="30">
    <w:name w:val="List 3"/>
    <w:basedOn w:val="a"/>
    <w:qFormat/>
    <w:rsid w:val="0013435C"/>
    <w:pPr>
      <w:ind w:leftChars="400" w:left="100" w:hangingChars="200" w:hanging="200"/>
      <w:contextualSpacing/>
    </w:pPr>
  </w:style>
  <w:style w:type="paragraph" w:styleId="7">
    <w:name w:val="toc 7"/>
    <w:basedOn w:val="a"/>
    <w:next w:val="a"/>
    <w:uiPriority w:val="39"/>
    <w:unhideWhenUsed/>
    <w:qFormat/>
    <w:rsid w:val="0013435C"/>
    <w:pPr>
      <w:ind w:leftChars="1200" w:left="2520"/>
    </w:pPr>
    <w:rPr>
      <w:rFonts w:ascii="Calibri" w:hAnsi="Calibri"/>
      <w:szCs w:val="22"/>
    </w:rPr>
  </w:style>
  <w:style w:type="paragraph" w:styleId="a4">
    <w:name w:val="Normal Indent"/>
    <w:basedOn w:val="a"/>
    <w:link w:val="Char0"/>
    <w:qFormat/>
    <w:rsid w:val="0013435C"/>
    <w:pPr>
      <w:ind w:firstLine="420"/>
    </w:pPr>
    <w:rPr>
      <w:kern w:val="2"/>
      <w:sz w:val="21"/>
    </w:rPr>
  </w:style>
  <w:style w:type="paragraph" w:styleId="a5">
    <w:name w:val="caption"/>
    <w:basedOn w:val="a"/>
    <w:next w:val="a"/>
    <w:link w:val="Char1"/>
    <w:uiPriority w:val="99"/>
    <w:qFormat/>
    <w:rsid w:val="0013435C"/>
    <w:rPr>
      <w:rFonts w:ascii="Arial" w:eastAsia="黑体" w:hAnsi="Arial"/>
      <w:kern w:val="2"/>
      <w:sz w:val="20"/>
    </w:rPr>
  </w:style>
  <w:style w:type="paragraph" w:styleId="a6">
    <w:name w:val="Document Map"/>
    <w:basedOn w:val="a"/>
    <w:link w:val="Char2"/>
    <w:qFormat/>
    <w:rsid w:val="0013435C"/>
    <w:pPr>
      <w:shd w:val="clear" w:color="auto" w:fill="000080"/>
    </w:pPr>
    <w:rPr>
      <w:kern w:val="2"/>
      <w:sz w:val="21"/>
      <w:szCs w:val="24"/>
    </w:rPr>
  </w:style>
  <w:style w:type="paragraph" w:styleId="a7">
    <w:name w:val="annotation text"/>
    <w:basedOn w:val="a"/>
    <w:link w:val="Char3"/>
    <w:uiPriority w:val="99"/>
    <w:qFormat/>
    <w:rsid w:val="0013435C"/>
    <w:pPr>
      <w:jc w:val="left"/>
    </w:pPr>
    <w:rPr>
      <w:kern w:val="2"/>
      <w:sz w:val="21"/>
      <w:szCs w:val="24"/>
    </w:rPr>
  </w:style>
  <w:style w:type="paragraph" w:styleId="31">
    <w:name w:val="Body Text 3"/>
    <w:basedOn w:val="a"/>
    <w:qFormat/>
    <w:rsid w:val="0013435C"/>
    <w:pPr>
      <w:spacing w:after="120"/>
    </w:pPr>
    <w:rPr>
      <w:sz w:val="16"/>
      <w:szCs w:val="16"/>
    </w:rPr>
  </w:style>
  <w:style w:type="paragraph" w:styleId="a8">
    <w:name w:val="Body Text"/>
    <w:basedOn w:val="a"/>
    <w:link w:val="Char4"/>
    <w:qFormat/>
    <w:rsid w:val="0013435C"/>
  </w:style>
  <w:style w:type="paragraph" w:styleId="a9">
    <w:name w:val="Body Text Indent"/>
    <w:basedOn w:val="a"/>
    <w:link w:val="Char5"/>
    <w:qFormat/>
    <w:rsid w:val="0013435C"/>
    <w:pPr>
      <w:spacing w:line="360" w:lineRule="auto"/>
      <w:ind w:firstLineChars="200" w:firstLine="482"/>
    </w:pPr>
    <w:rPr>
      <w:b/>
      <w:bCs/>
      <w:kern w:val="2"/>
      <w:szCs w:val="24"/>
    </w:rPr>
  </w:style>
  <w:style w:type="paragraph" w:styleId="aa">
    <w:name w:val="Block Text"/>
    <w:basedOn w:val="a"/>
    <w:qFormat/>
    <w:rsid w:val="0013435C"/>
    <w:pPr>
      <w:snapToGrid w:val="0"/>
      <w:spacing w:before="180" w:line="380" w:lineRule="atLeast"/>
      <w:ind w:left="142" w:right="170" w:firstLine="476"/>
    </w:pPr>
  </w:style>
  <w:style w:type="paragraph" w:styleId="5">
    <w:name w:val="toc 5"/>
    <w:basedOn w:val="a"/>
    <w:next w:val="a"/>
    <w:uiPriority w:val="39"/>
    <w:unhideWhenUsed/>
    <w:qFormat/>
    <w:rsid w:val="0013435C"/>
    <w:pPr>
      <w:ind w:leftChars="800" w:left="1680"/>
    </w:pPr>
    <w:rPr>
      <w:rFonts w:ascii="Calibri" w:hAnsi="Calibri"/>
      <w:szCs w:val="22"/>
    </w:rPr>
  </w:style>
  <w:style w:type="paragraph" w:styleId="32">
    <w:name w:val="toc 3"/>
    <w:basedOn w:val="a"/>
    <w:next w:val="a"/>
    <w:uiPriority w:val="39"/>
    <w:qFormat/>
    <w:rsid w:val="0013435C"/>
    <w:pPr>
      <w:ind w:leftChars="400" w:left="840"/>
    </w:pPr>
  </w:style>
  <w:style w:type="paragraph" w:styleId="ab">
    <w:name w:val="Plain Text"/>
    <w:basedOn w:val="a"/>
    <w:link w:val="Char6"/>
    <w:qFormat/>
    <w:rsid w:val="0013435C"/>
    <w:rPr>
      <w:rFonts w:ascii="宋体" w:hAnsi="Courier New"/>
      <w:kern w:val="2"/>
      <w:sz w:val="21"/>
      <w:szCs w:val="24"/>
    </w:rPr>
  </w:style>
  <w:style w:type="paragraph" w:styleId="8">
    <w:name w:val="toc 8"/>
    <w:basedOn w:val="a"/>
    <w:next w:val="a"/>
    <w:uiPriority w:val="39"/>
    <w:unhideWhenUsed/>
    <w:qFormat/>
    <w:rsid w:val="0013435C"/>
    <w:pPr>
      <w:ind w:leftChars="1400" w:left="2940"/>
    </w:pPr>
    <w:rPr>
      <w:rFonts w:ascii="Calibri" w:hAnsi="Calibri"/>
      <w:szCs w:val="22"/>
    </w:rPr>
  </w:style>
  <w:style w:type="paragraph" w:styleId="ac">
    <w:name w:val="Date"/>
    <w:basedOn w:val="a"/>
    <w:next w:val="a"/>
    <w:link w:val="Char7"/>
    <w:qFormat/>
    <w:rsid w:val="0013435C"/>
    <w:rPr>
      <w:rFonts w:ascii="楷体_GB2312" w:eastAsia="楷体_GB2312"/>
      <w:kern w:val="2"/>
      <w:sz w:val="28"/>
    </w:rPr>
  </w:style>
  <w:style w:type="paragraph" w:styleId="20">
    <w:name w:val="Body Text Indent 2"/>
    <w:basedOn w:val="a"/>
    <w:link w:val="2Char0"/>
    <w:qFormat/>
    <w:rsid w:val="0013435C"/>
    <w:pPr>
      <w:spacing w:after="120" w:line="480" w:lineRule="auto"/>
      <w:ind w:leftChars="200" w:left="420"/>
    </w:pPr>
    <w:rPr>
      <w:kern w:val="2"/>
      <w:sz w:val="21"/>
      <w:szCs w:val="24"/>
    </w:rPr>
  </w:style>
  <w:style w:type="paragraph" w:styleId="ad">
    <w:name w:val="Balloon Text"/>
    <w:basedOn w:val="a"/>
    <w:link w:val="Char8"/>
    <w:qFormat/>
    <w:rsid w:val="0013435C"/>
    <w:rPr>
      <w:kern w:val="2"/>
      <w:sz w:val="18"/>
      <w:szCs w:val="18"/>
    </w:rPr>
  </w:style>
  <w:style w:type="paragraph" w:styleId="ae">
    <w:name w:val="footer"/>
    <w:basedOn w:val="a"/>
    <w:link w:val="Char9"/>
    <w:uiPriority w:val="99"/>
    <w:qFormat/>
    <w:rsid w:val="0013435C"/>
    <w:pPr>
      <w:tabs>
        <w:tab w:val="center" w:pos="4153"/>
        <w:tab w:val="right" w:pos="8306"/>
      </w:tabs>
      <w:snapToGrid w:val="0"/>
      <w:jc w:val="left"/>
    </w:pPr>
    <w:rPr>
      <w:kern w:val="2"/>
      <w:sz w:val="18"/>
      <w:szCs w:val="18"/>
    </w:rPr>
  </w:style>
  <w:style w:type="paragraph" w:styleId="10">
    <w:name w:val="toc 1"/>
    <w:basedOn w:val="a"/>
    <w:next w:val="a"/>
    <w:uiPriority w:val="39"/>
    <w:qFormat/>
    <w:rsid w:val="0013435C"/>
  </w:style>
  <w:style w:type="paragraph" w:styleId="40">
    <w:name w:val="toc 4"/>
    <w:basedOn w:val="a"/>
    <w:next w:val="a"/>
    <w:uiPriority w:val="39"/>
    <w:unhideWhenUsed/>
    <w:qFormat/>
    <w:rsid w:val="0013435C"/>
    <w:pPr>
      <w:ind w:leftChars="600" w:left="1260"/>
    </w:pPr>
    <w:rPr>
      <w:rFonts w:ascii="Calibri" w:hAnsi="Calibri"/>
      <w:szCs w:val="22"/>
    </w:rPr>
  </w:style>
  <w:style w:type="paragraph" w:styleId="af">
    <w:name w:val="Subtitle"/>
    <w:basedOn w:val="a"/>
    <w:next w:val="a"/>
    <w:link w:val="Chara"/>
    <w:qFormat/>
    <w:rsid w:val="0013435C"/>
    <w:pPr>
      <w:spacing w:beforeLines="50" w:afterLines="50" w:line="360" w:lineRule="auto"/>
      <w:ind w:firstLineChars="200" w:firstLine="562"/>
      <w:jc w:val="left"/>
      <w:outlineLvl w:val="1"/>
    </w:pPr>
    <w:rPr>
      <w:rFonts w:ascii="宋体" w:hAnsi="宋体"/>
      <w:b/>
      <w:kern w:val="2"/>
      <w:sz w:val="28"/>
      <w:szCs w:val="28"/>
    </w:rPr>
  </w:style>
  <w:style w:type="paragraph" w:styleId="af0">
    <w:name w:val="List"/>
    <w:basedOn w:val="a"/>
    <w:qFormat/>
    <w:rsid w:val="0013435C"/>
    <w:pPr>
      <w:ind w:left="200" w:hangingChars="200" w:hanging="200"/>
    </w:pPr>
  </w:style>
  <w:style w:type="paragraph" w:styleId="af1">
    <w:name w:val="footnote text"/>
    <w:basedOn w:val="a"/>
    <w:link w:val="Charb"/>
    <w:uiPriority w:val="99"/>
    <w:unhideWhenUsed/>
    <w:qFormat/>
    <w:rsid w:val="0013435C"/>
    <w:pPr>
      <w:snapToGrid w:val="0"/>
      <w:jc w:val="left"/>
    </w:pPr>
    <w:rPr>
      <w:rFonts w:ascii="Calibri" w:hAnsi="Calibri"/>
      <w:kern w:val="2"/>
      <w:sz w:val="18"/>
      <w:szCs w:val="18"/>
    </w:rPr>
  </w:style>
  <w:style w:type="paragraph" w:styleId="6">
    <w:name w:val="toc 6"/>
    <w:basedOn w:val="a"/>
    <w:next w:val="a"/>
    <w:uiPriority w:val="39"/>
    <w:qFormat/>
    <w:rsid w:val="0013435C"/>
    <w:pPr>
      <w:ind w:leftChars="1000" w:left="2100"/>
    </w:pPr>
  </w:style>
  <w:style w:type="paragraph" w:styleId="33">
    <w:name w:val="Body Text Indent 3"/>
    <w:basedOn w:val="a"/>
    <w:qFormat/>
    <w:rsid w:val="0013435C"/>
    <w:pPr>
      <w:spacing w:line="360" w:lineRule="auto"/>
      <w:ind w:firstLineChars="200" w:firstLine="480"/>
    </w:pPr>
  </w:style>
  <w:style w:type="paragraph" w:styleId="af2">
    <w:name w:val="table of figures"/>
    <w:basedOn w:val="a"/>
    <w:next w:val="a"/>
    <w:uiPriority w:val="99"/>
    <w:qFormat/>
    <w:rsid w:val="0013435C"/>
    <w:pPr>
      <w:spacing w:line="360" w:lineRule="auto"/>
      <w:ind w:leftChars="200" w:left="200" w:hangingChars="200" w:hanging="200"/>
    </w:pPr>
  </w:style>
  <w:style w:type="paragraph" w:styleId="21">
    <w:name w:val="toc 2"/>
    <w:basedOn w:val="a"/>
    <w:next w:val="a"/>
    <w:uiPriority w:val="39"/>
    <w:qFormat/>
    <w:rsid w:val="0013435C"/>
    <w:pPr>
      <w:ind w:leftChars="200" w:left="420"/>
    </w:pPr>
  </w:style>
  <w:style w:type="paragraph" w:styleId="90">
    <w:name w:val="toc 9"/>
    <w:basedOn w:val="a"/>
    <w:next w:val="a"/>
    <w:uiPriority w:val="39"/>
    <w:unhideWhenUsed/>
    <w:qFormat/>
    <w:rsid w:val="0013435C"/>
    <w:pPr>
      <w:ind w:leftChars="1600" w:left="3360"/>
    </w:pPr>
    <w:rPr>
      <w:rFonts w:ascii="Calibri" w:hAnsi="Calibri"/>
      <w:szCs w:val="22"/>
    </w:rPr>
  </w:style>
  <w:style w:type="paragraph" w:styleId="22">
    <w:name w:val="Body Text 2"/>
    <w:basedOn w:val="a"/>
    <w:qFormat/>
    <w:rsid w:val="0013435C"/>
    <w:pPr>
      <w:spacing w:after="120" w:line="480" w:lineRule="auto"/>
    </w:pPr>
  </w:style>
  <w:style w:type="paragraph" w:styleId="HTML">
    <w:name w:val="HTML Preformatted"/>
    <w:basedOn w:val="a"/>
    <w:qFormat/>
    <w:rsid w:val="0013435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rPr>
  </w:style>
  <w:style w:type="paragraph" w:styleId="af3">
    <w:name w:val="Normal (Web)"/>
    <w:basedOn w:val="a"/>
    <w:uiPriority w:val="99"/>
    <w:qFormat/>
    <w:rsid w:val="0013435C"/>
    <w:pPr>
      <w:widowControl/>
      <w:spacing w:before="100" w:beforeAutospacing="1" w:after="100" w:afterAutospacing="1"/>
      <w:jc w:val="left"/>
    </w:pPr>
    <w:rPr>
      <w:rFonts w:ascii="宋体" w:hAnsi="宋体"/>
    </w:rPr>
  </w:style>
  <w:style w:type="paragraph" w:styleId="af4">
    <w:name w:val="Title"/>
    <w:basedOn w:val="a"/>
    <w:next w:val="a"/>
    <w:link w:val="Charc"/>
    <w:qFormat/>
    <w:rsid w:val="0013435C"/>
    <w:pPr>
      <w:widowControl/>
      <w:spacing w:line="360" w:lineRule="auto"/>
      <w:ind w:firstLineChars="200" w:firstLine="420"/>
      <w:jc w:val="center"/>
    </w:pPr>
    <w:rPr>
      <w:rFonts w:ascii="黑体" w:eastAsia="黑体" w:hAnsi="Calibri"/>
      <w:b/>
      <w:kern w:val="2"/>
      <w:sz w:val="36"/>
    </w:rPr>
  </w:style>
  <w:style w:type="paragraph" w:styleId="af5">
    <w:name w:val="annotation subject"/>
    <w:basedOn w:val="a7"/>
    <w:next w:val="a7"/>
    <w:link w:val="Chard"/>
    <w:qFormat/>
    <w:rsid w:val="0013435C"/>
    <w:rPr>
      <w:b/>
      <w:bCs/>
    </w:rPr>
  </w:style>
  <w:style w:type="paragraph" w:styleId="af6">
    <w:name w:val="Body Text First Indent"/>
    <w:basedOn w:val="a8"/>
    <w:qFormat/>
    <w:rsid w:val="0013435C"/>
    <w:pPr>
      <w:spacing w:after="120"/>
      <w:ind w:firstLineChars="100" w:firstLine="420"/>
    </w:pPr>
    <w:rPr>
      <w:sz w:val="21"/>
    </w:rPr>
  </w:style>
  <w:style w:type="table" w:styleId="af7">
    <w:name w:val="Table Grid"/>
    <w:basedOn w:val="a2"/>
    <w:qFormat/>
    <w:rsid w:val="0013435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Strong"/>
    <w:qFormat/>
    <w:rsid w:val="0013435C"/>
    <w:rPr>
      <w:b/>
      <w:bCs/>
    </w:rPr>
  </w:style>
  <w:style w:type="character" w:styleId="af9">
    <w:name w:val="page number"/>
    <w:qFormat/>
    <w:rsid w:val="0013435C"/>
    <w:rPr>
      <w:sz w:val="18"/>
      <w:lang w:eastAsia="zh-CN"/>
    </w:rPr>
  </w:style>
  <w:style w:type="character" w:styleId="afa">
    <w:name w:val="FollowedHyperlink"/>
    <w:uiPriority w:val="99"/>
    <w:qFormat/>
    <w:rsid w:val="0013435C"/>
    <w:rPr>
      <w:color w:val="800080"/>
      <w:u w:val="single"/>
    </w:rPr>
  </w:style>
  <w:style w:type="character" w:styleId="afb">
    <w:name w:val="Emphasis"/>
    <w:qFormat/>
    <w:rsid w:val="0013435C"/>
    <w:rPr>
      <w:color w:val="CC0000"/>
    </w:rPr>
  </w:style>
  <w:style w:type="character" w:styleId="afc">
    <w:name w:val="Hyperlink"/>
    <w:uiPriority w:val="99"/>
    <w:qFormat/>
    <w:rsid w:val="0013435C"/>
    <w:rPr>
      <w:color w:val="0000FF"/>
      <w:u w:val="single"/>
    </w:rPr>
  </w:style>
  <w:style w:type="character" w:styleId="afd">
    <w:name w:val="annotation reference"/>
    <w:uiPriority w:val="99"/>
    <w:qFormat/>
    <w:rsid w:val="0013435C"/>
    <w:rPr>
      <w:sz w:val="21"/>
      <w:szCs w:val="21"/>
    </w:rPr>
  </w:style>
  <w:style w:type="character" w:styleId="afe">
    <w:name w:val="footnote reference"/>
    <w:uiPriority w:val="99"/>
    <w:unhideWhenUsed/>
    <w:qFormat/>
    <w:rsid w:val="0013435C"/>
    <w:rPr>
      <w:vertAlign w:val="superscript"/>
    </w:rPr>
  </w:style>
  <w:style w:type="character" w:customStyle="1" w:styleId="Chare">
    <w:name w:val="表格文字 Char"/>
    <w:qFormat/>
    <w:rsid w:val="0013435C"/>
    <w:rPr>
      <w:kern w:val="2"/>
      <w:position w:val="-10"/>
      <w:sz w:val="21"/>
      <w:szCs w:val="24"/>
    </w:rPr>
  </w:style>
  <w:style w:type="character" w:customStyle="1" w:styleId="01Char">
    <w:name w:val="表格文字01 Char"/>
    <w:link w:val="01"/>
    <w:qFormat/>
    <w:rsid w:val="0013435C"/>
    <w:rPr>
      <w:rFonts w:ascii="Arial" w:hAnsi="Arial"/>
      <w:snapToGrid w:val="0"/>
      <w:color w:val="000000"/>
    </w:rPr>
  </w:style>
  <w:style w:type="paragraph" w:customStyle="1" w:styleId="01">
    <w:name w:val="表格文字01"/>
    <w:basedOn w:val="a"/>
    <w:link w:val="01Char"/>
    <w:qFormat/>
    <w:rsid w:val="0013435C"/>
    <w:pPr>
      <w:wordWrap w:val="0"/>
      <w:overflowPunct w:val="0"/>
      <w:topLinePunct/>
      <w:jc w:val="center"/>
    </w:pPr>
    <w:rPr>
      <w:rFonts w:ascii="Arial" w:hAnsi="Arial"/>
      <w:snapToGrid w:val="0"/>
      <w:color w:val="000000"/>
      <w:sz w:val="20"/>
    </w:rPr>
  </w:style>
  <w:style w:type="character" w:customStyle="1" w:styleId="CharChar">
    <w:name w:val="报告表  段 Char Char"/>
    <w:link w:val="aff"/>
    <w:qFormat/>
    <w:rsid w:val="0013435C"/>
    <w:rPr>
      <w:rFonts w:ascii="宋体"/>
      <w:sz w:val="24"/>
    </w:rPr>
  </w:style>
  <w:style w:type="paragraph" w:customStyle="1" w:styleId="aff">
    <w:name w:val="报告表  段"/>
    <w:basedOn w:val="a"/>
    <w:link w:val="CharChar"/>
    <w:qFormat/>
    <w:rsid w:val="0013435C"/>
    <w:pPr>
      <w:adjustRightInd w:val="0"/>
      <w:snapToGrid w:val="0"/>
      <w:spacing w:line="360" w:lineRule="auto"/>
      <w:ind w:firstLineChars="200" w:firstLine="505"/>
      <w:textAlignment w:val="baseline"/>
    </w:pPr>
    <w:rPr>
      <w:rFonts w:ascii="宋体"/>
    </w:rPr>
  </w:style>
  <w:style w:type="character" w:customStyle="1" w:styleId="aff0">
    <w:name w:val="正文悬垂缩进"/>
    <w:qFormat/>
    <w:rsid w:val="0013435C"/>
    <w:rPr>
      <w:rFonts w:ascii="Times New Roman" w:eastAsia="宋体" w:hAnsi="Times New Roman"/>
      <w:sz w:val="24"/>
    </w:rPr>
  </w:style>
  <w:style w:type="character" w:customStyle="1" w:styleId="Charf">
    <w:name w:val="表格 Char"/>
    <w:qFormat/>
    <w:rsid w:val="0013435C"/>
    <w:rPr>
      <w:rFonts w:ascii="Times New Roman" w:eastAsia="宋体" w:hAnsi="Times New Roman" w:cs="Times New Roman"/>
      <w:sz w:val="24"/>
      <w:lang w:val="en-US" w:eastAsia="zh-CN" w:bidi="ar-SA"/>
    </w:rPr>
  </w:style>
  <w:style w:type="character" w:customStyle="1" w:styleId="2Char0">
    <w:name w:val="正文文本缩进 2 Char"/>
    <w:link w:val="20"/>
    <w:qFormat/>
    <w:rsid w:val="0013435C"/>
    <w:rPr>
      <w:rFonts w:eastAsia="宋体"/>
      <w:kern w:val="2"/>
      <w:sz w:val="21"/>
      <w:szCs w:val="24"/>
      <w:lang w:val="en-US" w:eastAsia="zh-CN" w:bidi="ar-SA"/>
    </w:rPr>
  </w:style>
  <w:style w:type="character" w:customStyle="1" w:styleId="CharChar0">
    <w:name w:val="Char Char"/>
    <w:qFormat/>
    <w:rsid w:val="0013435C"/>
    <w:rPr>
      <w:rFonts w:ascii="宋体" w:eastAsia="宋体" w:hAnsi="Courier New"/>
      <w:kern w:val="2"/>
      <w:sz w:val="21"/>
      <w:szCs w:val="24"/>
      <w:lang w:val="en-US" w:eastAsia="zh-CN" w:bidi="ar-SA"/>
    </w:rPr>
  </w:style>
  <w:style w:type="character" w:customStyle="1" w:styleId="4Char0">
    <w:name w:val="标题4 Char"/>
    <w:link w:val="41"/>
    <w:qFormat/>
    <w:rsid w:val="0013435C"/>
    <w:rPr>
      <w:b/>
      <w:kern w:val="2"/>
      <w:sz w:val="24"/>
      <w:szCs w:val="72"/>
    </w:rPr>
  </w:style>
  <w:style w:type="paragraph" w:customStyle="1" w:styleId="41">
    <w:name w:val="标题4"/>
    <w:basedOn w:val="4"/>
    <w:link w:val="4Char0"/>
    <w:qFormat/>
    <w:rsid w:val="0013435C"/>
    <w:pPr>
      <w:wordWrap w:val="0"/>
      <w:adjustRightInd w:val="0"/>
      <w:snapToGrid w:val="0"/>
      <w:spacing w:before="0" w:after="0" w:line="360" w:lineRule="auto"/>
      <w:ind w:firstLine="200"/>
      <w:jc w:val="left"/>
    </w:pPr>
    <w:rPr>
      <w:rFonts w:ascii="Times New Roman" w:hAnsi="Times New Roman"/>
      <w:bCs w:val="0"/>
      <w:sz w:val="24"/>
      <w:szCs w:val="72"/>
    </w:rPr>
  </w:style>
  <w:style w:type="character" w:customStyle="1" w:styleId="Char9">
    <w:name w:val="页脚 Char"/>
    <w:link w:val="ae"/>
    <w:uiPriority w:val="99"/>
    <w:qFormat/>
    <w:rsid w:val="0013435C"/>
    <w:rPr>
      <w:kern w:val="2"/>
      <w:sz w:val="18"/>
      <w:szCs w:val="18"/>
    </w:rPr>
  </w:style>
  <w:style w:type="character" w:customStyle="1" w:styleId="apple-converted-space">
    <w:name w:val="apple-converted-space"/>
    <w:basedOn w:val="a1"/>
    <w:qFormat/>
    <w:rsid w:val="0013435C"/>
  </w:style>
  <w:style w:type="character" w:customStyle="1" w:styleId="6Char">
    <w:name w:val="正文6 Char"/>
    <w:link w:val="60"/>
    <w:qFormat/>
    <w:rsid w:val="0013435C"/>
    <w:rPr>
      <w:rFonts w:ascii="楷体_GB2312" w:eastAsia="楷体_GB2312" w:hAnsi="宋体"/>
      <w:color w:val="000000"/>
      <w:kern w:val="2"/>
      <w:sz w:val="24"/>
      <w:szCs w:val="24"/>
    </w:rPr>
  </w:style>
  <w:style w:type="paragraph" w:customStyle="1" w:styleId="60">
    <w:name w:val="正文6"/>
    <w:basedOn w:val="a"/>
    <w:link w:val="6Char"/>
    <w:qFormat/>
    <w:rsid w:val="0013435C"/>
    <w:pPr>
      <w:spacing w:line="360" w:lineRule="auto"/>
      <w:ind w:right="17" w:firstLineChars="200" w:firstLine="200"/>
    </w:pPr>
    <w:rPr>
      <w:rFonts w:ascii="楷体_GB2312" w:eastAsia="楷体_GB2312" w:hAnsi="宋体"/>
      <w:color w:val="000000"/>
      <w:kern w:val="2"/>
      <w:szCs w:val="24"/>
    </w:rPr>
  </w:style>
  <w:style w:type="character" w:customStyle="1" w:styleId="Char10">
    <w:name w:val="无间隔 Char1"/>
    <w:qFormat/>
    <w:locked/>
    <w:rsid w:val="0013435C"/>
    <w:rPr>
      <w:kern w:val="2"/>
      <w:sz w:val="21"/>
      <w:szCs w:val="24"/>
      <w:lang w:val="en-US" w:eastAsia="zh-CN" w:bidi="ar-SA"/>
    </w:rPr>
  </w:style>
  <w:style w:type="character" w:customStyle="1" w:styleId="Char5">
    <w:name w:val="正文文本缩进 Char"/>
    <w:link w:val="a9"/>
    <w:qFormat/>
    <w:rsid w:val="0013435C"/>
    <w:rPr>
      <w:b/>
      <w:bCs/>
      <w:kern w:val="2"/>
      <w:sz w:val="24"/>
      <w:szCs w:val="24"/>
    </w:rPr>
  </w:style>
  <w:style w:type="character" w:customStyle="1" w:styleId="Char8">
    <w:name w:val="批注框文本 Char"/>
    <w:link w:val="ad"/>
    <w:qFormat/>
    <w:rsid w:val="0013435C"/>
    <w:rPr>
      <w:kern w:val="2"/>
      <w:sz w:val="18"/>
      <w:szCs w:val="18"/>
    </w:rPr>
  </w:style>
  <w:style w:type="character" w:customStyle="1" w:styleId="Char">
    <w:name w:val="页眉 Char"/>
    <w:link w:val="a0"/>
    <w:qFormat/>
    <w:rsid w:val="0013435C"/>
    <w:rPr>
      <w:rFonts w:eastAsia="宋体"/>
      <w:kern w:val="2"/>
      <w:sz w:val="18"/>
      <w:szCs w:val="18"/>
      <w:lang w:val="en-US" w:eastAsia="zh-CN" w:bidi="ar-SA"/>
    </w:rPr>
  </w:style>
  <w:style w:type="character" w:customStyle="1" w:styleId="CharChar2">
    <w:name w:val="Char Char2"/>
    <w:qFormat/>
    <w:rsid w:val="0013435C"/>
    <w:rPr>
      <w:rFonts w:eastAsia="宋体"/>
      <w:kern w:val="2"/>
      <w:sz w:val="21"/>
      <w:lang w:val="en-US" w:eastAsia="zh-CN" w:bidi="ar-SA"/>
    </w:rPr>
  </w:style>
  <w:style w:type="character" w:customStyle="1" w:styleId="CharCharChar">
    <w:name w:val="Char Char Char"/>
    <w:qFormat/>
    <w:rsid w:val="0013435C"/>
    <w:rPr>
      <w:rFonts w:ascii="宋体" w:eastAsia="宋体" w:hAnsi="Courier New"/>
      <w:kern w:val="2"/>
      <w:sz w:val="21"/>
      <w:szCs w:val="24"/>
      <w:lang w:val="en-US" w:eastAsia="zh-CN" w:bidi="ar-SA"/>
    </w:rPr>
  </w:style>
  <w:style w:type="character" w:customStyle="1" w:styleId="chengChar">
    <w:name w:val="cheng正文文本 Char"/>
    <w:link w:val="cheng"/>
    <w:qFormat/>
    <w:rsid w:val="0013435C"/>
    <w:rPr>
      <w:rFonts w:ascii="Arial" w:hAnsi="Arial"/>
      <w:bCs/>
      <w:kern w:val="2"/>
      <w:sz w:val="24"/>
      <w:szCs w:val="24"/>
    </w:rPr>
  </w:style>
  <w:style w:type="paragraph" w:customStyle="1" w:styleId="cheng">
    <w:name w:val="cheng正文文本"/>
    <w:basedOn w:val="a"/>
    <w:link w:val="chengChar"/>
    <w:qFormat/>
    <w:rsid w:val="0013435C"/>
    <w:pPr>
      <w:spacing w:line="360" w:lineRule="auto"/>
      <w:ind w:firstLineChars="200" w:firstLine="480"/>
    </w:pPr>
    <w:rPr>
      <w:rFonts w:ascii="Arial" w:hAnsi="Arial"/>
      <w:bCs/>
      <w:kern w:val="2"/>
      <w:szCs w:val="24"/>
    </w:rPr>
  </w:style>
  <w:style w:type="character" w:customStyle="1" w:styleId="CharChar1">
    <w:name w:val="表头 Char Char"/>
    <w:link w:val="aff1"/>
    <w:qFormat/>
    <w:rsid w:val="0013435C"/>
    <w:rPr>
      <w:rFonts w:eastAsia="宋体"/>
      <w:kern w:val="2"/>
      <w:sz w:val="24"/>
      <w:lang w:val="en-US" w:eastAsia="zh-CN" w:bidi="ar-SA"/>
    </w:rPr>
  </w:style>
  <w:style w:type="paragraph" w:customStyle="1" w:styleId="aff1">
    <w:name w:val="表头"/>
    <w:basedOn w:val="a"/>
    <w:link w:val="CharChar1"/>
    <w:qFormat/>
    <w:rsid w:val="0013435C"/>
    <w:pPr>
      <w:spacing w:before="50"/>
      <w:jc w:val="center"/>
    </w:pPr>
    <w:rPr>
      <w:kern w:val="2"/>
    </w:rPr>
  </w:style>
  <w:style w:type="character" w:customStyle="1" w:styleId="Char4">
    <w:name w:val="正文文本 Char"/>
    <w:link w:val="a8"/>
    <w:qFormat/>
    <w:rsid w:val="0013435C"/>
    <w:rPr>
      <w:sz w:val="24"/>
    </w:rPr>
  </w:style>
  <w:style w:type="character" w:customStyle="1" w:styleId="style51">
    <w:name w:val="style51"/>
    <w:qFormat/>
    <w:rsid w:val="0013435C"/>
    <w:rPr>
      <w:color w:val="000000"/>
      <w:sz w:val="21"/>
      <w:szCs w:val="21"/>
    </w:rPr>
  </w:style>
  <w:style w:type="character" w:customStyle="1" w:styleId="Charb">
    <w:name w:val="脚注文本 Char"/>
    <w:link w:val="af1"/>
    <w:uiPriority w:val="99"/>
    <w:qFormat/>
    <w:rsid w:val="0013435C"/>
    <w:rPr>
      <w:rFonts w:ascii="Calibri" w:eastAsia="宋体" w:hAnsi="Calibri" w:cs="Times New Roman"/>
      <w:kern w:val="2"/>
      <w:sz w:val="18"/>
      <w:szCs w:val="18"/>
    </w:rPr>
  </w:style>
  <w:style w:type="character" w:customStyle="1" w:styleId="Char7">
    <w:name w:val="日期 Char"/>
    <w:link w:val="ac"/>
    <w:qFormat/>
    <w:rsid w:val="0013435C"/>
    <w:rPr>
      <w:rFonts w:ascii="楷体_GB2312" w:eastAsia="楷体_GB2312"/>
      <w:kern w:val="2"/>
      <w:sz w:val="28"/>
    </w:rPr>
  </w:style>
  <w:style w:type="character" w:customStyle="1" w:styleId="Char6">
    <w:name w:val="纯文本 Char"/>
    <w:link w:val="ab"/>
    <w:qFormat/>
    <w:rsid w:val="0013435C"/>
    <w:rPr>
      <w:rFonts w:ascii="宋体" w:eastAsia="宋体" w:hAnsi="Courier New"/>
      <w:kern w:val="2"/>
      <w:sz w:val="21"/>
      <w:szCs w:val="24"/>
      <w:lang w:val="en-US" w:eastAsia="zh-CN" w:bidi="ar-SA"/>
    </w:rPr>
  </w:style>
  <w:style w:type="character" w:customStyle="1" w:styleId="Charf0">
    <w:name w:val="表头 Char"/>
    <w:qFormat/>
    <w:rsid w:val="0013435C"/>
    <w:rPr>
      <w:b/>
      <w:kern w:val="2"/>
      <w:sz w:val="24"/>
      <w:szCs w:val="24"/>
    </w:rPr>
  </w:style>
  <w:style w:type="character" w:customStyle="1" w:styleId="L5Char">
    <w:name w:val="样式L5 Char"/>
    <w:link w:val="L5"/>
    <w:qFormat/>
    <w:rsid w:val="0013435C"/>
    <w:rPr>
      <w:rFonts w:ascii="Cambria" w:eastAsia="Times New Roman" w:hAnsi="Cambria" w:cs="宋体"/>
      <w:b/>
      <w:bCs/>
      <w:spacing w:val="-4"/>
      <w:kern w:val="2"/>
      <w:sz w:val="24"/>
      <w:szCs w:val="24"/>
    </w:rPr>
  </w:style>
  <w:style w:type="paragraph" w:customStyle="1" w:styleId="L5">
    <w:name w:val="样式L5"/>
    <w:basedOn w:val="L4001505"/>
    <w:link w:val="L5Char"/>
    <w:qFormat/>
    <w:rsid w:val="0013435C"/>
    <w:pPr>
      <w:keepNext w:val="0"/>
      <w:keepLines w:val="0"/>
      <w:spacing w:beforeLines="0"/>
    </w:pPr>
    <w:rPr>
      <w:rFonts w:eastAsia="Times New Roman"/>
      <w:szCs w:val="24"/>
    </w:rPr>
  </w:style>
  <w:style w:type="paragraph" w:customStyle="1" w:styleId="L4001505">
    <w:name w:val="样式 样式 标题 L4 + 段前: 0 磅 段后: 0 磅 行距: 1.5 倍行距 + 段前: 0.5 行"/>
    <w:basedOn w:val="L40015"/>
    <w:link w:val="L4001505Char"/>
    <w:qFormat/>
    <w:rsid w:val="0013435C"/>
    <w:rPr>
      <w:szCs w:val="20"/>
    </w:rPr>
  </w:style>
  <w:style w:type="paragraph" w:customStyle="1" w:styleId="L40015">
    <w:name w:val="样式 标题 L4 + 段前: 0 磅 段后: 0 磅 行距: 1.5 倍行距"/>
    <w:basedOn w:val="4"/>
    <w:link w:val="L40015Char"/>
    <w:qFormat/>
    <w:rsid w:val="0013435C"/>
    <w:pPr>
      <w:adjustRightInd w:val="0"/>
      <w:snapToGrid w:val="0"/>
      <w:spacing w:beforeLines="50" w:after="0" w:line="360" w:lineRule="auto"/>
      <w:ind w:firstLineChars="0" w:firstLine="0"/>
    </w:pPr>
    <w:rPr>
      <w:spacing w:val="-4"/>
      <w:sz w:val="24"/>
      <w:szCs w:val="24"/>
    </w:rPr>
  </w:style>
  <w:style w:type="character" w:customStyle="1" w:styleId="4Char">
    <w:name w:val="标题 4 Char"/>
    <w:link w:val="4"/>
    <w:semiHidden/>
    <w:qFormat/>
    <w:rsid w:val="0013435C"/>
    <w:rPr>
      <w:rFonts w:ascii="Cambria" w:eastAsia="宋体" w:hAnsi="Cambria" w:cs="Times New Roman"/>
      <w:b/>
      <w:bCs/>
      <w:kern w:val="2"/>
      <w:sz w:val="28"/>
      <w:szCs w:val="28"/>
    </w:rPr>
  </w:style>
  <w:style w:type="character" w:customStyle="1" w:styleId="TimesNewRoman213Char">
    <w:name w:val="样式 Times New Roman 黑色 首行缩进:  2 字符 行距: 多倍行距 1.3 字行 Char"/>
    <w:link w:val="TimesNewRoman213"/>
    <w:qFormat/>
    <w:rsid w:val="0013435C"/>
    <w:rPr>
      <w:rFonts w:cs="宋体"/>
      <w:color w:val="000000"/>
      <w:kern w:val="2"/>
      <w:sz w:val="24"/>
      <w:szCs w:val="24"/>
    </w:rPr>
  </w:style>
  <w:style w:type="paragraph" w:customStyle="1" w:styleId="TimesNewRoman213">
    <w:name w:val="样式 Times New Roman 黑色 首行缩进:  2 字符 行距: 多倍行距 1.3 字行"/>
    <w:basedOn w:val="a"/>
    <w:link w:val="TimesNewRoman213Char"/>
    <w:qFormat/>
    <w:rsid w:val="0013435C"/>
    <w:pPr>
      <w:spacing w:line="312" w:lineRule="auto"/>
      <w:ind w:firstLineChars="200" w:firstLine="200"/>
    </w:pPr>
    <w:rPr>
      <w:color w:val="000000"/>
      <w:kern w:val="2"/>
      <w:szCs w:val="24"/>
    </w:rPr>
  </w:style>
  <w:style w:type="character" w:customStyle="1" w:styleId="CharChar3">
    <w:name w:val="表格 Char Char"/>
    <w:link w:val="aff2"/>
    <w:qFormat/>
    <w:rsid w:val="0013435C"/>
    <w:rPr>
      <w:rFonts w:eastAsia="宋体"/>
      <w:kern w:val="2"/>
      <w:sz w:val="24"/>
      <w:szCs w:val="24"/>
      <w:lang w:val="en-US" w:eastAsia="zh-CN" w:bidi="ar-SA"/>
    </w:rPr>
  </w:style>
  <w:style w:type="paragraph" w:customStyle="1" w:styleId="aff2">
    <w:name w:val="表格"/>
    <w:basedOn w:val="a"/>
    <w:link w:val="CharChar3"/>
    <w:qFormat/>
    <w:rsid w:val="0013435C"/>
    <w:pPr>
      <w:snapToGrid w:val="0"/>
      <w:jc w:val="center"/>
    </w:pPr>
    <w:rPr>
      <w:kern w:val="2"/>
      <w:szCs w:val="24"/>
    </w:rPr>
  </w:style>
  <w:style w:type="character" w:customStyle="1" w:styleId="Charf1">
    <w:name w:val="图片标题 Char"/>
    <w:link w:val="aff3"/>
    <w:qFormat/>
    <w:rsid w:val="0013435C"/>
    <w:rPr>
      <w:rFonts w:ascii="楷体_GB2312" w:eastAsia="楷体_GB2312" w:hAnsi="Cambria" w:cs="Times New Roman"/>
      <w:b/>
      <w:kern w:val="2"/>
      <w:sz w:val="24"/>
      <w:szCs w:val="24"/>
    </w:rPr>
  </w:style>
  <w:style w:type="paragraph" w:customStyle="1" w:styleId="aff3">
    <w:name w:val="图片标题"/>
    <w:basedOn w:val="a5"/>
    <w:link w:val="Charf1"/>
    <w:qFormat/>
    <w:rsid w:val="0013435C"/>
    <w:pPr>
      <w:spacing w:line="360" w:lineRule="auto"/>
      <w:ind w:firstLineChars="200" w:firstLine="482"/>
      <w:jc w:val="center"/>
    </w:pPr>
    <w:rPr>
      <w:rFonts w:ascii="楷体_GB2312" w:eastAsia="楷体_GB2312" w:hAnsi="Cambria"/>
      <w:b/>
      <w:sz w:val="24"/>
      <w:szCs w:val="24"/>
    </w:rPr>
  </w:style>
  <w:style w:type="character" w:customStyle="1" w:styleId="apple-style-span">
    <w:name w:val="apple-style-span"/>
    <w:basedOn w:val="a1"/>
    <w:qFormat/>
    <w:rsid w:val="0013435C"/>
  </w:style>
  <w:style w:type="character" w:customStyle="1" w:styleId="L5Char0">
    <w:name w:val="样式 样式L5 + (中文) 宋体 (符号) 宋体 Char"/>
    <w:basedOn w:val="L5Char"/>
    <w:link w:val="L50"/>
    <w:qFormat/>
    <w:rsid w:val="0013435C"/>
    <w:rPr>
      <w:rFonts w:ascii="Cambria" w:eastAsia="Times New Roman" w:hAnsi="Cambria" w:cs="宋体"/>
      <w:spacing w:val="-4"/>
      <w:kern w:val="2"/>
      <w:sz w:val="24"/>
      <w:szCs w:val="24"/>
    </w:rPr>
  </w:style>
  <w:style w:type="paragraph" w:customStyle="1" w:styleId="L50">
    <w:name w:val="样式 样式L5 + (中文) 宋体 (符号) 宋体"/>
    <w:basedOn w:val="L5"/>
    <w:link w:val="L5Char0"/>
    <w:qFormat/>
    <w:rsid w:val="0013435C"/>
  </w:style>
  <w:style w:type="character" w:customStyle="1" w:styleId="CharCharCharCharChar">
    <w:name w:val="Char Char Char Char Char"/>
    <w:link w:val="CharCharCharChar"/>
    <w:qFormat/>
    <w:rsid w:val="0013435C"/>
    <w:rPr>
      <w:kern w:val="2"/>
      <w:sz w:val="24"/>
      <w:szCs w:val="24"/>
    </w:rPr>
  </w:style>
  <w:style w:type="paragraph" w:customStyle="1" w:styleId="CharCharCharChar">
    <w:name w:val="Char Char Char Char"/>
    <w:basedOn w:val="a"/>
    <w:link w:val="CharCharCharCharChar"/>
    <w:qFormat/>
    <w:rsid w:val="0013435C"/>
    <w:rPr>
      <w:kern w:val="2"/>
      <w:szCs w:val="24"/>
    </w:rPr>
  </w:style>
  <w:style w:type="character" w:customStyle="1" w:styleId="Char3">
    <w:name w:val="批注文字 Char"/>
    <w:link w:val="a7"/>
    <w:uiPriority w:val="99"/>
    <w:qFormat/>
    <w:rsid w:val="0013435C"/>
    <w:rPr>
      <w:kern w:val="2"/>
      <w:sz w:val="21"/>
      <w:szCs w:val="24"/>
    </w:rPr>
  </w:style>
  <w:style w:type="character" w:customStyle="1" w:styleId="1Char">
    <w:name w:val="标题 1 Char"/>
    <w:link w:val="1"/>
    <w:qFormat/>
    <w:rsid w:val="0013435C"/>
    <w:rPr>
      <w:b/>
      <w:kern w:val="44"/>
      <w:sz w:val="44"/>
      <w:szCs w:val="24"/>
    </w:rPr>
  </w:style>
  <w:style w:type="character" w:customStyle="1" w:styleId="CharChar4">
    <w:name w:val="报告 Char Char"/>
    <w:link w:val="aff4"/>
    <w:qFormat/>
    <w:rsid w:val="0013435C"/>
    <w:rPr>
      <w:rFonts w:eastAsia="宋体"/>
      <w:sz w:val="24"/>
      <w:lang w:val="en-US" w:eastAsia="zh-CN" w:bidi="ar-SA"/>
    </w:rPr>
  </w:style>
  <w:style w:type="paragraph" w:customStyle="1" w:styleId="aff4">
    <w:name w:val="报告"/>
    <w:basedOn w:val="a"/>
    <w:link w:val="CharChar4"/>
    <w:qFormat/>
    <w:rsid w:val="0013435C"/>
    <w:pPr>
      <w:overflowPunct w:val="0"/>
      <w:autoSpaceDE w:val="0"/>
      <w:autoSpaceDN w:val="0"/>
      <w:adjustRightInd w:val="0"/>
      <w:spacing w:beforeLines="30" w:afterLines="30" w:line="400" w:lineRule="atLeast"/>
      <w:ind w:leftChars="200" w:left="200" w:firstLineChars="200" w:firstLine="200"/>
      <w:textAlignment w:val="baseline"/>
    </w:pPr>
  </w:style>
  <w:style w:type="character" w:customStyle="1" w:styleId="Char0">
    <w:name w:val="正文缩进 Char"/>
    <w:link w:val="a4"/>
    <w:qFormat/>
    <w:rsid w:val="0013435C"/>
    <w:rPr>
      <w:rFonts w:eastAsia="宋体"/>
      <w:kern w:val="2"/>
      <w:sz w:val="21"/>
      <w:lang w:val="en-US" w:eastAsia="zh-CN" w:bidi="ar-SA"/>
    </w:rPr>
  </w:style>
  <w:style w:type="character" w:customStyle="1" w:styleId="postbody1">
    <w:name w:val="postbody1"/>
    <w:qFormat/>
    <w:rsid w:val="0013435C"/>
    <w:rPr>
      <w:sz w:val="21"/>
      <w:szCs w:val="21"/>
    </w:rPr>
  </w:style>
  <w:style w:type="character" w:customStyle="1" w:styleId="CharCharCharChar0">
    <w:name w:val="表格 Char Char Char Char"/>
    <w:qFormat/>
    <w:rsid w:val="0013435C"/>
    <w:rPr>
      <w:rFonts w:eastAsia="宋体"/>
      <w:kern w:val="2"/>
      <w:sz w:val="24"/>
      <w:szCs w:val="24"/>
      <w:lang w:val="en-US" w:eastAsia="zh-CN" w:bidi="ar-SA"/>
    </w:rPr>
  </w:style>
  <w:style w:type="character" w:customStyle="1" w:styleId="Char1">
    <w:name w:val="题注 Char"/>
    <w:link w:val="a5"/>
    <w:uiPriority w:val="99"/>
    <w:qFormat/>
    <w:rsid w:val="0013435C"/>
    <w:rPr>
      <w:rFonts w:ascii="Arial" w:eastAsia="黑体" w:hAnsi="Arial" w:cs="Arial"/>
      <w:kern w:val="2"/>
    </w:rPr>
  </w:style>
  <w:style w:type="character" w:customStyle="1" w:styleId="2CharChar">
    <w:name w:val="样式2 Char Char"/>
    <w:link w:val="23"/>
    <w:qFormat/>
    <w:rsid w:val="0013435C"/>
    <w:rPr>
      <w:rFonts w:eastAsia="宋体"/>
      <w:b/>
      <w:sz w:val="24"/>
      <w:lang w:val="en-US" w:eastAsia="zh-CN" w:bidi="ar-SA"/>
    </w:rPr>
  </w:style>
  <w:style w:type="paragraph" w:customStyle="1" w:styleId="23">
    <w:name w:val="样式2"/>
    <w:basedOn w:val="a"/>
    <w:link w:val="2CharChar"/>
    <w:qFormat/>
    <w:rsid w:val="0013435C"/>
    <w:pPr>
      <w:adjustRightInd w:val="0"/>
      <w:ind w:left="170"/>
      <w:jc w:val="left"/>
      <w:textAlignment w:val="baseline"/>
    </w:pPr>
    <w:rPr>
      <w:b/>
    </w:rPr>
  </w:style>
  <w:style w:type="character" w:customStyle="1" w:styleId="Charc">
    <w:name w:val="标题 Char"/>
    <w:link w:val="af4"/>
    <w:qFormat/>
    <w:rsid w:val="0013435C"/>
    <w:rPr>
      <w:rFonts w:ascii="黑体" w:eastAsia="黑体" w:hAnsi="Calibri"/>
      <w:b/>
      <w:kern w:val="2"/>
      <w:sz w:val="36"/>
    </w:rPr>
  </w:style>
  <w:style w:type="character" w:customStyle="1" w:styleId="L4001505Char">
    <w:name w:val="样式 样式 标题 L4 + 段前: 0 磅 段后: 0 磅 行距: 1.5 倍行距 + 段前: 0.5 行 Char"/>
    <w:basedOn w:val="L40015Char"/>
    <w:link w:val="L4001505"/>
    <w:qFormat/>
    <w:rsid w:val="0013435C"/>
    <w:rPr>
      <w:rFonts w:ascii="Cambria" w:eastAsia="宋体" w:hAnsi="Cambria" w:cs="宋体"/>
      <w:spacing w:val="-4"/>
      <w:kern w:val="2"/>
      <w:sz w:val="24"/>
      <w:szCs w:val="24"/>
    </w:rPr>
  </w:style>
  <w:style w:type="character" w:customStyle="1" w:styleId="L40015Char">
    <w:name w:val="样式 标题 L4 + 段前: 0 磅 段后: 0 磅 行距: 1.5 倍行距 Char"/>
    <w:link w:val="L40015"/>
    <w:qFormat/>
    <w:rsid w:val="0013435C"/>
    <w:rPr>
      <w:rFonts w:ascii="Cambria" w:eastAsia="宋体" w:hAnsi="Cambria" w:cs="宋体"/>
      <w:b/>
      <w:bCs/>
      <w:spacing w:val="-4"/>
      <w:kern w:val="2"/>
      <w:sz w:val="24"/>
      <w:szCs w:val="24"/>
    </w:rPr>
  </w:style>
  <w:style w:type="character" w:customStyle="1" w:styleId="CharChar40">
    <w:name w:val="Char Char4"/>
    <w:qFormat/>
    <w:rsid w:val="0013435C"/>
    <w:rPr>
      <w:rFonts w:ascii="宋体" w:eastAsia="宋体" w:hAnsi="Courier New" w:cs="Courier New"/>
      <w:kern w:val="2"/>
      <w:sz w:val="21"/>
      <w:szCs w:val="21"/>
      <w:lang w:val="en-US" w:eastAsia="zh-CN" w:bidi="ar-SA"/>
    </w:rPr>
  </w:style>
  <w:style w:type="character" w:customStyle="1" w:styleId="c121">
    <w:name w:val="c121"/>
    <w:qFormat/>
    <w:rsid w:val="0013435C"/>
    <w:rPr>
      <w:sz w:val="19"/>
      <w:szCs w:val="19"/>
      <w:u w:val="none"/>
    </w:rPr>
  </w:style>
  <w:style w:type="character" w:customStyle="1" w:styleId="2Char">
    <w:name w:val="标题 2 Char"/>
    <w:link w:val="2"/>
    <w:qFormat/>
    <w:rsid w:val="0013435C"/>
    <w:rPr>
      <w:rFonts w:ascii="黑体" w:eastAsia="黑体"/>
      <w:color w:val="FF0000"/>
      <w:kern w:val="2"/>
      <w:sz w:val="30"/>
      <w:szCs w:val="32"/>
    </w:rPr>
  </w:style>
  <w:style w:type="character" w:customStyle="1" w:styleId="CharCharCharCharCharCharCharChar1">
    <w:name w:val="正文（首行缩进两字） Char Char Char Char Char Char Char Char1"/>
    <w:link w:val="aff5"/>
    <w:qFormat/>
    <w:rsid w:val="0013435C"/>
    <w:rPr>
      <w:rFonts w:eastAsia="宋体"/>
      <w:kern w:val="2"/>
      <w:sz w:val="21"/>
      <w:lang w:val="en-US" w:eastAsia="zh-CN" w:bidi="ar-SA"/>
    </w:rPr>
  </w:style>
  <w:style w:type="paragraph" w:customStyle="1" w:styleId="aff5">
    <w:name w:val="表格标题"/>
    <w:basedOn w:val="a"/>
    <w:link w:val="CharCharCharCharCharCharCharChar1"/>
    <w:qFormat/>
    <w:rsid w:val="0013435C"/>
    <w:pPr>
      <w:wordWrap w:val="0"/>
      <w:adjustRightInd w:val="0"/>
      <w:snapToGrid w:val="0"/>
      <w:spacing w:line="288" w:lineRule="auto"/>
      <w:jc w:val="center"/>
    </w:pPr>
    <w:rPr>
      <w:kern w:val="2"/>
      <w:sz w:val="21"/>
    </w:rPr>
  </w:style>
  <w:style w:type="character" w:customStyle="1" w:styleId="Charf2">
    <w:name w:val="无间隔 Char"/>
    <w:link w:val="aff6"/>
    <w:qFormat/>
    <w:locked/>
    <w:rsid w:val="0013435C"/>
    <w:rPr>
      <w:kern w:val="2"/>
      <w:sz w:val="24"/>
      <w:szCs w:val="24"/>
      <w:lang w:val="en-US" w:eastAsia="zh-CN" w:bidi="ar-SA"/>
    </w:rPr>
  </w:style>
  <w:style w:type="paragraph" w:styleId="aff6">
    <w:name w:val="No Spacing"/>
    <w:link w:val="Charf2"/>
    <w:qFormat/>
    <w:rsid w:val="0013435C"/>
    <w:pPr>
      <w:widowControl w:val="0"/>
      <w:ind w:firstLineChars="200" w:firstLine="420"/>
      <w:jc w:val="both"/>
    </w:pPr>
    <w:rPr>
      <w:rFonts w:ascii="Times New Roman" w:hAnsi="Times New Roman" w:cs="Times New Roman"/>
      <w:kern w:val="2"/>
      <w:sz w:val="24"/>
      <w:szCs w:val="24"/>
    </w:rPr>
  </w:style>
  <w:style w:type="character" w:customStyle="1" w:styleId="Chard">
    <w:name w:val="批注主题 Char"/>
    <w:link w:val="af5"/>
    <w:qFormat/>
    <w:rsid w:val="0013435C"/>
    <w:rPr>
      <w:b/>
      <w:bCs/>
      <w:kern w:val="2"/>
      <w:sz w:val="21"/>
      <w:szCs w:val="24"/>
    </w:rPr>
  </w:style>
  <w:style w:type="character" w:customStyle="1" w:styleId="1Char0">
    <w:name w:val="样式1 Char"/>
    <w:link w:val="11"/>
    <w:qFormat/>
    <w:rsid w:val="0013435C"/>
    <w:rPr>
      <w:rFonts w:ascii="宋体"/>
      <w:spacing w:val="20"/>
      <w:kern w:val="2"/>
      <w:sz w:val="24"/>
      <w:szCs w:val="24"/>
    </w:rPr>
  </w:style>
  <w:style w:type="paragraph" w:customStyle="1" w:styleId="11">
    <w:name w:val="样式1"/>
    <w:basedOn w:val="a"/>
    <w:next w:val="a"/>
    <w:link w:val="1Char0"/>
    <w:qFormat/>
    <w:rsid w:val="0013435C"/>
    <w:pPr>
      <w:tabs>
        <w:tab w:val="left" w:pos="210"/>
      </w:tabs>
      <w:spacing w:line="360" w:lineRule="auto"/>
      <w:ind w:left="210"/>
      <w:jc w:val="center"/>
    </w:pPr>
    <w:rPr>
      <w:rFonts w:ascii="宋体"/>
      <w:spacing w:val="20"/>
      <w:kern w:val="2"/>
      <w:szCs w:val="24"/>
    </w:rPr>
  </w:style>
  <w:style w:type="character" w:customStyle="1" w:styleId="Chara">
    <w:name w:val="副标题 Char"/>
    <w:link w:val="af"/>
    <w:qFormat/>
    <w:rsid w:val="0013435C"/>
    <w:rPr>
      <w:rFonts w:ascii="宋体" w:hAnsi="宋体"/>
      <w:b/>
      <w:kern w:val="2"/>
      <w:sz w:val="28"/>
      <w:szCs w:val="28"/>
    </w:rPr>
  </w:style>
  <w:style w:type="character" w:customStyle="1" w:styleId="CharCharChar0">
    <w:name w:val="表格 Char Char Char"/>
    <w:qFormat/>
    <w:rsid w:val="0013435C"/>
    <w:rPr>
      <w:rFonts w:eastAsia="宋体"/>
      <w:kern w:val="2"/>
      <w:sz w:val="24"/>
      <w:szCs w:val="24"/>
      <w:lang w:val="en-US" w:eastAsia="zh-CN" w:bidi="ar-SA"/>
    </w:rPr>
  </w:style>
  <w:style w:type="character" w:customStyle="1" w:styleId="32Char">
    <w:name w:val="表格 32 Char"/>
    <w:link w:val="320"/>
    <w:qFormat/>
    <w:rsid w:val="0013435C"/>
    <w:rPr>
      <w:rFonts w:ascii="宋体" w:hAnsi="Impact"/>
      <w:kern w:val="24"/>
      <w:sz w:val="24"/>
    </w:rPr>
  </w:style>
  <w:style w:type="paragraph" w:customStyle="1" w:styleId="320">
    <w:name w:val="表格 32"/>
    <w:basedOn w:val="a"/>
    <w:link w:val="32Char"/>
    <w:qFormat/>
    <w:rsid w:val="0013435C"/>
    <w:pPr>
      <w:autoSpaceDE w:val="0"/>
      <w:autoSpaceDN w:val="0"/>
      <w:adjustRightInd w:val="0"/>
      <w:jc w:val="center"/>
      <w:textAlignment w:val="baseline"/>
    </w:pPr>
    <w:rPr>
      <w:rFonts w:ascii="宋体" w:hAnsi="Impact"/>
      <w:kern w:val="24"/>
    </w:rPr>
  </w:style>
  <w:style w:type="character" w:customStyle="1" w:styleId="Char2">
    <w:name w:val="文档结构图 Char"/>
    <w:link w:val="a6"/>
    <w:qFormat/>
    <w:rsid w:val="0013435C"/>
    <w:rPr>
      <w:kern w:val="2"/>
      <w:sz w:val="21"/>
      <w:szCs w:val="24"/>
      <w:shd w:val="clear" w:color="auto" w:fill="000080"/>
    </w:rPr>
  </w:style>
  <w:style w:type="character" w:customStyle="1" w:styleId="ca-01">
    <w:name w:val="ca-01"/>
    <w:qFormat/>
    <w:rsid w:val="0013435C"/>
    <w:rPr>
      <w:rFonts w:ascii="宋体" w:eastAsia="宋体" w:hAnsi="宋体" w:hint="eastAsia"/>
      <w:sz w:val="21"/>
      <w:szCs w:val="21"/>
    </w:rPr>
  </w:style>
  <w:style w:type="character" w:customStyle="1" w:styleId="CharChar5">
    <w:name w:val="表格文字 Char Char"/>
    <w:link w:val="aff7"/>
    <w:qFormat/>
    <w:rsid w:val="0013435C"/>
    <w:rPr>
      <w:rFonts w:ascii="宋体" w:eastAsia="宋体" w:hAnsi="宋体" w:cs="宋体"/>
      <w:kern w:val="2"/>
      <w:sz w:val="21"/>
      <w:szCs w:val="21"/>
      <w:lang w:val="en-US" w:eastAsia="zh-CN" w:bidi="ar-SA"/>
    </w:rPr>
  </w:style>
  <w:style w:type="paragraph" w:customStyle="1" w:styleId="aff7">
    <w:name w:val="表格文字"/>
    <w:basedOn w:val="ab"/>
    <w:link w:val="CharChar5"/>
    <w:qFormat/>
    <w:rsid w:val="0013435C"/>
    <w:pPr>
      <w:jc w:val="center"/>
    </w:pPr>
    <w:rPr>
      <w:rFonts w:hAnsi="宋体" w:cs="宋体"/>
      <w:szCs w:val="21"/>
    </w:rPr>
  </w:style>
  <w:style w:type="character" w:customStyle="1" w:styleId="3Char">
    <w:name w:val="标题 3 Char"/>
    <w:link w:val="3"/>
    <w:qFormat/>
    <w:rsid w:val="0013435C"/>
    <w:rPr>
      <w:rFonts w:eastAsia="宋体"/>
      <w:b/>
      <w:bCs/>
      <w:kern w:val="2"/>
      <w:sz w:val="32"/>
      <w:szCs w:val="32"/>
      <w:lang w:val="en-US" w:eastAsia="zh-CN" w:bidi="ar-SA"/>
    </w:rPr>
  </w:style>
  <w:style w:type="character" w:customStyle="1" w:styleId="CharChar6">
    <w:name w:val="宗兴正文 Char Char"/>
    <w:link w:val="aff8"/>
    <w:qFormat/>
    <w:rsid w:val="0013435C"/>
    <w:rPr>
      <w:sz w:val="24"/>
      <w:szCs w:val="24"/>
    </w:rPr>
  </w:style>
  <w:style w:type="paragraph" w:customStyle="1" w:styleId="aff8">
    <w:name w:val="宗兴正文"/>
    <w:basedOn w:val="a"/>
    <w:link w:val="CharChar6"/>
    <w:qFormat/>
    <w:rsid w:val="0013435C"/>
    <w:pPr>
      <w:spacing w:before="93" w:after="93" w:line="360" w:lineRule="auto"/>
      <w:ind w:firstLineChars="200" w:firstLine="480"/>
      <w:jc w:val="left"/>
    </w:pPr>
    <w:rPr>
      <w:szCs w:val="24"/>
    </w:rPr>
  </w:style>
  <w:style w:type="character" w:customStyle="1" w:styleId="title14">
    <w:name w:val="title14"/>
    <w:basedOn w:val="a1"/>
    <w:qFormat/>
    <w:rsid w:val="0013435C"/>
  </w:style>
  <w:style w:type="character" w:customStyle="1" w:styleId="llChar">
    <w:name w:val="正文ll Char"/>
    <w:link w:val="ll"/>
    <w:qFormat/>
    <w:rsid w:val="0013435C"/>
    <w:rPr>
      <w:rFonts w:cs="宋体"/>
      <w:sz w:val="24"/>
      <w:szCs w:val="24"/>
    </w:rPr>
  </w:style>
  <w:style w:type="paragraph" w:customStyle="1" w:styleId="ll">
    <w:name w:val="正文ll"/>
    <w:basedOn w:val="a"/>
    <w:link w:val="llChar"/>
    <w:qFormat/>
    <w:rsid w:val="0013435C"/>
    <w:pPr>
      <w:adjustRightInd w:val="0"/>
      <w:snapToGrid w:val="0"/>
      <w:spacing w:line="360" w:lineRule="auto"/>
      <w:ind w:firstLineChars="200" w:firstLine="200"/>
    </w:pPr>
    <w:rPr>
      <w:szCs w:val="24"/>
    </w:rPr>
  </w:style>
  <w:style w:type="character" w:customStyle="1" w:styleId="CharCharChar1">
    <w:name w:val="表格文字 Char Char Char"/>
    <w:qFormat/>
    <w:rsid w:val="0013435C"/>
    <w:rPr>
      <w:rFonts w:eastAsia="宋体"/>
      <w:kern w:val="2"/>
      <w:sz w:val="21"/>
      <w:szCs w:val="21"/>
      <w:lang w:val="zh-CN" w:eastAsia="zh-CN" w:bidi="ar-SA"/>
    </w:rPr>
  </w:style>
  <w:style w:type="character" w:customStyle="1" w:styleId="style61">
    <w:name w:val="style61"/>
    <w:qFormat/>
    <w:rsid w:val="0013435C"/>
    <w:rPr>
      <w:color w:val="990000"/>
      <w:sz w:val="14"/>
      <w:szCs w:val="14"/>
    </w:rPr>
  </w:style>
  <w:style w:type="paragraph" w:customStyle="1" w:styleId="aff9">
    <w:name w:val="报告书表格"/>
    <w:basedOn w:val="a"/>
    <w:qFormat/>
    <w:rsid w:val="0013435C"/>
    <w:pPr>
      <w:adjustRightInd w:val="0"/>
      <w:spacing w:before="60" w:after="60" w:line="240" w:lineRule="atLeast"/>
      <w:jc w:val="center"/>
      <w:textAlignment w:val="baseline"/>
    </w:pPr>
  </w:style>
  <w:style w:type="paragraph" w:customStyle="1" w:styleId="affa">
    <w:name w:val="图表标题"/>
    <w:basedOn w:val="a"/>
    <w:qFormat/>
    <w:rsid w:val="0013435C"/>
    <w:pPr>
      <w:spacing w:line="600" w:lineRule="exact"/>
      <w:jc w:val="center"/>
    </w:pPr>
    <w:rPr>
      <w:rFonts w:ascii="Arial" w:eastAsia="黑体" w:hAnsi="Arial" w:cs="Arial"/>
    </w:rPr>
  </w:style>
  <w:style w:type="paragraph" w:customStyle="1" w:styleId="001">
    <w:name w:val="正文001"/>
    <w:basedOn w:val="a"/>
    <w:qFormat/>
    <w:rsid w:val="0013435C"/>
    <w:pPr>
      <w:spacing w:before="60" w:line="460" w:lineRule="exact"/>
      <w:ind w:firstLine="482"/>
    </w:pPr>
  </w:style>
  <w:style w:type="paragraph" w:customStyle="1" w:styleId="12">
    <w:name w:val="表格1"/>
    <w:basedOn w:val="a"/>
    <w:next w:val="a"/>
    <w:qFormat/>
    <w:rsid w:val="0013435C"/>
    <w:pPr>
      <w:topLinePunct/>
      <w:autoSpaceDE w:val="0"/>
      <w:autoSpaceDN w:val="0"/>
      <w:adjustRightInd w:val="0"/>
      <w:jc w:val="center"/>
      <w:textAlignment w:val="baseline"/>
    </w:pPr>
    <w:rPr>
      <w:rFonts w:ascii="宋体" w:hAnsi="Impact"/>
      <w:kern w:val="24"/>
      <w:sz w:val="28"/>
    </w:rPr>
  </w:style>
  <w:style w:type="paragraph" w:customStyle="1" w:styleId="42">
    <w:name w:val="样式4"/>
    <w:basedOn w:val="a"/>
    <w:qFormat/>
    <w:rsid w:val="0013435C"/>
    <w:pPr>
      <w:overflowPunct w:val="0"/>
      <w:autoSpaceDE w:val="0"/>
      <w:autoSpaceDN w:val="0"/>
      <w:adjustRightInd w:val="0"/>
      <w:spacing w:beforeLines="30" w:afterLines="30" w:line="360" w:lineRule="auto"/>
      <w:ind w:firstLineChars="225" w:firstLine="540"/>
      <w:textAlignment w:val="baseline"/>
    </w:pPr>
  </w:style>
  <w:style w:type="paragraph" w:customStyle="1" w:styleId="34">
    <w:name w:val="列出段落3"/>
    <w:basedOn w:val="a"/>
    <w:qFormat/>
    <w:rsid w:val="0013435C"/>
    <w:pPr>
      <w:ind w:firstLineChars="200" w:firstLine="420"/>
    </w:pPr>
    <w:rPr>
      <w:rFonts w:ascii="Calibri" w:hAnsi="Calibri" w:cs="Calibri"/>
      <w:szCs w:val="21"/>
    </w:rPr>
  </w:style>
  <w:style w:type="paragraph" w:customStyle="1" w:styleId="affb">
    <w:name w:val="真宗兴正文"/>
    <w:basedOn w:val="a"/>
    <w:qFormat/>
    <w:rsid w:val="0013435C"/>
    <w:pPr>
      <w:overflowPunct w:val="0"/>
      <w:autoSpaceDE w:val="0"/>
      <w:autoSpaceDN w:val="0"/>
      <w:adjustRightInd w:val="0"/>
      <w:snapToGrid w:val="0"/>
      <w:spacing w:beforeLines="30" w:line="360" w:lineRule="auto"/>
      <w:ind w:firstLineChars="200" w:firstLine="480"/>
    </w:pPr>
  </w:style>
  <w:style w:type="paragraph" w:customStyle="1" w:styleId="Style10">
    <w:name w:val="_Style 10"/>
    <w:basedOn w:val="a"/>
    <w:next w:val="33"/>
    <w:qFormat/>
    <w:rsid w:val="0013435C"/>
    <w:pPr>
      <w:autoSpaceDE w:val="0"/>
      <w:autoSpaceDN w:val="0"/>
      <w:adjustRightInd w:val="0"/>
      <w:spacing w:line="240" w:lineRule="atLeast"/>
      <w:ind w:firstLine="480"/>
      <w:textAlignment w:val="baseline"/>
    </w:pPr>
    <w:rPr>
      <w:rFonts w:ascii="宋体"/>
      <w:spacing w:val="16"/>
      <w:sz w:val="28"/>
    </w:rPr>
  </w:style>
  <w:style w:type="paragraph" w:customStyle="1" w:styleId="affc">
    <w:name w:val="表（中）"/>
    <w:basedOn w:val="a8"/>
    <w:qFormat/>
    <w:rsid w:val="0013435C"/>
    <w:pPr>
      <w:tabs>
        <w:tab w:val="left" w:pos="972"/>
      </w:tabs>
      <w:jc w:val="center"/>
    </w:pPr>
    <w:rPr>
      <w:bCs/>
      <w:sz w:val="21"/>
    </w:rPr>
  </w:style>
  <w:style w:type="paragraph" w:customStyle="1" w:styleId="50">
    <w:name w:val="样式5"/>
    <w:basedOn w:val="a8"/>
    <w:qFormat/>
    <w:rsid w:val="0013435C"/>
    <w:pPr>
      <w:ind w:rightChars="-50" w:right="-105"/>
      <w:jc w:val="center"/>
    </w:pPr>
    <w:rPr>
      <w:rFonts w:ascii="宋体"/>
      <w:b/>
      <w:bCs/>
      <w:sz w:val="21"/>
    </w:rPr>
  </w:style>
  <w:style w:type="paragraph" w:customStyle="1" w:styleId="13">
    <w:name w:val="题注1"/>
    <w:basedOn w:val="a5"/>
    <w:next w:val="a"/>
    <w:qFormat/>
    <w:rsid w:val="0013435C"/>
    <w:pPr>
      <w:ind w:firstLineChars="200" w:firstLine="502"/>
    </w:pPr>
    <w:rPr>
      <w:rFonts w:ascii="Cambria" w:hAnsi="Cambria"/>
    </w:rPr>
  </w:style>
  <w:style w:type="paragraph" w:customStyle="1" w:styleId="NewNewNewNewNewNewNewNewNewNewNewNewNewNewNewNewNewNewNewNewNewNewNewNewNewNewNewNewNewNewNewNewNewNewNewNewNewNewNewNewNewNewNewNewNewNewNewNewNewNewNewNewNewNewNewNewNewNewNewNewNewNewN1">
    <w:name w:val="正文 New New New New New New New New New New New New New New New New New New New New New New New New New New New New New New New New New New New New New New New New New New New New New New New New New New New New New New New New New New New New New New N1"/>
    <w:qFormat/>
    <w:rsid w:val="0013435C"/>
    <w:pPr>
      <w:widowControl w:val="0"/>
      <w:jc w:val="both"/>
    </w:pPr>
    <w:rPr>
      <w:rFonts w:ascii="Times New Roman" w:hAnsi="Times New Roman" w:cs="Times New Roman"/>
      <w:kern w:val="2"/>
      <w:sz w:val="21"/>
      <w:szCs w:val="24"/>
    </w:rPr>
  </w:style>
  <w:style w:type="paragraph" w:customStyle="1" w:styleId="1324">
    <w:name w:val="宋体 13 磅 行距: 固定值 24 磅"/>
    <w:basedOn w:val="a"/>
    <w:qFormat/>
    <w:rsid w:val="0013435C"/>
    <w:pPr>
      <w:spacing w:line="480" w:lineRule="exact"/>
      <w:ind w:firstLineChars="200" w:firstLine="520"/>
    </w:pPr>
    <w:rPr>
      <w:rFonts w:ascii="宋体" w:hAnsi="宋体" w:cs="宋体"/>
      <w:sz w:val="26"/>
      <w:szCs w:val="26"/>
    </w:rPr>
  </w:style>
  <w:style w:type="paragraph" w:customStyle="1" w:styleId="affd">
    <w:name w:val="段落"/>
    <w:basedOn w:val="a"/>
    <w:qFormat/>
    <w:rsid w:val="0013435C"/>
    <w:pPr>
      <w:adjustRightInd w:val="0"/>
      <w:spacing w:line="360" w:lineRule="auto"/>
      <w:ind w:firstLine="540"/>
      <w:textAlignment w:val="baseline"/>
    </w:pPr>
  </w:style>
  <w:style w:type="paragraph" w:customStyle="1" w:styleId="CharCharCharCharCharCharCharCharCharChar">
    <w:name w:val="Char Char Char Char Char Char Char Char Char Char"/>
    <w:basedOn w:val="a"/>
    <w:qFormat/>
    <w:rsid w:val="0013435C"/>
    <w:pPr>
      <w:widowControl/>
      <w:spacing w:after="160" w:line="240" w:lineRule="exact"/>
      <w:jc w:val="left"/>
    </w:pPr>
    <w:rPr>
      <w:rFonts w:ascii="Verdana" w:hAnsi="Verdana"/>
      <w:sz w:val="20"/>
      <w:lang w:eastAsia="en-US"/>
    </w:rPr>
  </w:style>
  <w:style w:type="paragraph" w:customStyle="1" w:styleId="affe">
    <w:name w:val="报告表正文"/>
    <w:basedOn w:val="a"/>
    <w:qFormat/>
    <w:rsid w:val="0013435C"/>
    <w:pPr>
      <w:adjustRightInd w:val="0"/>
      <w:spacing w:line="312" w:lineRule="auto"/>
      <w:ind w:left="113" w:right="113" w:firstLine="482"/>
      <w:jc w:val="left"/>
      <w:textAlignment w:val="baseline"/>
    </w:pPr>
  </w:style>
  <w:style w:type="paragraph" w:customStyle="1" w:styleId="CharCharCharCharCharCharCharCharCharCharCharCharChar">
    <w:name w:val="Char Char Char Char Char Char Char Char Char Char Char Char Char"/>
    <w:basedOn w:val="a"/>
    <w:qFormat/>
    <w:rsid w:val="0013435C"/>
    <w:pPr>
      <w:spacing w:line="360" w:lineRule="auto"/>
      <w:ind w:firstLineChars="200" w:firstLine="200"/>
    </w:pPr>
    <w:rPr>
      <w:rFonts w:ascii="Arial" w:eastAsia="黑体" w:hAnsi="Arial"/>
      <w:b/>
      <w:bCs/>
      <w:sz w:val="32"/>
      <w:szCs w:val="32"/>
    </w:rPr>
  </w:style>
  <w:style w:type="paragraph" w:customStyle="1" w:styleId="afff">
    <w:name w:val="！正文"/>
    <w:basedOn w:val="a"/>
    <w:qFormat/>
    <w:rsid w:val="0013435C"/>
    <w:pPr>
      <w:spacing w:line="500" w:lineRule="exact"/>
      <w:ind w:firstLineChars="200" w:firstLine="480"/>
    </w:pPr>
    <w:rPr>
      <w:kern w:val="2"/>
    </w:rPr>
  </w:style>
  <w:style w:type="paragraph" w:customStyle="1" w:styleId="xl22">
    <w:name w:val="xl22"/>
    <w:basedOn w:val="a"/>
    <w:qFormat/>
    <w:rsid w:val="0013435C"/>
    <w:pPr>
      <w:widowControl/>
      <w:spacing w:before="100" w:after="100"/>
      <w:jc w:val="center"/>
    </w:pPr>
  </w:style>
  <w:style w:type="paragraph" w:customStyle="1" w:styleId="03">
    <w:name w:val="正文 03"/>
    <w:basedOn w:val="a"/>
    <w:qFormat/>
    <w:rsid w:val="0013435C"/>
    <w:pPr>
      <w:autoSpaceDE w:val="0"/>
      <w:autoSpaceDN w:val="0"/>
      <w:adjustRightInd w:val="0"/>
      <w:textAlignment w:val="baseline"/>
    </w:pPr>
    <w:rPr>
      <w:rFonts w:eastAsia="楷体_GB2312"/>
    </w:rPr>
  </w:style>
  <w:style w:type="paragraph" w:customStyle="1" w:styleId="p0">
    <w:name w:val="p0"/>
    <w:basedOn w:val="a"/>
    <w:qFormat/>
    <w:rsid w:val="0013435C"/>
    <w:pPr>
      <w:widowControl/>
    </w:pPr>
    <w:rPr>
      <w:szCs w:val="21"/>
    </w:rPr>
  </w:style>
  <w:style w:type="paragraph" w:customStyle="1" w:styleId="14">
    <w:name w:val="列表1"/>
    <w:basedOn w:val="a"/>
    <w:next w:val="af0"/>
    <w:qFormat/>
    <w:rsid w:val="0013435C"/>
    <w:pPr>
      <w:spacing w:before="60" w:line="240" w:lineRule="exact"/>
      <w:jc w:val="center"/>
    </w:pPr>
  </w:style>
  <w:style w:type="paragraph" w:customStyle="1" w:styleId="CharChar3CharCharCharChar">
    <w:name w:val="Char Char3 Char Char Char Char"/>
    <w:basedOn w:val="a"/>
    <w:qFormat/>
    <w:rsid w:val="0013435C"/>
    <w:rPr>
      <w:rFonts w:ascii="Tahoma" w:hAnsi="Tahoma"/>
    </w:rPr>
  </w:style>
  <w:style w:type="paragraph" w:customStyle="1" w:styleId="afff0">
    <w:name w:val="报告表格"/>
    <w:basedOn w:val="a"/>
    <w:qFormat/>
    <w:rsid w:val="0013435C"/>
    <w:pPr>
      <w:autoSpaceDE w:val="0"/>
      <w:autoSpaceDN w:val="0"/>
      <w:adjustRightInd w:val="0"/>
      <w:spacing w:before="40" w:after="40"/>
      <w:jc w:val="center"/>
      <w:textAlignment w:val="baseline"/>
    </w:pPr>
  </w:style>
  <w:style w:type="paragraph" w:customStyle="1" w:styleId="L">
    <w:name w:val="正文L"/>
    <w:basedOn w:val="a"/>
    <w:qFormat/>
    <w:rsid w:val="0013435C"/>
    <w:pPr>
      <w:adjustRightInd w:val="0"/>
      <w:snapToGrid w:val="0"/>
      <w:spacing w:line="360" w:lineRule="auto"/>
      <w:ind w:firstLineChars="200" w:firstLine="464"/>
    </w:pPr>
    <w:rPr>
      <w:color w:val="000000"/>
      <w:spacing w:val="-4"/>
    </w:rPr>
  </w:style>
  <w:style w:type="paragraph" w:customStyle="1" w:styleId="L0">
    <w:name w:val="正文悬垂L"/>
    <w:basedOn w:val="a"/>
    <w:qFormat/>
    <w:rsid w:val="0013435C"/>
    <w:pPr>
      <w:adjustRightInd w:val="0"/>
      <w:snapToGrid w:val="0"/>
      <w:spacing w:line="360" w:lineRule="auto"/>
      <w:ind w:leftChars="200" w:left="624"/>
    </w:pPr>
    <w:rPr>
      <w:rFonts w:hAnsi="宋体"/>
      <w:color w:val="000000"/>
      <w:spacing w:val="-4"/>
    </w:rPr>
  </w:style>
  <w:style w:type="paragraph" w:customStyle="1" w:styleId="afff1">
    <w:name w:val="表"/>
    <w:basedOn w:val="a"/>
    <w:qFormat/>
    <w:rsid w:val="0013435C"/>
    <w:pPr>
      <w:snapToGrid w:val="0"/>
      <w:jc w:val="center"/>
    </w:pPr>
    <w:rPr>
      <w:spacing w:val="2"/>
    </w:rPr>
  </w:style>
  <w:style w:type="paragraph" w:customStyle="1" w:styleId="afff2">
    <w:name w:val="表标题"/>
    <w:basedOn w:val="a"/>
    <w:qFormat/>
    <w:rsid w:val="0013435C"/>
    <w:pPr>
      <w:spacing w:line="320" w:lineRule="exact"/>
      <w:ind w:firstLine="200"/>
      <w:jc w:val="center"/>
      <w:textAlignment w:val="baseline"/>
    </w:pPr>
    <w:rPr>
      <w:rFonts w:ascii="宋体" w:hAnsi="宋体"/>
      <w:b/>
      <w:szCs w:val="21"/>
    </w:rPr>
  </w:style>
  <w:style w:type="paragraph" w:customStyle="1" w:styleId="afff3">
    <w:name w:val="责任页"/>
    <w:basedOn w:val="a"/>
    <w:qFormat/>
    <w:rsid w:val="0013435C"/>
    <w:pPr>
      <w:spacing w:line="300" w:lineRule="auto"/>
    </w:pPr>
    <w:rPr>
      <w:sz w:val="28"/>
    </w:rPr>
  </w:style>
  <w:style w:type="paragraph" w:customStyle="1" w:styleId="3ReHead3WSAh3111H3level3PIM3Level3Head1">
    <w:name w:val="样式 标题 3ReHead 3 WSAh3条标题1.1.1H3level_3PIM 3Level 3 Head...1"/>
    <w:basedOn w:val="3"/>
    <w:qFormat/>
    <w:rsid w:val="0013435C"/>
    <w:pPr>
      <w:spacing w:before="0" w:after="0" w:line="360" w:lineRule="auto"/>
    </w:pPr>
    <w:rPr>
      <w:rFonts w:cs="宋体"/>
      <w:sz w:val="28"/>
      <w:szCs w:val="28"/>
    </w:rPr>
  </w:style>
  <w:style w:type="paragraph" w:customStyle="1" w:styleId="B">
    <w:name w:val="B地块正文"/>
    <w:basedOn w:val="ab"/>
    <w:qFormat/>
    <w:rsid w:val="0013435C"/>
    <w:pPr>
      <w:spacing w:line="440" w:lineRule="exact"/>
      <w:ind w:firstLineChars="200" w:firstLine="200"/>
      <w:jc w:val="left"/>
    </w:pPr>
    <w:rPr>
      <w:rFonts w:ascii="黑体" w:hAnsi="宋体"/>
      <w:bCs/>
      <w:szCs w:val="36"/>
    </w:rPr>
  </w:style>
  <w:style w:type="paragraph" w:customStyle="1" w:styleId="24">
    <w:name w:val="表格2"/>
    <w:basedOn w:val="12"/>
    <w:next w:val="a"/>
    <w:qFormat/>
    <w:rsid w:val="0013435C"/>
    <w:pPr>
      <w:keepNext/>
    </w:pPr>
    <w:rPr>
      <w:position w:val="-28"/>
    </w:rPr>
  </w:style>
  <w:style w:type="paragraph" w:customStyle="1" w:styleId="afff4">
    <w:name w:val="表注"/>
    <w:basedOn w:val="a"/>
    <w:qFormat/>
    <w:rsid w:val="0013435C"/>
    <w:pPr>
      <w:widowControl/>
      <w:tabs>
        <w:tab w:val="left" w:pos="5529"/>
      </w:tabs>
      <w:adjustRightInd w:val="0"/>
      <w:snapToGrid w:val="0"/>
      <w:ind w:firstLineChars="200" w:firstLine="480"/>
      <w:jc w:val="left"/>
    </w:pPr>
    <w:rPr>
      <w:rFonts w:cs="宋体"/>
      <w:snapToGrid w:val="0"/>
      <w:sz w:val="21"/>
      <w:szCs w:val="23"/>
    </w:rPr>
  </w:style>
  <w:style w:type="paragraph" w:customStyle="1" w:styleId="L40015051">
    <w:name w:val="样式 样式 标题 L4 + 段前: 0 磅 段后: 0 磅 行距: 1.5 倍行距 + 段前: 0.5 行1"/>
    <w:basedOn w:val="L40015"/>
    <w:qFormat/>
    <w:rsid w:val="0013435C"/>
    <w:pPr>
      <w:spacing w:before="217"/>
    </w:pPr>
    <w:rPr>
      <w:snapToGrid w:val="0"/>
      <w:spacing w:val="0"/>
    </w:rPr>
  </w:style>
  <w:style w:type="paragraph" w:customStyle="1" w:styleId="HTML1">
    <w:name w:val="HTML 预设格式1"/>
    <w:basedOn w:val="a"/>
    <w:qFormat/>
    <w:rsid w:val="0013435C"/>
    <w:rPr>
      <w:rFonts w:ascii="Courier New" w:hAnsi="Courier New"/>
      <w:sz w:val="20"/>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13435C"/>
    <w:pPr>
      <w:widowControl w:val="0"/>
      <w:jc w:val="both"/>
    </w:pPr>
    <w:rPr>
      <w:rFonts w:ascii="Times New Roman" w:hAnsi="Times New Roman" w:cs="Times New Roman"/>
      <w:kern w:val="2"/>
      <w:sz w:val="21"/>
      <w:szCs w:val="24"/>
    </w:rPr>
  </w:style>
  <w:style w:type="paragraph" w:customStyle="1" w:styleId="afff5">
    <w:name w:val="中文报告书样式"/>
    <w:basedOn w:val="a"/>
    <w:qFormat/>
    <w:rsid w:val="0013435C"/>
    <w:pPr>
      <w:adjustRightInd w:val="0"/>
      <w:spacing w:line="480" w:lineRule="atLeast"/>
      <w:ind w:firstLine="482"/>
      <w:textAlignment w:val="baseline"/>
    </w:pPr>
    <w:rPr>
      <w:kern w:val="24"/>
    </w:rPr>
  </w:style>
  <w:style w:type="paragraph" w:customStyle="1" w:styleId="25">
    <w:name w:val="列出段落2"/>
    <w:basedOn w:val="a"/>
    <w:qFormat/>
    <w:rsid w:val="0013435C"/>
    <w:pPr>
      <w:ind w:firstLineChars="200" w:firstLine="420"/>
    </w:pPr>
    <w:rPr>
      <w:rFonts w:ascii="Calibri" w:hAnsi="Calibri" w:cs="Calibri"/>
      <w:szCs w:val="21"/>
    </w:rPr>
  </w:style>
  <w:style w:type="paragraph" w:customStyle="1" w:styleId="afff6">
    <w:name w:val="表文"/>
    <w:basedOn w:val="a5"/>
    <w:qFormat/>
    <w:rsid w:val="0013435C"/>
    <w:pPr>
      <w:spacing w:line="320" w:lineRule="atLeast"/>
      <w:jc w:val="center"/>
      <w:textAlignment w:val="baseline"/>
    </w:pPr>
    <w:rPr>
      <w:rFonts w:ascii="Times New Roman" w:eastAsia="宋体" w:hAnsi="Times New Roman"/>
      <w:kern w:val="24"/>
      <w:sz w:val="24"/>
    </w:rPr>
  </w:style>
  <w:style w:type="paragraph" w:customStyle="1" w:styleId="26">
    <w:name w:val="正文2"/>
    <w:basedOn w:val="a"/>
    <w:uiPriority w:val="99"/>
    <w:qFormat/>
    <w:rsid w:val="0013435C"/>
    <w:pPr>
      <w:spacing w:line="360" w:lineRule="auto"/>
      <w:ind w:firstLineChars="200" w:firstLine="200"/>
      <w:contextualSpacing/>
    </w:pPr>
  </w:style>
  <w:style w:type="paragraph" w:customStyle="1" w:styleId="27">
    <w:name w:val="2"/>
    <w:basedOn w:val="a"/>
    <w:next w:val="af3"/>
    <w:qFormat/>
    <w:rsid w:val="0013435C"/>
    <w:pPr>
      <w:widowControl/>
      <w:spacing w:before="100" w:beforeAutospacing="1" w:after="100" w:afterAutospacing="1"/>
      <w:jc w:val="left"/>
    </w:pPr>
    <w:rPr>
      <w:rFonts w:ascii="宋体" w:hAnsi="宋体"/>
    </w:rPr>
  </w:style>
  <w:style w:type="paragraph" w:customStyle="1" w:styleId="afff7">
    <w:name w:val="表中文字"/>
    <w:qFormat/>
    <w:rsid w:val="0013435C"/>
    <w:pPr>
      <w:spacing w:line="280" w:lineRule="exact"/>
      <w:ind w:leftChars="-26" w:left="-55" w:rightChars="-40" w:right="-84"/>
      <w:jc w:val="center"/>
    </w:pPr>
    <w:rPr>
      <w:rFonts w:ascii="Times New Roman" w:hAnsi="Times New Roman" w:cs="宋体"/>
      <w:sz w:val="21"/>
      <w:lang w:val="zh-CN"/>
    </w:rPr>
  </w:style>
  <w:style w:type="paragraph" w:customStyle="1" w:styleId="Lux">
    <w:name w:val="Lux 正文"/>
    <w:basedOn w:val="a"/>
    <w:qFormat/>
    <w:rsid w:val="0013435C"/>
    <w:pPr>
      <w:spacing w:before="80" w:after="80" w:line="500" w:lineRule="exact"/>
      <w:ind w:firstLineChars="200" w:firstLine="200"/>
    </w:pPr>
    <w:rPr>
      <w:rFonts w:hint="eastAsia"/>
    </w:rPr>
  </w:style>
  <w:style w:type="paragraph" w:customStyle="1" w:styleId="Style2">
    <w:name w:val="_Style 2"/>
    <w:next w:val="a"/>
    <w:uiPriority w:val="1"/>
    <w:qFormat/>
    <w:rsid w:val="0013435C"/>
    <w:rPr>
      <w:rFonts w:cs="Times New Roman"/>
      <w:sz w:val="22"/>
      <w:szCs w:val="22"/>
    </w:rPr>
  </w:style>
  <w:style w:type="paragraph" w:customStyle="1" w:styleId="afff8">
    <w:name w:val="表题"/>
    <w:qFormat/>
    <w:rsid w:val="0013435C"/>
    <w:pPr>
      <w:spacing w:line="360" w:lineRule="auto"/>
      <w:jc w:val="center"/>
    </w:pPr>
    <w:rPr>
      <w:rFonts w:ascii="Times New Roman" w:hAnsi="Times New Roman" w:cs="Times New Roman"/>
      <w:b/>
      <w:bCs/>
      <w:kern w:val="2"/>
      <w:sz w:val="21"/>
      <w:szCs w:val="32"/>
    </w:rPr>
  </w:style>
  <w:style w:type="paragraph" w:customStyle="1" w:styleId="CharCharChar1CharCharChar1Char">
    <w:name w:val="Char Char Char1 Char Char Char1 Char"/>
    <w:basedOn w:val="a"/>
    <w:qFormat/>
    <w:rsid w:val="0013435C"/>
  </w:style>
  <w:style w:type="paragraph" w:customStyle="1" w:styleId="22CharCharSeHeadwsa2ChapterChapterTitleH211">
    <w:name w:val="样式 标题 2标题 2 Char CharSeHead wsa2ChapterChapter TitleH21标...1"/>
    <w:basedOn w:val="2"/>
    <w:qFormat/>
    <w:rsid w:val="0013435C"/>
    <w:pPr>
      <w:spacing w:line="360" w:lineRule="auto"/>
    </w:pPr>
    <w:rPr>
      <w:rFonts w:ascii="Times New Roman" w:eastAsia="宋体" w:cs="宋体"/>
      <w:sz w:val="32"/>
      <w:szCs w:val="20"/>
    </w:rPr>
  </w:style>
  <w:style w:type="paragraph" w:customStyle="1" w:styleId="afff9">
    <w:name w:val="本文格式"/>
    <w:basedOn w:val="a"/>
    <w:qFormat/>
    <w:rsid w:val="0013435C"/>
    <w:pPr>
      <w:adjustRightInd w:val="0"/>
      <w:spacing w:line="360" w:lineRule="exact"/>
      <w:ind w:firstLine="476"/>
    </w:pPr>
    <w:rPr>
      <w:rFonts w:cs="宋体"/>
    </w:rPr>
  </w:style>
  <w:style w:type="paragraph" w:customStyle="1" w:styleId="15">
    <w:name w:val="修订1"/>
    <w:uiPriority w:val="99"/>
    <w:unhideWhenUsed/>
    <w:qFormat/>
    <w:rsid w:val="0013435C"/>
    <w:rPr>
      <w:rFonts w:ascii="Times New Roman" w:hAnsi="Times New Roman" w:cs="Times New Roman"/>
      <w:kern w:val="2"/>
      <w:sz w:val="21"/>
      <w:szCs w:val="24"/>
    </w:rPr>
  </w:style>
  <w:style w:type="paragraph" w:customStyle="1" w:styleId="ParaCharCharCharCharCharCharCharCharCharChar">
    <w:name w:val="默认段落字体 Para Char Char Char Char Char Char Char Char Char Char"/>
    <w:basedOn w:val="NewNewNewNewNewNewNewNewNewNewNewNewNewNewNewNewNewNewNewNewNewNewNewNewNewNewNewNewNewNewNewNewNewNewNewNewNewNewNewNewNewNewNewNewNewNewNewNewNewNewNewNewNewNewNewNewNewNewNewNewNewNewN1"/>
    <w:qFormat/>
    <w:rsid w:val="0013435C"/>
  </w:style>
  <w:style w:type="paragraph" w:customStyle="1" w:styleId="ParaChar">
    <w:name w:val="默认段落字体 Para Char"/>
    <w:basedOn w:val="a"/>
    <w:qFormat/>
    <w:rsid w:val="0013435C"/>
    <w:pPr>
      <w:spacing w:line="360" w:lineRule="auto"/>
      <w:ind w:firstLineChars="200" w:firstLine="200"/>
    </w:pPr>
    <w:rPr>
      <w:rFonts w:ascii="宋体" w:hAnsi="宋体" w:cs="宋体"/>
    </w:rPr>
  </w:style>
  <w:style w:type="paragraph" w:customStyle="1" w:styleId="L4">
    <w:name w:val="标题L4"/>
    <w:basedOn w:val="4"/>
    <w:qFormat/>
    <w:rsid w:val="0013435C"/>
    <w:pPr>
      <w:adjustRightInd w:val="0"/>
      <w:snapToGrid w:val="0"/>
      <w:spacing w:before="0" w:after="0" w:line="360" w:lineRule="auto"/>
      <w:ind w:firstLineChars="0" w:firstLine="0"/>
    </w:pPr>
    <w:rPr>
      <w:rFonts w:ascii="Times New Roman" w:hAnsi="黑体" w:cs="宋体"/>
      <w:bCs w:val="0"/>
      <w:spacing w:val="-4"/>
      <w:sz w:val="24"/>
      <w:szCs w:val="20"/>
    </w:rPr>
  </w:style>
  <w:style w:type="paragraph" w:customStyle="1" w:styleId="afffa">
    <w:name w:val="二级无标题条"/>
    <w:basedOn w:val="a"/>
    <w:qFormat/>
    <w:rsid w:val="0013435C"/>
  </w:style>
  <w:style w:type="paragraph" w:customStyle="1" w:styleId="afffb">
    <w:name w:val="正文王"/>
    <w:basedOn w:val="ab"/>
    <w:qFormat/>
    <w:rsid w:val="0013435C"/>
    <w:pPr>
      <w:spacing w:line="440" w:lineRule="exact"/>
    </w:pPr>
    <w:rPr>
      <w:rFonts w:ascii="Arial" w:hAnsi="Arial"/>
      <w:snapToGrid w:val="0"/>
    </w:rPr>
  </w:style>
  <w:style w:type="paragraph" w:styleId="afffc">
    <w:name w:val="List Paragraph"/>
    <w:basedOn w:val="a"/>
    <w:uiPriority w:val="34"/>
    <w:qFormat/>
    <w:rsid w:val="0013435C"/>
    <w:pPr>
      <w:ind w:firstLineChars="200" w:firstLine="420"/>
    </w:pPr>
  </w:style>
  <w:style w:type="paragraph" w:customStyle="1" w:styleId="Afffd">
    <w:name w:val="正文A"/>
    <w:basedOn w:val="a"/>
    <w:qFormat/>
    <w:rsid w:val="0013435C"/>
    <w:pPr>
      <w:spacing w:line="520" w:lineRule="exact"/>
      <w:ind w:firstLineChars="200" w:firstLine="480"/>
    </w:pPr>
    <w:rPr>
      <w:rFonts w:ascii="宋体" w:hAnsi="宋体" w:cs="宋体"/>
      <w:kern w:val="2"/>
    </w:rPr>
  </w:style>
  <w:style w:type="paragraph" w:customStyle="1" w:styleId="Char11">
    <w:name w:val="Char11"/>
    <w:basedOn w:val="a"/>
    <w:qFormat/>
    <w:rsid w:val="0013435C"/>
    <w:pPr>
      <w:snapToGrid w:val="0"/>
      <w:spacing w:line="360" w:lineRule="auto"/>
      <w:ind w:firstLineChars="200" w:firstLine="200"/>
    </w:pPr>
    <w:rPr>
      <w:rFonts w:eastAsia="仿宋_GB2312"/>
      <w:kern w:val="2"/>
      <w:szCs w:val="24"/>
    </w:rPr>
  </w:style>
  <w:style w:type="paragraph" w:customStyle="1" w:styleId="16">
    <w:name w:val="列出段落1"/>
    <w:basedOn w:val="a"/>
    <w:qFormat/>
    <w:rsid w:val="0013435C"/>
    <w:pPr>
      <w:ind w:firstLineChars="200" w:firstLine="420"/>
    </w:pPr>
  </w:style>
  <w:style w:type="paragraph" w:customStyle="1" w:styleId="Char12">
    <w:name w:val="Char1"/>
    <w:basedOn w:val="a"/>
    <w:qFormat/>
    <w:rsid w:val="0013435C"/>
    <w:rPr>
      <w:kern w:val="2"/>
      <w:sz w:val="21"/>
      <w:szCs w:val="24"/>
    </w:rPr>
  </w:style>
  <w:style w:type="paragraph" w:customStyle="1" w:styleId="110">
    <w:name w:val="列出段落11"/>
    <w:basedOn w:val="a"/>
    <w:qFormat/>
    <w:rsid w:val="0013435C"/>
    <w:pPr>
      <w:ind w:firstLineChars="200" w:firstLine="420"/>
    </w:pPr>
    <w:rPr>
      <w:rFonts w:ascii="Calibri" w:hAnsi="Calibri" w:cs="Calibri"/>
      <w:szCs w:val="21"/>
    </w:rPr>
  </w:style>
  <w:style w:type="paragraph" w:customStyle="1" w:styleId="afffe">
    <w:name w:val="网格"/>
    <w:basedOn w:val="af3"/>
    <w:qFormat/>
    <w:rsid w:val="0013435C"/>
    <w:pPr>
      <w:framePr w:hSpace="180" w:wrap="around" w:vAnchor="text" w:hAnchor="margin" w:y="-369"/>
    </w:pPr>
    <w:rPr>
      <w:rFonts w:cs="宋体"/>
      <w:sz w:val="21"/>
      <w:szCs w:val="21"/>
    </w:rPr>
  </w:style>
  <w:style w:type="paragraph" w:customStyle="1" w:styleId="affff">
    <w:name w:val="表格内容"/>
    <w:basedOn w:val="a"/>
    <w:qFormat/>
    <w:rsid w:val="0013435C"/>
    <w:pPr>
      <w:overflowPunct w:val="0"/>
      <w:adjustRightInd w:val="0"/>
      <w:spacing w:before="40" w:after="60" w:line="200" w:lineRule="atLeast"/>
    </w:pPr>
    <w:rPr>
      <w:rFonts w:ascii="Arial" w:eastAsia="仿宋_GB2312" w:hAnsi="Arial"/>
    </w:rPr>
  </w:style>
  <w:style w:type="paragraph" w:customStyle="1" w:styleId="affff0">
    <w:name w:val="简单回函地址"/>
    <w:basedOn w:val="a"/>
    <w:qFormat/>
    <w:rsid w:val="0013435C"/>
  </w:style>
  <w:style w:type="paragraph" w:customStyle="1" w:styleId="Charf3">
    <w:name w:val="麦志勤正文 Char"/>
    <w:basedOn w:val="a"/>
    <w:qFormat/>
    <w:rsid w:val="0013435C"/>
    <w:pPr>
      <w:adjustRightInd w:val="0"/>
      <w:snapToGrid w:val="0"/>
      <w:spacing w:beforeLines="20" w:line="300" w:lineRule="auto"/>
      <w:ind w:firstLineChars="200" w:firstLine="200"/>
    </w:pPr>
    <w:rPr>
      <w:rFonts w:ascii="宋体" w:hAnsi="宋体"/>
    </w:rPr>
  </w:style>
  <w:style w:type="paragraph" w:customStyle="1" w:styleId="CharCharCharChar1">
    <w:name w:val="Char Char Char Char1"/>
    <w:basedOn w:val="a"/>
    <w:qFormat/>
    <w:rsid w:val="0013435C"/>
    <w:pPr>
      <w:tabs>
        <w:tab w:val="left" w:pos="425"/>
      </w:tabs>
      <w:ind w:left="425" w:hanging="425"/>
    </w:pPr>
  </w:style>
  <w:style w:type="paragraph" w:customStyle="1" w:styleId="Default">
    <w:name w:val="Default"/>
    <w:qFormat/>
    <w:rsid w:val="0013435C"/>
    <w:pPr>
      <w:widowControl w:val="0"/>
      <w:autoSpaceDE w:val="0"/>
      <w:autoSpaceDN w:val="0"/>
      <w:adjustRightInd w:val="0"/>
    </w:pPr>
    <w:rPr>
      <w:rFonts w:ascii="宋体" w:hAnsi="Times New Roman" w:cs="Times New Roman"/>
      <w:color w:val="000000"/>
      <w:sz w:val="24"/>
      <w:szCs w:val="24"/>
    </w:rPr>
  </w:style>
  <w:style w:type="paragraph" w:customStyle="1" w:styleId="affff1">
    <w:name w:val="表格内容居中"/>
    <w:uiPriority w:val="99"/>
    <w:qFormat/>
    <w:rsid w:val="0013435C"/>
    <w:pPr>
      <w:adjustRightInd w:val="0"/>
      <w:snapToGrid w:val="0"/>
      <w:jc w:val="center"/>
    </w:pPr>
    <w:rPr>
      <w:rFonts w:ascii="Times New Roman" w:hAnsi="Times New Roman" w:cs="Times New Roman"/>
      <w:snapToGrid w:val="0"/>
      <w:sz w:val="21"/>
      <w:szCs w:val="21"/>
    </w:rPr>
  </w:style>
  <w:style w:type="paragraph" w:customStyle="1" w:styleId="70">
    <w:name w:val="7附件"/>
    <w:basedOn w:val="a"/>
    <w:uiPriority w:val="99"/>
    <w:qFormat/>
    <w:rsid w:val="0013435C"/>
    <w:pPr>
      <w:spacing w:line="360" w:lineRule="auto"/>
      <w:outlineLvl w:val="2"/>
    </w:pPr>
    <w:rPr>
      <w:rFonts w:cs="宋体"/>
      <w:b/>
      <w:szCs w:val="24"/>
    </w:rPr>
  </w:style>
  <w:style w:type="paragraph" w:customStyle="1" w:styleId="17">
    <w:name w:val="无间隔1"/>
    <w:uiPriority w:val="1"/>
    <w:qFormat/>
    <w:rsid w:val="0013435C"/>
    <w:pPr>
      <w:widowControl w:val="0"/>
      <w:jc w:val="both"/>
    </w:pPr>
    <w:rPr>
      <w:rFonts w:ascii="Times New Roman" w:hAnsi="Times New Roman" w:cs="Times New Roman"/>
      <w:kern w:val="2"/>
      <w:sz w:val="21"/>
      <w:szCs w:val="24"/>
    </w:rPr>
  </w:style>
  <w:style w:type="paragraph" w:customStyle="1" w:styleId="51">
    <w:name w:val="5表格标题"/>
    <w:basedOn w:val="a"/>
    <w:uiPriority w:val="99"/>
    <w:qFormat/>
    <w:rsid w:val="0013435C"/>
    <w:pPr>
      <w:adjustRightInd w:val="0"/>
      <w:jc w:val="center"/>
    </w:pPr>
    <w:rPr>
      <w:rFonts w:cs="宋体"/>
      <w:b/>
      <w:szCs w:val="24"/>
    </w:rPr>
  </w:style>
  <w:style w:type="paragraph" w:customStyle="1" w:styleId="43">
    <w:name w:val="4级正文"/>
    <w:basedOn w:val="a"/>
    <w:qFormat/>
    <w:rsid w:val="0013435C"/>
    <w:pPr>
      <w:tabs>
        <w:tab w:val="left" w:pos="5529"/>
      </w:tabs>
      <w:adjustRightInd w:val="0"/>
      <w:snapToGrid w:val="0"/>
      <w:spacing w:line="360" w:lineRule="auto"/>
      <w:ind w:firstLineChars="200" w:firstLine="200"/>
    </w:pPr>
    <w:rPr>
      <w:rFonts w:cs="宋体"/>
      <w:szCs w:val="23"/>
    </w:rPr>
  </w:style>
  <w:style w:type="paragraph" w:customStyle="1" w:styleId="TableParagraph">
    <w:name w:val="Table Paragraph"/>
    <w:basedOn w:val="a"/>
    <w:uiPriority w:val="1"/>
    <w:qFormat/>
    <w:rsid w:val="0013435C"/>
    <w:pPr>
      <w:autoSpaceDE w:val="0"/>
      <w:autoSpaceDN w:val="0"/>
      <w:jc w:val="center"/>
    </w:pPr>
    <w:rPr>
      <w:rFonts w:ascii="宋体" w:hAnsi="宋体" w:cs="宋体"/>
      <w:sz w:val="22"/>
      <w:szCs w:val="22"/>
      <w:lang w:val="zh-CN" w:bidi="zh-CN"/>
    </w:rPr>
  </w:style>
  <w:style w:type="paragraph" w:customStyle="1" w:styleId="28">
    <w:name w:val="表格文字2"/>
    <w:basedOn w:val="a"/>
    <w:qFormat/>
    <w:rsid w:val="0013435C"/>
    <w:pPr>
      <w:adjustRightInd w:val="0"/>
      <w:jc w:val="center"/>
      <w:textAlignment w:val="baseline"/>
    </w:pPr>
    <w:rPr>
      <w:rFonts w:ascii="宋体"/>
    </w:rPr>
  </w:style>
  <w:style w:type="paragraph" w:customStyle="1" w:styleId="X2">
    <w:name w:val="X标题2"/>
    <w:basedOn w:val="2"/>
    <w:qFormat/>
    <w:rsid w:val="0013435C"/>
    <w:pPr>
      <w:keepNext/>
      <w:keepLines/>
      <w:numPr>
        <w:ilvl w:val="1"/>
        <w:numId w:val="1"/>
      </w:numPr>
      <w:tabs>
        <w:tab w:val="left" w:pos="756"/>
      </w:tabs>
      <w:spacing w:beforeLines="50" w:afterLines="50" w:line="360" w:lineRule="auto"/>
    </w:pPr>
    <w:rPr>
      <w:b/>
      <w:sz w:val="32"/>
    </w:rPr>
  </w:style>
  <w:style w:type="paragraph" w:customStyle="1" w:styleId="X3">
    <w:name w:val="X标题3"/>
    <w:basedOn w:val="3"/>
    <w:qFormat/>
    <w:rsid w:val="0013435C"/>
    <w:pPr>
      <w:tabs>
        <w:tab w:val="left" w:pos="720"/>
      </w:tabs>
      <w:spacing w:beforeLines="50" w:afterLines="50" w:line="360" w:lineRule="auto"/>
      <w:ind w:left="720" w:hanging="720"/>
    </w:pPr>
    <w:rPr>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6.png"/><Relationship Id="rId26" Type="http://schemas.openxmlformats.org/officeDocument/2006/relationships/image" Target="media/image12.jpeg"/><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image" Target="media/image11.jpeg"/><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7.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0.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183.239.203.197:30006/" TargetMode="External"/><Relationship Id="rId23" Type="http://schemas.openxmlformats.org/officeDocument/2006/relationships/image" Target="media/image9.jpeg"/><Relationship Id="rId28" Type="http://schemas.openxmlformats.org/officeDocument/2006/relationships/footer" Target="footer6.xml"/><Relationship Id="rId10" Type="http://schemas.openxmlformats.org/officeDocument/2006/relationships/image" Target="media/image2.jpeg"/><Relationship Id="rId19" Type="http://schemas.openxmlformats.org/officeDocument/2006/relationships/footer" Target="footer4.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2018F8-3E3F-4CE3-98A7-B8718CBF8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40</Pages>
  <Words>3383</Words>
  <Characters>19289</Characters>
  <Application>Microsoft Office Word</Application>
  <DocSecurity>0</DocSecurity>
  <Lines>160</Lines>
  <Paragraphs>45</Paragraphs>
  <ScaleCrop>false</ScaleCrop>
  <Company>一达环保</Company>
  <LinksUpToDate>false</LinksUpToDate>
  <CharactersWithSpaces>22627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GJCLQY</dc:creator>
  <cp:lastModifiedBy>Microsoft</cp:lastModifiedBy>
  <cp:revision>11</cp:revision>
  <cp:lastPrinted>2019-05-31T07:29:00Z</cp:lastPrinted>
  <dcterms:created xsi:type="dcterms:W3CDTF">2018-08-02T09:23:00Z</dcterms:created>
  <dcterms:modified xsi:type="dcterms:W3CDTF">2019-05-31T09:37:00Z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